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52DA8">
      <w:pPr>
        <w:spacing w:line="360" w:lineRule="auto"/>
        <w:jc w:val="both"/>
        <w:rPr>
          <w:rFonts w:hint="eastAsia" w:ascii="仿宋" w:hAnsi="仿宋" w:eastAsia="仿宋" w:cs="仿宋"/>
          <w:b/>
          <w:bCs/>
          <w:kern w:val="0"/>
          <w:sz w:val="44"/>
          <w:szCs w:val="28"/>
          <w:lang w:val="en-US" w:eastAsia="zh-CN"/>
        </w:rPr>
      </w:pPr>
    </w:p>
    <w:p w14:paraId="7DB5AC54">
      <w:pPr>
        <w:jc w:val="center"/>
        <w:rPr>
          <w:rFonts w:hint="eastAsia" w:ascii="仿宋" w:hAnsi="仿宋" w:eastAsia="仿宋" w:cs="仿宋"/>
          <w:b/>
          <w:bCs/>
          <w:kern w:val="0"/>
          <w:sz w:val="52"/>
          <w:szCs w:val="52"/>
          <w:lang w:val="en-US" w:eastAsia="zh-CN"/>
        </w:rPr>
      </w:pPr>
      <w:r>
        <w:rPr>
          <w:rFonts w:hint="eastAsia" w:ascii="仿宋" w:hAnsi="仿宋" w:eastAsia="仿宋" w:cs="仿宋"/>
          <w:b/>
          <w:bCs/>
          <w:kern w:val="0"/>
          <w:sz w:val="52"/>
          <w:szCs w:val="52"/>
          <w:lang w:val="en-US" w:eastAsia="zh-CN"/>
        </w:rPr>
        <w:t>2026年西藏自治区公平竞争审查政策</w:t>
      </w:r>
    </w:p>
    <w:p w14:paraId="3FD143F2">
      <w:pPr>
        <w:jc w:val="center"/>
        <w:rPr>
          <w:rFonts w:hint="eastAsia" w:ascii="仿宋" w:hAnsi="仿宋" w:eastAsia="仿宋" w:cs="仿宋"/>
        </w:rPr>
      </w:pPr>
      <w:r>
        <w:rPr>
          <w:rFonts w:hint="eastAsia" w:ascii="仿宋" w:hAnsi="仿宋" w:eastAsia="仿宋" w:cs="仿宋"/>
          <w:b/>
          <w:bCs/>
          <w:color w:val="auto"/>
          <w:kern w:val="0"/>
          <w:sz w:val="52"/>
          <w:szCs w:val="52"/>
          <w:lang w:val="en-US" w:eastAsia="zh-CN"/>
        </w:rPr>
        <w:t>措施</w:t>
      </w:r>
      <w:r>
        <w:rPr>
          <w:rFonts w:hint="eastAsia" w:ascii="仿宋" w:hAnsi="仿宋" w:eastAsia="仿宋" w:cs="仿宋"/>
          <w:b/>
          <w:bCs/>
          <w:kern w:val="0"/>
          <w:sz w:val="52"/>
          <w:szCs w:val="52"/>
          <w:lang w:val="en-US" w:eastAsia="zh-CN"/>
        </w:rPr>
        <w:t>文件抽取项目</w:t>
      </w:r>
    </w:p>
    <w:p w14:paraId="360BDEE1">
      <w:pPr>
        <w:pStyle w:val="4"/>
        <w:rPr>
          <w:rFonts w:hint="eastAsia" w:ascii="仿宋" w:hAnsi="仿宋" w:eastAsia="仿宋" w:cs="仿宋"/>
        </w:rPr>
      </w:pPr>
    </w:p>
    <w:p w14:paraId="4467371E">
      <w:pPr>
        <w:rPr>
          <w:rFonts w:hint="eastAsia" w:ascii="仿宋" w:hAnsi="仿宋" w:eastAsia="仿宋" w:cs="仿宋"/>
        </w:rPr>
      </w:pPr>
    </w:p>
    <w:p w14:paraId="7908ABD4">
      <w:pPr>
        <w:pStyle w:val="11"/>
        <w:rPr>
          <w:rFonts w:hint="eastAsia" w:ascii="仿宋" w:hAnsi="仿宋" w:eastAsia="仿宋" w:cs="仿宋"/>
        </w:rPr>
      </w:pPr>
    </w:p>
    <w:p w14:paraId="4D9C5C53">
      <w:pPr>
        <w:rPr>
          <w:rFonts w:hint="eastAsia" w:ascii="仿宋" w:hAnsi="仿宋" w:eastAsia="仿宋" w:cs="仿宋"/>
        </w:rPr>
      </w:pPr>
    </w:p>
    <w:p w14:paraId="408E7B18">
      <w:pPr>
        <w:pStyle w:val="4"/>
        <w:rPr>
          <w:rFonts w:hint="eastAsia" w:ascii="仿宋" w:hAnsi="仿宋" w:eastAsia="仿宋" w:cs="仿宋"/>
        </w:rPr>
      </w:pPr>
    </w:p>
    <w:p w14:paraId="2E2ED3CD">
      <w:pPr>
        <w:spacing w:line="360" w:lineRule="auto"/>
        <w:jc w:val="center"/>
        <w:rPr>
          <w:rFonts w:hint="eastAsia" w:ascii="仿宋" w:hAnsi="仿宋" w:eastAsia="仿宋" w:cs="仿宋"/>
          <w:b/>
          <w:bCs/>
          <w:spacing w:val="80"/>
          <w:kern w:val="0"/>
          <w:sz w:val="62"/>
          <w:szCs w:val="32"/>
        </w:rPr>
      </w:pPr>
      <w:r>
        <w:rPr>
          <w:rFonts w:hint="eastAsia" w:ascii="仿宋" w:hAnsi="仿宋" w:eastAsia="仿宋" w:cs="仿宋"/>
          <w:b/>
          <w:spacing w:val="80"/>
          <w:sz w:val="78"/>
          <w:szCs w:val="48"/>
          <w:lang w:val="en-US" w:eastAsia="zh-CN"/>
        </w:rPr>
        <w:t>磋商</w:t>
      </w:r>
      <w:r>
        <w:rPr>
          <w:rFonts w:hint="eastAsia" w:ascii="仿宋" w:hAnsi="仿宋" w:eastAsia="仿宋" w:cs="仿宋"/>
          <w:b/>
          <w:spacing w:val="80"/>
          <w:sz w:val="78"/>
          <w:szCs w:val="48"/>
        </w:rPr>
        <w:t>文件</w:t>
      </w:r>
    </w:p>
    <w:p w14:paraId="0F13860D">
      <w:pPr>
        <w:tabs>
          <w:tab w:val="left" w:pos="3360"/>
          <w:tab w:val="left" w:pos="3580"/>
          <w:tab w:val="left" w:pos="3780"/>
        </w:tabs>
        <w:spacing w:line="360" w:lineRule="auto"/>
        <w:ind w:firstLine="2289" w:firstLineChars="600"/>
        <w:jc w:val="both"/>
        <w:outlineLvl w:val="5"/>
        <w:rPr>
          <w:rFonts w:hint="eastAsia" w:ascii="仿宋" w:hAnsi="仿宋" w:eastAsia="仿宋" w:cs="仿宋"/>
          <w:b/>
          <w:bCs/>
          <w:color w:val="auto"/>
          <w:kern w:val="0"/>
          <w:sz w:val="38"/>
          <w:szCs w:val="28"/>
          <w:u w:val="single"/>
          <w:lang w:val="en-US" w:eastAsia="zh-CN"/>
        </w:rPr>
      </w:pPr>
      <w:r>
        <w:rPr>
          <w:rFonts w:hint="eastAsia" w:ascii="仿宋" w:hAnsi="仿宋" w:eastAsia="仿宋" w:cs="仿宋"/>
          <w:b/>
          <w:bCs/>
          <w:color w:val="auto"/>
          <w:kern w:val="0"/>
          <w:sz w:val="38"/>
          <w:szCs w:val="28"/>
          <w:lang w:eastAsia="zh-CN"/>
        </w:rPr>
        <w:t>项目编号：</w:t>
      </w:r>
      <w:r>
        <w:rPr>
          <w:rFonts w:hint="eastAsia" w:ascii="仿宋" w:hAnsi="仿宋" w:eastAsia="仿宋" w:cs="仿宋"/>
          <w:b/>
          <w:bCs/>
          <w:color w:val="auto"/>
          <w:kern w:val="0"/>
          <w:sz w:val="38"/>
          <w:szCs w:val="28"/>
          <w:u w:val="single"/>
          <w:lang w:val="en-US" w:eastAsia="zh-CN"/>
        </w:rPr>
        <w:t xml:space="preserve"> </w:t>
      </w:r>
      <w:r>
        <w:rPr>
          <w:rFonts w:hint="eastAsia" w:ascii="仿宋" w:hAnsi="仿宋" w:eastAsia="仿宋" w:cs="仿宋"/>
          <w:b/>
          <w:bCs/>
          <w:color w:val="auto"/>
          <w:kern w:val="0"/>
          <w:sz w:val="38"/>
          <w:szCs w:val="28"/>
          <w:u w:val="single"/>
          <w:lang w:val="en-US" w:eastAsia="zh-CN"/>
        </w:rPr>
        <w:tab/>
      </w:r>
      <w:r>
        <w:rPr>
          <w:rFonts w:hint="eastAsia" w:ascii="仿宋" w:hAnsi="仿宋" w:eastAsia="仿宋" w:cs="仿宋"/>
          <w:b/>
          <w:bCs/>
          <w:color w:val="auto"/>
          <w:kern w:val="0"/>
          <w:sz w:val="38"/>
          <w:szCs w:val="28"/>
          <w:u w:val="single"/>
          <w:lang w:val="en-US" w:eastAsia="zh-CN"/>
        </w:rPr>
        <w:t xml:space="preserve">XZKZ-202604-01     </w:t>
      </w:r>
    </w:p>
    <w:p w14:paraId="7042F65A">
      <w:pPr>
        <w:tabs>
          <w:tab w:val="left" w:pos="3360"/>
          <w:tab w:val="left" w:pos="3580"/>
          <w:tab w:val="left" w:pos="3780"/>
        </w:tabs>
        <w:spacing w:line="360" w:lineRule="auto"/>
        <w:ind w:left="3359" w:leftChars="400" w:hanging="2519" w:hangingChars="697"/>
        <w:outlineLvl w:val="5"/>
        <w:rPr>
          <w:rFonts w:hint="eastAsia" w:ascii="仿宋" w:hAnsi="仿宋" w:eastAsia="仿宋" w:cs="仿宋"/>
          <w:b/>
          <w:sz w:val="36"/>
          <w:szCs w:val="36"/>
        </w:rPr>
      </w:pPr>
    </w:p>
    <w:p w14:paraId="05CF4163">
      <w:pPr>
        <w:tabs>
          <w:tab w:val="left" w:pos="3360"/>
          <w:tab w:val="left" w:pos="3580"/>
          <w:tab w:val="left" w:pos="3780"/>
        </w:tabs>
        <w:spacing w:line="360" w:lineRule="auto"/>
        <w:ind w:left="3359" w:leftChars="400" w:hanging="2519" w:hangingChars="697"/>
        <w:outlineLvl w:val="5"/>
        <w:rPr>
          <w:rFonts w:hint="eastAsia" w:ascii="仿宋" w:hAnsi="仿宋" w:eastAsia="仿宋" w:cs="仿宋"/>
          <w:b/>
          <w:sz w:val="36"/>
          <w:szCs w:val="36"/>
        </w:rPr>
      </w:pPr>
    </w:p>
    <w:p w14:paraId="4BFC7C52">
      <w:pPr>
        <w:pStyle w:val="11"/>
        <w:rPr>
          <w:rFonts w:hint="eastAsia" w:ascii="仿宋" w:hAnsi="仿宋" w:eastAsia="仿宋" w:cs="仿宋"/>
          <w:b/>
          <w:sz w:val="36"/>
          <w:szCs w:val="36"/>
        </w:rPr>
      </w:pPr>
    </w:p>
    <w:p w14:paraId="4AC45922">
      <w:pPr>
        <w:rPr>
          <w:rFonts w:hint="eastAsia" w:ascii="仿宋" w:hAnsi="仿宋" w:eastAsia="仿宋" w:cs="仿宋"/>
        </w:rPr>
      </w:pPr>
    </w:p>
    <w:p w14:paraId="3C96E1B7">
      <w:pPr>
        <w:tabs>
          <w:tab w:val="left" w:pos="3360"/>
          <w:tab w:val="left" w:pos="3580"/>
          <w:tab w:val="left" w:pos="3780"/>
        </w:tabs>
        <w:spacing w:line="360" w:lineRule="auto"/>
        <w:ind w:left="3359" w:leftChars="400" w:hanging="2519" w:hangingChars="697"/>
        <w:outlineLvl w:val="5"/>
        <w:rPr>
          <w:rFonts w:hint="eastAsia" w:ascii="仿宋" w:hAnsi="仿宋" w:eastAsia="仿宋" w:cs="仿宋"/>
          <w:b/>
          <w:sz w:val="36"/>
          <w:szCs w:val="36"/>
        </w:rPr>
      </w:pPr>
    </w:p>
    <w:p w14:paraId="57747EA4">
      <w:pPr>
        <w:tabs>
          <w:tab w:val="left" w:pos="3360"/>
          <w:tab w:val="left" w:pos="3580"/>
          <w:tab w:val="left" w:pos="3780"/>
        </w:tabs>
        <w:spacing w:line="360" w:lineRule="auto"/>
        <w:jc w:val="left"/>
        <w:outlineLvl w:val="5"/>
        <w:rPr>
          <w:rFonts w:hint="eastAsia" w:ascii="仿宋" w:hAnsi="仿宋" w:eastAsia="仿宋" w:cs="仿宋"/>
          <w:b/>
          <w:sz w:val="32"/>
          <w:szCs w:val="32"/>
        </w:rPr>
      </w:pPr>
      <w:r>
        <w:rPr>
          <w:rFonts w:hint="eastAsia" w:ascii="仿宋" w:hAnsi="仿宋" w:eastAsia="仿宋" w:cs="仿宋"/>
          <w:b/>
          <w:sz w:val="36"/>
          <w:szCs w:val="36"/>
        </w:rPr>
        <w:t>采   购   人：</w:t>
      </w:r>
      <w:r>
        <w:rPr>
          <w:rFonts w:hint="eastAsia" w:ascii="仿宋" w:hAnsi="仿宋" w:eastAsia="仿宋" w:cs="仿宋"/>
          <w:b/>
          <w:sz w:val="32"/>
          <w:szCs w:val="32"/>
          <w:u w:val="single"/>
          <w:lang w:eastAsia="zh-CN"/>
        </w:rPr>
        <w:t xml:space="preserve">西藏自治区市场监督管理局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rPr>
        <w:t>（盖章）</w:t>
      </w:r>
    </w:p>
    <w:p w14:paraId="5879D2BE">
      <w:pPr>
        <w:tabs>
          <w:tab w:val="left" w:pos="3360"/>
          <w:tab w:val="left" w:pos="3580"/>
          <w:tab w:val="left" w:pos="3780"/>
        </w:tabs>
        <w:spacing w:line="360" w:lineRule="auto"/>
        <w:ind w:left="3079" w:leftChars="400" w:hanging="2239" w:hangingChars="697"/>
        <w:outlineLvl w:val="5"/>
        <w:rPr>
          <w:rFonts w:hint="eastAsia" w:ascii="仿宋" w:hAnsi="仿宋" w:eastAsia="仿宋" w:cs="仿宋"/>
          <w:b/>
          <w:sz w:val="32"/>
          <w:szCs w:val="32"/>
        </w:rPr>
      </w:pPr>
    </w:p>
    <w:p w14:paraId="1C0135E1">
      <w:pPr>
        <w:tabs>
          <w:tab w:val="left" w:pos="3360"/>
          <w:tab w:val="left" w:pos="3580"/>
          <w:tab w:val="left" w:pos="3780"/>
        </w:tabs>
        <w:spacing w:line="360" w:lineRule="auto"/>
        <w:outlineLvl w:val="5"/>
        <w:rPr>
          <w:rFonts w:hint="eastAsia" w:ascii="仿宋" w:hAnsi="仿宋" w:eastAsia="仿宋" w:cs="仿宋"/>
          <w:b/>
          <w:sz w:val="36"/>
          <w:szCs w:val="36"/>
        </w:rPr>
      </w:pPr>
      <w:r>
        <w:rPr>
          <w:rFonts w:hint="eastAsia" w:ascii="仿宋" w:hAnsi="仿宋" w:eastAsia="仿宋" w:cs="仿宋"/>
          <w:b/>
          <w:sz w:val="36"/>
          <w:szCs w:val="36"/>
        </w:rPr>
        <w:t>采购代理机构：</w:t>
      </w:r>
      <w:r>
        <w:rPr>
          <w:rFonts w:hint="eastAsia" w:ascii="仿宋" w:hAnsi="仿宋" w:eastAsia="仿宋" w:cs="仿宋"/>
          <w:b/>
          <w:sz w:val="32"/>
          <w:szCs w:val="32"/>
          <w:u w:val="single"/>
          <w:lang w:val="en-US" w:eastAsia="zh-CN"/>
        </w:rPr>
        <w:t>西藏科泽工程技术有限公司</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 xml:space="preserve">   </w:t>
      </w:r>
      <w:r>
        <w:rPr>
          <w:rFonts w:hint="eastAsia" w:ascii="仿宋" w:hAnsi="仿宋" w:eastAsia="仿宋" w:cs="仿宋"/>
          <w:b/>
          <w:sz w:val="32"/>
          <w:szCs w:val="32"/>
        </w:rPr>
        <w:t>（盖章）</w:t>
      </w:r>
    </w:p>
    <w:p w14:paraId="15BBA5FB">
      <w:pPr>
        <w:tabs>
          <w:tab w:val="left" w:pos="3360"/>
          <w:tab w:val="left" w:pos="3580"/>
          <w:tab w:val="left" w:pos="3780"/>
        </w:tabs>
        <w:spacing w:line="360" w:lineRule="auto"/>
        <w:outlineLvl w:val="5"/>
        <w:rPr>
          <w:rFonts w:hint="eastAsia" w:ascii="仿宋" w:hAnsi="仿宋" w:eastAsia="仿宋" w:cs="仿宋"/>
          <w:b/>
          <w:sz w:val="32"/>
          <w:szCs w:val="32"/>
        </w:rPr>
      </w:pPr>
    </w:p>
    <w:p w14:paraId="49C96536">
      <w:pPr>
        <w:tabs>
          <w:tab w:val="left" w:pos="3360"/>
          <w:tab w:val="left" w:pos="3580"/>
          <w:tab w:val="left" w:pos="3780"/>
        </w:tabs>
        <w:spacing w:line="360" w:lineRule="auto"/>
        <w:outlineLvl w:val="5"/>
        <w:rPr>
          <w:rFonts w:hint="eastAsia" w:ascii="仿宋" w:hAnsi="仿宋" w:eastAsia="仿宋" w:cs="仿宋"/>
          <w:b/>
          <w:sz w:val="32"/>
          <w:szCs w:val="32"/>
        </w:rPr>
      </w:pPr>
      <w:r>
        <w:rPr>
          <w:rFonts w:hint="eastAsia" w:ascii="仿宋" w:hAnsi="仿宋" w:eastAsia="仿宋" w:cs="仿宋"/>
          <w:b/>
          <w:sz w:val="32"/>
          <w:szCs w:val="32"/>
        </w:rPr>
        <w:t>日          期：二</w:t>
      </w:r>
      <w:r>
        <w:rPr>
          <w:rFonts w:hint="eastAsia" w:ascii="仿宋" w:hAnsi="仿宋" w:eastAsia="仿宋" w:cs="仿宋"/>
          <w:b/>
          <w:sz w:val="32"/>
          <w:szCs w:val="32"/>
          <w:lang w:val="en-US" w:eastAsia="zh-CN"/>
        </w:rPr>
        <w:t>零</w:t>
      </w:r>
      <w:r>
        <w:rPr>
          <w:rFonts w:hint="eastAsia" w:ascii="仿宋" w:hAnsi="仿宋" w:eastAsia="仿宋" w:cs="仿宋"/>
          <w:b/>
          <w:sz w:val="32"/>
          <w:szCs w:val="32"/>
        </w:rPr>
        <w:t>二</w:t>
      </w:r>
      <w:r>
        <w:rPr>
          <w:rFonts w:hint="eastAsia" w:ascii="仿宋" w:hAnsi="仿宋" w:eastAsia="仿宋" w:cs="仿宋"/>
          <w:b/>
          <w:sz w:val="32"/>
          <w:szCs w:val="32"/>
          <w:lang w:val="en-US" w:eastAsia="zh-CN"/>
        </w:rPr>
        <w:t>六</w:t>
      </w:r>
      <w:r>
        <w:rPr>
          <w:rFonts w:hint="eastAsia" w:ascii="仿宋" w:hAnsi="仿宋" w:eastAsia="仿宋" w:cs="仿宋"/>
          <w:b/>
          <w:sz w:val="32"/>
          <w:szCs w:val="32"/>
        </w:rPr>
        <w:t>年</w:t>
      </w:r>
      <w:r>
        <w:rPr>
          <w:rFonts w:hint="eastAsia" w:ascii="仿宋" w:hAnsi="仿宋" w:eastAsia="仿宋" w:cs="仿宋"/>
          <w:b/>
          <w:sz w:val="32"/>
          <w:szCs w:val="32"/>
          <w:lang w:val="en-US" w:eastAsia="zh-CN"/>
        </w:rPr>
        <w:t>四</w:t>
      </w:r>
      <w:r>
        <w:rPr>
          <w:rFonts w:hint="eastAsia" w:ascii="仿宋" w:hAnsi="仿宋" w:eastAsia="仿宋" w:cs="仿宋"/>
          <w:b/>
          <w:sz w:val="32"/>
          <w:szCs w:val="32"/>
        </w:rPr>
        <w:t>月</w:t>
      </w:r>
    </w:p>
    <w:p w14:paraId="34E680D5">
      <w:pPr>
        <w:tabs>
          <w:tab w:val="left" w:pos="3360"/>
          <w:tab w:val="left" w:pos="3580"/>
          <w:tab w:val="left" w:pos="3780"/>
        </w:tabs>
        <w:spacing w:line="360" w:lineRule="auto"/>
        <w:jc w:val="center"/>
        <w:outlineLvl w:val="5"/>
        <w:rPr>
          <w:rFonts w:hint="eastAsia" w:ascii="仿宋" w:hAnsi="仿宋" w:eastAsia="仿宋" w:cs="仿宋"/>
          <w:b/>
          <w:sz w:val="32"/>
          <w:szCs w:val="32"/>
        </w:rPr>
      </w:pPr>
    </w:p>
    <w:p w14:paraId="07E86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6"/>
          <w:szCs w:val="36"/>
          <w:lang w:val="en-US" w:eastAsia="zh-CN"/>
        </w:rPr>
        <w:sectPr>
          <w:footerReference r:id="rId5" w:type="default"/>
          <w:pgSz w:w="11900" w:h="16830"/>
          <w:pgMar w:top="1134" w:right="1417" w:bottom="1134" w:left="1417" w:header="0" w:footer="1401" w:gutter="0"/>
          <w:cols w:space="720" w:num="1"/>
        </w:sectPr>
      </w:pPr>
    </w:p>
    <w:p w14:paraId="6B8F28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2026年西藏自治区公平竞争审查政策措施文件抽取项目第一章  竞争性磋商</w:t>
      </w:r>
      <w:r>
        <w:rPr>
          <w:rFonts w:hint="eastAsia" w:ascii="仿宋" w:hAnsi="仿宋" w:eastAsia="仿宋" w:cs="仿宋"/>
          <w:b/>
          <w:sz w:val="36"/>
          <w:szCs w:val="36"/>
        </w:rPr>
        <w:t>公告</w:t>
      </w:r>
    </w:p>
    <w:p w14:paraId="02B509A3">
      <w:pPr>
        <w:keepNext w:val="0"/>
        <w:keepLines w:val="0"/>
        <w:pageBreakBefore w:val="0"/>
        <w:pBdr>
          <w:top w:val="single" w:color="auto" w:sz="4" w:space="0"/>
          <w:left w:val="single" w:color="auto" w:sz="4" w:space="4"/>
          <w:bottom w:val="single" w:color="auto" w:sz="4" w:space="1"/>
          <w:right w:val="single" w:color="auto" w:sz="4" w:space="4"/>
        </w:pBdr>
        <w:kinsoku/>
        <w:wordWrap/>
        <w:overflowPunct/>
        <w:topLinePunct w:val="0"/>
        <w:bidi w:val="0"/>
        <w:spacing w:line="560" w:lineRule="exact"/>
        <w:ind w:left="0" w:leftChars="0" w:firstLine="482" w:firstLineChars="200"/>
        <w:textAlignment w:val="auto"/>
        <w:rPr>
          <w:rFonts w:hint="eastAsia" w:ascii="仿宋" w:hAnsi="仿宋" w:eastAsia="仿宋" w:cs="仿宋"/>
          <w:b/>
          <w:color w:val="000000"/>
          <w:sz w:val="24"/>
        </w:rPr>
      </w:pPr>
      <w:r>
        <w:rPr>
          <w:rFonts w:hint="eastAsia" w:ascii="仿宋" w:hAnsi="仿宋" w:eastAsia="仿宋" w:cs="仿宋"/>
          <w:b/>
          <w:color w:val="000000"/>
          <w:sz w:val="24"/>
        </w:rPr>
        <w:t>项目概况</w:t>
      </w:r>
    </w:p>
    <w:p w14:paraId="780CA3BD">
      <w:pPr>
        <w:keepNext w:val="0"/>
        <w:keepLines w:val="0"/>
        <w:pageBreakBefore w:val="0"/>
        <w:widowControl/>
        <w:pBdr>
          <w:top w:val="single" w:color="auto" w:sz="4" w:space="0"/>
          <w:left w:val="single" w:color="auto" w:sz="4" w:space="4"/>
          <w:bottom w:val="single" w:color="auto" w:sz="4" w:space="1"/>
          <w:right w:val="single" w:color="auto" w:sz="4" w:space="4"/>
        </w:pBdr>
        <w:kinsoku/>
        <w:wordWrap/>
        <w:overflowPunct/>
        <w:topLinePunct w:val="0"/>
        <w:autoSpaceDE w:val="0"/>
        <w:autoSpaceDN w:val="0"/>
        <w:bidi w:val="0"/>
        <w:adjustRightInd w:val="0"/>
        <w:snapToGrid w:val="0"/>
        <w:spacing w:line="360" w:lineRule="auto"/>
        <w:ind w:left="0" w:leftChars="0" w:firstLine="420" w:firstLineChars="200"/>
        <w:textAlignment w:val="auto"/>
        <w:rPr>
          <w:rFonts w:hint="eastAsia" w:ascii="仿宋" w:hAnsi="仿宋" w:eastAsia="仿宋" w:cs="仿宋"/>
          <w:color w:val="000000"/>
          <w:sz w:val="21"/>
          <w:szCs w:val="21"/>
          <w:u w:val="none"/>
          <w:lang w:val="en-US" w:eastAsia="zh-CN"/>
        </w:rPr>
      </w:pPr>
      <w:r>
        <w:rPr>
          <w:rFonts w:hint="eastAsia" w:ascii="仿宋" w:hAnsi="仿宋" w:eastAsia="仿宋" w:cs="仿宋"/>
          <w:color w:val="auto"/>
          <w:sz w:val="21"/>
          <w:szCs w:val="21"/>
          <w:u w:val="single"/>
          <w:lang w:val="en-US" w:eastAsia="zh-CN"/>
        </w:rPr>
        <w:t>2026年西藏自治区公平竞争审查政策措施文件抽取项目</w:t>
      </w:r>
      <w:r>
        <w:rPr>
          <w:rFonts w:hint="eastAsia" w:ascii="仿宋" w:hAnsi="仿宋" w:eastAsia="仿宋" w:cs="仿宋"/>
          <w:color w:val="auto"/>
          <w:sz w:val="21"/>
          <w:szCs w:val="21"/>
          <w:u w:val="none"/>
          <w:lang w:val="en-US" w:eastAsia="zh-CN"/>
        </w:rPr>
        <w:t>的潜在投标人应在</w:t>
      </w:r>
      <w:r>
        <w:rPr>
          <w:rFonts w:hint="eastAsia" w:ascii="仿宋" w:hAnsi="仿宋" w:eastAsia="仿宋" w:cs="仿宋"/>
          <w:color w:val="auto"/>
          <w:sz w:val="21"/>
          <w:szCs w:val="21"/>
          <w:u w:val="single"/>
          <w:lang w:val="en-US" w:eastAsia="zh-CN"/>
        </w:rPr>
        <w:t>西藏科泽工程技术有限公司</w:t>
      </w:r>
      <w:r>
        <w:rPr>
          <w:rFonts w:hint="eastAsia" w:ascii="仿宋" w:hAnsi="仿宋" w:eastAsia="仿宋" w:cs="仿宋"/>
          <w:color w:val="auto"/>
          <w:sz w:val="21"/>
          <w:szCs w:val="21"/>
          <w:u w:val="none"/>
          <w:lang w:val="en-US" w:eastAsia="zh-CN"/>
        </w:rPr>
        <w:t>获取磋商文件，</w:t>
      </w:r>
      <w:r>
        <w:rPr>
          <w:rFonts w:hint="eastAsia" w:ascii="仿宋" w:hAnsi="仿宋" w:eastAsia="仿宋" w:cs="仿宋"/>
          <w:color w:val="000000"/>
          <w:sz w:val="21"/>
          <w:szCs w:val="21"/>
          <w:u w:val="none"/>
          <w:lang w:val="en-US" w:eastAsia="zh-CN"/>
        </w:rPr>
        <w:t>并于</w:t>
      </w:r>
      <w:r>
        <w:rPr>
          <w:rFonts w:hint="eastAsia" w:ascii="仿宋" w:hAnsi="仿宋" w:eastAsia="仿宋" w:cs="仿宋"/>
          <w:color w:val="000000"/>
          <w:sz w:val="21"/>
          <w:szCs w:val="21"/>
          <w:u w:val="single"/>
          <w:lang w:val="en-US" w:eastAsia="zh-CN"/>
        </w:rPr>
        <w:t xml:space="preserve"> 2026 </w:t>
      </w:r>
      <w:r>
        <w:rPr>
          <w:rFonts w:hint="eastAsia" w:ascii="仿宋" w:hAnsi="仿宋" w:eastAsia="仿宋" w:cs="仿宋"/>
          <w:color w:val="000000"/>
          <w:sz w:val="21"/>
          <w:szCs w:val="21"/>
          <w:u w:val="none"/>
          <w:lang w:val="en-US" w:eastAsia="zh-CN"/>
        </w:rPr>
        <w:t>年</w:t>
      </w:r>
      <w:r>
        <w:rPr>
          <w:rFonts w:hint="eastAsia" w:ascii="仿宋" w:hAnsi="仿宋" w:eastAsia="仿宋" w:cs="仿宋"/>
          <w:color w:val="000000"/>
          <w:sz w:val="21"/>
          <w:szCs w:val="21"/>
          <w:u w:val="single"/>
          <w:lang w:val="en-US" w:eastAsia="zh-CN"/>
        </w:rPr>
        <w:t xml:space="preserve"> 05  </w:t>
      </w:r>
      <w:r>
        <w:rPr>
          <w:rFonts w:hint="eastAsia" w:ascii="仿宋" w:hAnsi="仿宋" w:eastAsia="仿宋" w:cs="仿宋"/>
          <w:color w:val="000000"/>
          <w:sz w:val="21"/>
          <w:szCs w:val="21"/>
          <w:u w:val="none"/>
          <w:lang w:val="en-US" w:eastAsia="zh-CN"/>
        </w:rPr>
        <w:t>月</w:t>
      </w:r>
      <w:r>
        <w:rPr>
          <w:rFonts w:hint="eastAsia" w:ascii="仿宋" w:hAnsi="仿宋" w:eastAsia="仿宋" w:cs="仿宋"/>
          <w:color w:val="000000"/>
          <w:sz w:val="21"/>
          <w:szCs w:val="21"/>
          <w:u w:val="single"/>
          <w:lang w:val="en-US" w:eastAsia="zh-CN"/>
        </w:rPr>
        <w:t xml:space="preserve"> 20  </w:t>
      </w:r>
      <w:r>
        <w:rPr>
          <w:rFonts w:hint="eastAsia" w:ascii="仿宋" w:hAnsi="仿宋" w:eastAsia="仿宋" w:cs="仿宋"/>
          <w:color w:val="000000"/>
          <w:sz w:val="21"/>
          <w:szCs w:val="21"/>
          <w:u w:val="none"/>
          <w:lang w:val="en-US" w:eastAsia="zh-CN"/>
        </w:rPr>
        <w:t>日</w:t>
      </w:r>
      <w:r>
        <w:rPr>
          <w:rFonts w:hint="eastAsia" w:ascii="仿宋" w:hAnsi="仿宋" w:eastAsia="仿宋" w:cs="仿宋"/>
          <w:color w:val="000000"/>
          <w:sz w:val="21"/>
          <w:szCs w:val="21"/>
          <w:u w:val="single"/>
          <w:lang w:val="en-US" w:eastAsia="zh-CN"/>
        </w:rPr>
        <w:t xml:space="preserve"> 10 </w:t>
      </w:r>
      <w:r>
        <w:rPr>
          <w:rFonts w:hint="eastAsia" w:ascii="仿宋" w:hAnsi="仿宋" w:eastAsia="仿宋" w:cs="仿宋"/>
          <w:color w:val="000000"/>
          <w:sz w:val="21"/>
          <w:szCs w:val="21"/>
          <w:u w:val="none"/>
          <w:lang w:val="en-US" w:eastAsia="zh-CN"/>
        </w:rPr>
        <w:t>时</w:t>
      </w:r>
      <w:r>
        <w:rPr>
          <w:rFonts w:hint="eastAsia" w:ascii="仿宋" w:hAnsi="仿宋" w:eastAsia="仿宋" w:cs="仿宋"/>
          <w:color w:val="000000"/>
          <w:sz w:val="21"/>
          <w:szCs w:val="21"/>
          <w:u w:val="single"/>
          <w:lang w:val="en-US" w:eastAsia="zh-CN"/>
        </w:rPr>
        <w:t xml:space="preserve">  00  </w:t>
      </w:r>
      <w:r>
        <w:rPr>
          <w:rFonts w:hint="eastAsia" w:ascii="仿宋" w:hAnsi="仿宋" w:eastAsia="仿宋" w:cs="仿宋"/>
          <w:color w:val="000000"/>
          <w:sz w:val="21"/>
          <w:szCs w:val="21"/>
          <w:u w:val="none"/>
          <w:lang w:val="en-US" w:eastAsia="zh-CN"/>
        </w:rPr>
        <w:t>分前递交响应文件。</w:t>
      </w:r>
    </w:p>
    <w:p w14:paraId="549AF5E2">
      <w:pPr>
        <w:keepNext w:val="0"/>
        <w:keepLines w:val="0"/>
        <w:pageBreakBefore w:val="0"/>
        <w:kinsoku/>
        <w:wordWrap/>
        <w:overflowPunct/>
        <w:topLinePunct w:val="0"/>
        <w:bidi w:val="0"/>
        <w:snapToGrid w:val="0"/>
        <w:spacing w:line="560" w:lineRule="exact"/>
        <w:ind w:left="0" w:leftChars="0" w:firstLine="482" w:firstLineChars="200"/>
        <w:textAlignment w:val="auto"/>
        <w:rPr>
          <w:rFonts w:hint="eastAsia" w:ascii="仿宋" w:hAnsi="仿宋" w:eastAsia="仿宋" w:cs="仿宋"/>
          <w:b/>
          <w:bCs/>
          <w:color w:val="000000"/>
          <w:sz w:val="24"/>
        </w:rPr>
      </w:pPr>
      <w:r>
        <w:rPr>
          <w:rFonts w:hint="eastAsia" w:ascii="仿宋" w:hAnsi="仿宋" w:eastAsia="仿宋" w:cs="仿宋"/>
          <w:b/>
          <w:bCs/>
          <w:color w:val="000000"/>
          <w:sz w:val="24"/>
        </w:rPr>
        <w:t>一、项目基本情况</w:t>
      </w:r>
    </w:p>
    <w:p w14:paraId="56497B9D">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Cs/>
          <w:color w:val="FF0000"/>
          <w:sz w:val="21"/>
          <w:szCs w:val="21"/>
          <w:u w:val="single"/>
          <w:lang w:val="en-US" w:eastAsia="zh-CN"/>
        </w:rPr>
      </w:pPr>
      <w:r>
        <w:rPr>
          <w:rFonts w:hint="eastAsia" w:ascii="仿宋" w:hAnsi="仿宋" w:eastAsia="仿宋" w:cs="仿宋"/>
          <w:bCs/>
          <w:color w:val="000000"/>
          <w:sz w:val="21"/>
          <w:szCs w:val="21"/>
        </w:rPr>
        <w:t>项目编号</w:t>
      </w:r>
      <w:r>
        <w:rPr>
          <w:rFonts w:hint="eastAsia" w:ascii="仿宋" w:hAnsi="仿宋" w:eastAsia="仿宋" w:cs="仿宋"/>
          <w:bCs/>
          <w:color w:val="auto"/>
          <w:sz w:val="21"/>
          <w:szCs w:val="21"/>
        </w:rPr>
        <w:t>：</w:t>
      </w:r>
      <w:r>
        <w:rPr>
          <w:rFonts w:hint="eastAsia" w:ascii="仿宋" w:hAnsi="仿宋" w:eastAsia="仿宋" w:cs="仿宋"/>
          <w:bCs/>
          <w:color w:val="auto"/>
          <w:sz w:val="21"/>
          <w:szCs w:val="21"/>
          <w:u w:val="single"/>
          <w:lang w:val="en-US" w:eastAsia="zh-CN"/>
        </w:rPr>
        <w:t xml:space="preserve">XZKZ-202604-01  </w:t>
      </w:r>
    </w:p>
    <w:p w14:paraId="0C8D440F">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Cs/>
          <w:color w:val="000000"/>
          <w:sz w:val="21"/>
          <w:szCs w:val="21"/>
          <w:u w:val="single"/>
          <w:lang w:eastAsia="zh-CN"/>
        </w:rPr>
      </w:pPr>
      <w:r>
        <w:rPr>
          <w:rFonts w:hint="eastAsia" w:ascii="仿宋" w:hAnsi="仿宋" w:eastAsia="仿宋" w:cs="仿宋"/>
          <w:bCs/>
          <w:color w:val="000000"/>
          <w:sz w:val="21"/>
          <w:szCs w:val="21"/>
        </w:rPr>
        <w:t>项目名称：</w:t>
      </w:r>
      <w:r>
        <w:rPr>
          <w:rFonts w:hint="eastAsia" w:ascii="仿宋" w:hAnsi="仿宋" w:eastAsia="仿宋" w:cs="仿宋"/>
          <w:bCs/>
          <w:color w:val="000000"/>
          <w:sz w:val="21"/>
          <w:szCs w:val="21"/>
          <w:u w:val="single"/>
          <w:lang w:eastAsia="zh-CN"/>
        </w:rPr>
        <w:t>2026年西藏自治区公平竞争审查政策措施文件抽取项目</w:t>
      </w:r>
    </w:p>
    <w:p w14:paraId="5208A158">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预算金额：</w:t>
      </w:r>
      <w:r>
        <w:rPr>
          <w:rFonts w:hint="eastAsia" w:ascii="仿宋" w:hAnsi="仿宋" w:eastAsia="仿宋" w:cs="仿宋"/>
          <w:color w:val="auto"/>
          <w:sz w:val="21"/>
          <w:szCs w:val="21"/>
          <w:u w:val="single"/>
          <w:lang w:val="en-US" w:eastAsia="zh-CN"/>
        </w:rPr>
        <w:t>210600.00元（大写：贰拾壹万零陆佰元整）</w:t>
      </w:r>
    </w:p>
    <w:p w14:paraId="6D68060C">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最高限价：</w:t>
      </w:r>
      <w:r>
        <w:rPr>
          <w:rFonts w:hint="eastAsia" w:ascii="仿宋" w:hAnsi="仿宋" w:eastAsia="仿宋" w:cs="仿宋"/>
          <w:color w:val="auto"/>
          <w:sz w:val="21"/>
          <w:szCs w:val="21"/>
          <w:u w:val="single"/>
          <w:lang w:val="en-US" w:eastAsia="zh-CN"/>
        </w:rPr>
        <w:t>210600.00元（大写：贰拾壹万零陆佰元整）</w:t>
      </w:r>
    </w:p>
    <w:p w14:paraId="50C104E7">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采购方式：</w:t>
      </w:r>
      <w:r>
        <w:rPr>
          <w:rFonts w:hint="eastAsia" w:ascii="仿宋" w:hAnsi="仿宋" w:eastAsia="仿宋" w:cs="仿宋"/>
          <w:color w:val="auto"/>
          <w:sz w:val="21"/>
          <w:szCs w:val="21"/>
          <w:u w:val="single"/>
          <w:lang w:val="en-US" w:eastAsia="zh-CN"/>
        </w:rPr>
        <w:t>竞争性磋商</w:t>
      </w:r>
    </w:p>
    <w:p w14:paraId="634E4D46">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FF0000"/>
          <w:sz w:val="21"/>
          <w:szCs w:val="21"/>
          <w:lang w:val="en-US" w:eastAsia="zh-CN"/>
        </w:rPr>
      </w:pPr>
      <w:r>
        <w:rPr>
          <w:rFonts w:hint="eastAsia" w:ascii="仿宋" w:hAnsi="仿宋" w:eastAsia="仿宋" w:cs="仿宋"/>
          <w:color w:val="000000"/>
          <w:sz w:val="21"/>
          <w:szCs w:val="21"/>
          <w:lang w:val="en-US" w:eastAsia="zh-CN"/>
        </w:rPr>
        <w:t>采购内容</w:t>
      </w:r>
      <w:r>
        <w:rPr>
          <w:rFonts w:hint="eastAsia" w:ascii="仿宋" w:hAnsi="仿宋" w:eastAsia="仿宋" w:cs="仿宋"/>
          <w:color w:val="000000"/>
          <w:sz w:val="21"/>
          <w:szCs w:val="21"/>
        </w:rPr>
        <w:t>：</w:t>
      </w:r>
      <w:r>
        <w:rPr>
          <w:rFonts w:hint="eastAsia" w:ascii="仿宋" w:hAnsi="仿宋" w:eastAsia="仿宋" w:cs="仿宋"/>
          <w:color w:val="auto"/>
          <w:sz w:val="21"/>
          <w:szCs w:val="21"/>
          <w:lang w:eastAsia="zh-CN"/>
        </w:rPr>
        <w:t>进入西藏自治区</w:t>
      </w:r>
      <w:r>
        <w:rPr>
          <w:rFonts w:hint="eastAsia" w:ascii="仿宋" w:hAnsi="仿宋" w:eastAsia="仿宋" w:cs="仿宋"/>
          <w:color w:val="auto"/>
          <w:sz w:val="21"/>
          <w:szCs w:val="21"/>
          <w:lang w:val="en-US" w:eastAsia="zh-CN"/>
        </w:rPr>
        <w:t>60个</w:t>
      </w:r>
      <w:r>
        <w:rPr>
          <w:rFonts w:hint="eastAsia" w:ascii="仿宋" w:hAnsi="仿宋" w:eastAsia="仿宋" w:cs="仿宋"/>
          <w:color w:val="auto"/>
          <w:sz w:val="21"/>
          <w:szCs w:val="21"/>
          <w:lang w:eastAsia="zh-CN"/>
        </w:rPr>
        <w:t>单位，现场抽取政策措施文件。具体内容如下：</w:t>
      </w:r>
    </w:p>
    <w:p w14:paraId="06D339FA">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000000"/>
          <w:sz w:val="21"/>
          <w:szCs w:val="21"/>
          <w:u w:val="single"/>
          <w:lang w:val="en-US" w:eastAsia="zh-CN"/>
        </w:rPr>
      </w:pPr>
      <w:r>
        <w:rPr>
          <w:rFonts w:hint="eastAsia" w:ascii="仿宋" w:hAnsi="仿宋" w:eastAsia="仿宋" w:cs="仿宋"/>
          <w:color w:val="000000"/>
          <w:sz w:val="21"/>
          <w:szCs w:val="21"/>
          <w:u w:val="single"/>
          <w:lang w:eastAsia="zh-CN"/>
        </w:rPr>
        <w:t>（</w:t>
      </w:r>
      <w:r>
        <w:rPr>
          <w:rFonts w:hint="eastAsia" w:ascii="仿宋" w:hAnsi="仿宋" w:eastAsia="仿宋" w:cs="仿宋"/>
          <w:color w:val="000000"/>
          <w:sz w:val="21"/>
          <w:szCs w:val="21"/>
          <w:u w:val="single"/>
          <w:lang w:val="en-US" w:eastAsia="zh-CN"/>
        </w:rPr>
        <w:t>1</w:t>
      </w:r>
      <w:r>
        <w:rPr>
          <w:rFonts w:hint="eastAsia" w:ascii="仿宋" w:hAnsi="仿宋" w:eastAsia="仿宋" w:cs="仿宋"/>
          <w:color w:val="000000"/>
          <w:sz w:val="21"/>
          <w:szCs w:val="21"/>
          <w:u w:val="single"/>
          <w:lang w:eastAsia="zh-CN"/>
        </w:rPr>
        <w:t>）</w:t>
      </w:r>
      <w:r>
        <w:rPr>
          <w:rFonts w:hint="eastAsia" w:ascii="仿宋" w:hAnsi="仿宋" w:eastAsia="仿宋" w:cs="仿宋"/>
          <w:color w:val="000000"/>
          <w:sz w:val="21"/>
          <w:szCs w:val="21"/>
          <w:u w:val="single"/>
          <w:lang w:val="en-US" w:eastAsia="zh-CN"/>
        </w:rPr>
        <w:t>抽取自治区15家单位，每家单位抽取近3年内不少于60份政策措施文件，共900份政策措施文件。</w:t>
      </w:r>
    </w:p>
    <w:p w14:paraId="3337D583">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000000"/>
          <w:sz w:val="21"/>
          <w:szCs w:val="21"/>
          <w:u w:val="single"/>
          <w:lang w:val="en-US" w:eastAsia="zh-CN"/>
        </w:rPr>
      </w:pPr>
      <w:r>
        <w:rPr>
          <w:rFonts w:hint="eastAsia" w:ascii="仿宋" w:hAnsi="仿宋" w:eastAsia="仿宋" w:cs="仿宋"/>
          <w:color w:val="000000"/>
          <w:sz w:val="21"/>
          <w:szCs w:val="21"/>
          <w:u w:val="single"/>
          <w:lang w:val="en-US" w:eastAsia="zh-CN"/>
        </w:rPr>
        <w:t>（2）7个市（地）、38个县（区、市），每个市（地）、县（区、市）抽取近3年内不少于2700份政策措施文件，</w:t>
      </w:r>
    </w:p>
    <w:p w14:paraId="2730F9D3">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000000"/>
          <w:sz w:val="21"/>
          <w:szCs w:val="21"/>
          <w:u w:val="single"/>
          <w:lang w:val="en-US" w:eastAsia="zh-CN"/>
        </w:rPr>
      </w:pPr>
      <w:r>
        <w:rPr>
          <w:rFonts w:hint="eastAsia" w:ascii="仿宋" w:hAnsi="仿宋" w:eastAsia="仿宋" w:cs="仿宋"/>
          <w:color w:val="000000"/>
          <w:sz w:val="21"/>
          <w:szCs w:val="21"/>
          <w:u w:val="single"/>
          <w:lang w:val="en-US" w:eastAsia="zh-CN"/>
        </w:rPr>
        <w:t>（3）从以上总计抽取的3500份政策措施文件中，再次</w:t>
      </w:r>
      <w:r>
        <w:rPr>
          <w:rFonts w:hint="eastAsia" w:ascii="仿宋" w:hAnsi="仿宋" w:eastAsia="仿宋" w:cs="仿宋"/>
          <w:color w:val="auto"/>
          <w:sz w:val="21"/>
          <w:szCs w:val="21"/>
          <w:u w:val="single"/>
          <w:lang w:val="en-US" w:eastAsia="zh-CN"/>
        </w:rPr>
        <w:t>梳理</w:t>
      </w:r>
      <w:r>
        <w:rPr>
          <w:rFonts w:hint="eastAsia" w:ascii="仿宋" w:hAnsi="仿宋" w:eastAsia="仿宋" w:cs="仿宋"/>
          <w:color w:val="000000"/>
          <w:sz w:val="21"/>
          <w:szCs w:val="21"/>
          <w:u w:val="single"/>
          <w:lang w:val="en-US" w:eastAsia="zh-CN"/>
        </w:rPr>
        <w:t>涉及经营者经济活动的政策措施文件不少于1000份；（具体内容详见竞争性磋商文件）。</w:t>
      </w:r>
    </w:p>
    <w:p w14:paraId="13621165">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highlight w:val="none"/>
          <w:lang w:val="en-US" w:eastAsia="zh-CN"/>
        </w:rPr>
        <w:t>合同履约期限：</w:t>
      </w:r>
      <w:r>
        <w:rPr>
          <w:rFonts w:hint="eastAsia" w:ascii="仿宋" w:hAnsi="仿宋" w:eastAsia="仿宋" w:cs="仿宋"/>
          <w:color w:val="000000"/>
          <w:sz w:val="21"/>
          <w:szCs w:val="21"/>
          <w:highlight w:val="none"/>
          <w:u w:val="single"/>
          <w:lang w:val="en-US" w:eastAsia="zh-CN"/>
        </w:rPr>
        <w:t>按甲方要求执行</w:t>
      </w:r>
      <w:r>
        <w:rPr>
          <w:rFonts w:hint="eastAsia" w:ascii="仿宋" w:hAnsi="仿宋" w:eastAsia="仿宋" w:cs="仿宋"/>
          <w:color w:val="auto"/>
          <w:sz w:val="21"/>
          <w:szCs w:val="21"/>
          <w:highlight w:val="none"/>
          <w:u w:val="single"/>
          <w:lang w:val="en-US" w:eastAsia="zh-CN"/>
        </w:rPr>
        <w:t>（抽取文件时间约30日内）</w:t>
      </w:r>
    </w:p>
    <w:p w14:paraId="7DA5A32C">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本项目不接受联合体投标。</w:t>
      </w:r>
    </w:p>
    <w:p w14:paraId="35C9B0AE">
      <w:pPr>
        <w:keepNext w:val="0"/>
        <w:keepLines w:val="0"/>
        <w:pageBreakBefore w:val="0"/>
        <w:kinsoku/>
        <w:wordWrap/>
        <w:overflowPunct/>
        <w:topLinePunct w:val="0"/>
        <w:bidi w:val="0"/>
        <w:spacing w:line="560" w:lineRule="exact"/>
        <w:ind w:left="0" w:leftChars="0" w:firstLine="420" w:firstLineChars="200"/>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highlight w:val="none"/>
          <w:lang w:val="en-US" w:eastAsia="zh-CN"/>
        </w:rPr>
        <w:t>采购项目类型：</w:t>
      </w:r>
      <w:r>
        <w:rPr>
          <w:rFonts w:hint="eastAsia" w:ascii="仿宋" w:hAnsi="仿宋" w:eastAsia="仿宋" w:cs="仿宋"/>
          <w:color w:val="000000"/>
          <w:sz w:val="21"/>
          <w:szCs w:val="21"/>
          <w:u w:val="single"/>
          <w:lang w:val="en-US" w:eastAsia="zh-CN"/>
        </w:rPr>
        <w:t>服务业</w:t>
      </w:r>
    </w:p>
    <w:p w14:paraId="5B908DB8">
      <w:pPr>
        <w:keepNext w:val="0"/>
        <w:keepLines w:val="0"/>
        <w:pageBreakBefore w:val="0"/>
        <w:kinsoku/>
        <w:wordWrap/>
        <w:overflowPunct/>
        <w:topLinePunct w:val="0"/>
        <w:bidi w:val="0"/>
        <w:snapToGrid w:val="0"/>
        <w:spacing w:line="560" w:lineRule="exact"/>
        <w:ind w:left="0" w:leftChars="0" w:firstLine="482" w:firstLineChars="200"/>
        <w:textAlignment w:val="auto"/>
        <w:rPr>
          <w:rFonts w:hint="eastAsia" w:ascii="仿宋" w:hAnsi="仿宋" w:eastAsia="仿宋" w:cs="仿宋"/>
          <w:b/>
          <w:bCs/>
          <w:color w:val="000000"/>
          <w:sz w:val="24"/>
        </w:rPr>
      </w:pPr>
      <w:r>
        <w:rPr>
          <w:rFonts w:hint="eastAsia" w:ascii="仿宋" w:hAnsi="仿宋" w:eastAsia="仿宋" w:cs="仿宋"/>
          <w:b/>
          <w:bCs/>
          <w:color w:val="000000"/>
          <w:sz w:val="24"/>
        </w:rPr>
        <w:t>二、申请人的资格要求</w:t>
      </w:r>
    </w:p>
    <w:p w14:paraId="6E72091D">
      <w:pPr>
        <w:pStyle w:val="17"/>
        <w:keepNext w:val="0"/>
        <w:keepLines w:val="0"/>
        <w:pageBreakBefore w:val="0"/>
        <w:kinsoku/>
        <w:wordWrap/>
        <w:overflowPunct/>
        <w:topLinePunct w:val="0"/>
        <w:bidi w:val="0"/>
        <w:spacing w:line="560" w:lineRule="exact"/>
        <w:ind w:firstLine="420" w:firstLineChars="200"/>
        <w:textAlignment w:val="auto"/>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1.满足《中华人民共和国政府采购法》第二十二条规定;</w:t>
      </w:r>
    </w:p>
    <w:p w14:paraId="3872A8BC">
      <w:pPr>
        <w:pStyle w:val="17"/>
        <w:keepNext w:val="0"/>
        <w:keepLines w:val="0"/>
        <w:pageBreakBefore w:val="0"/>
        <w:kinsoku/>
        <w:wordWrap/>
        <w:overflowPunct/>
        <w:topLinePunct w:val="0"/>
        <w:bidi w:val="0"/>
        <w:spacing w:line="560" w:lineRule="exact"/>
        <w:ind w:firstLine="420" w:firstLineChars="200"/>
        <w:textAlignment w:val="auto"/>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2.落实政府采购政策需满足的资格要求:</w:t>
      </w:r>
    </w:p>
    <w:p w14:paraId="1FBBF21D">
      <w:pPr>
        <w:pStyle w:val="17"/>
        <w:keepNext w:val="0"/>
        <w:keepLines w:val="0"/>
        <w:pageBreakBefore w:val="0"/>
        <w:kinsoku/>
        <w:wordWrap/>
        <w:overflowPunct/>
        <w:topLinePunct w:val="0"/>
        <w:bidi w:val="0"/>
        <w:spacing w:line="560" w:lineRule="exact"/>
        <w:ind w:firstLine="420" w:firstLineChars="200"/>
        <w:textAlignment w:val="auto"/>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(1)执行《政府采购促进中小企业发展管理办法》(财库[2020]46号)、《财政部关于进一步加大政府采购支持中小企业力度的通知》(财库【2022】19号);</w:t>
      </w:r>
    </w:p>
    <w:p w14:paraId="404BCBFB">
      <w:pPr>
        <w:pStyle w:val="17"/>
        <w:keepNext w:val="0"/>
        <w:keepLines w:val="0"/>
        <w:pageBreakBefore w:val="0"/>
        <w:kinsoku/>
        <w:wordWrap/>
        <w:overflowPunct/>
        <w:topLinePunct w:val="0"/>
        <w:bidi w:val="0"/>
        <w:spacing w:line="560" w:lineRule="exact"/>
        <w:ind w:firstLine="420" w:firstLineChars="200"/>
        <w:textAlignment w:val="auto"/>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(2)执行《财政部、司法部关于政府采购支持监狱企业发展有关问题的通知》(财库[2014]68号);(3)执行《财政部民政部中国残疾人联合会关于促进残疾人就业政府采购政策的通知》(财库【2017]141号);</w:t>
      </w:r>
    </w:p>
    <w:p w14:paraId="0DDB3E3F">
      <w:pPr>
        <w:pStyle w:val="17"/>
        <w:keepNext w:val="0"/>
        <w:keepLines w:val="0"/>
        <w:pageBreakBefore w:val="0"/>
        <w:kinsoku/>
        <w:wordWrap/>
        <w:overflowPunct/>
        <w:topLinePunct w:val="0"/>
        <w:bidi w:val="0"/>
        <w:spacing w:line="560" w:lineRule="exact"/>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bCs/>
          <w:color w:val="000000"/>
          <w:sz w:val="21"/>
          <w:szCs w:val="21"/>
          <w:lang w:val="en-US" w:eastAsia="zh-CN"/>
        </w:rPr>
        <w:t>3.</w:t>
      </w:r>
      <w:r>
        <w:rPr>
          <w:rFonts w:hint="eastAsia" w:ascii="仿宋" w:hAnsi="仿宋" w:eastAsia="仿宋" w:cs="仿宋"/>
          <w:color w:val="000000"/>
          <w:sz w:val="21"/>
          <w:szCs w:val="21"/>
        </w:rPr>
        <w:t>本项目的特定资格要求：</w:t>
      </w:r>
      <w:r>
        <w:rPr>
          <w:rFonts w:hint="eastAsia" w:ascii="仿宋" w:hAnsi="仿宋" w:eastAsia="仿宋" w:cs="仿宋"/>
          <w:color w:val="000000"/>
          <w:sz w:val="21"/>
          <w:szCs w:val="21"/>
          <w:lang w:val="en-US" w:eastAsia="zh-CN"/>
        </w:rPr>
        <w:t>无</w:t>
      </w:r>
    </w:p>
    <w:p w14:paraId="04FA16D5">
      <w:pPr>
        <w:keepNext w:val="0"/>
        <w:keepLines w:val="0"/>
        <w:pageBreakBefore w:val="0"/>
        <w:kinsoku/>
        <w:wordWrap/>
        <w:overflowPunct/>
        <w:topLinePunct w:val="0"/>
        <w:bidi w:val="0"/>
        <w:snapToGrid w:val="0"/>
        <w:spacing w:line="560" w:lineRule="exact"/>
        <w:ind w:left="0" w:leftChars="0" w:firstLine="482" w:firstLineChars="200"/>
        <w:textAlignment w:val="auto"/>
        <w:rPr>
          <w:rFonts w:hint="eastAsia" w:ascii="仿宋" w:hAnsi="仿宋" w:eastAsia="仿宋" w:cs="仿宋"/>
          <w:b/>
          <w:color w:val="auto"/>
          <w:sz w:val="24"/>
        </w:rPr>
      </w:pPr>
      <w:r>
        <w:rPr>
          <w:rFonts w:hint="eastAsia" w:ascii="仿宋" w:hAnsi="仿宋" w:eastAsia="仿宋" w:cs="仿宋"/>
          <w:b/>
          <w:color w:val="auto"/>
          <w:sz w:val="24"/>
        </w:rPr>
        <w:t>三、获取</w:t>
      </w:r>
      <w:r>
        <w:rPr>
          <w:rFonts w:hint="eastAsia" w:ascii="仿宋" w:hAnsi="仿宋" w:eastAsia="仿宋" w:cs="仿宋"/>
          <w:b/>
          <w:color w:val="auto"/>
          <w:sz w:val="24"/>
          <w:lang w:val="en-US" w:eastAsia="zh-CN"/>
        </w:rPr>
        <w:t>磋商</w:t>
      </w:r>
      <w:r>
        <w:rPr>
          <w:rFonts w:hint="eastAsia" w:ascii="仿宋" w:hAnsi="仿宋" w:eastAsia="仿宋" w:cs="仿宋"/>
          <w:b/>
          <w:color w:val="auto"/>
          <w:sz w:val="24"/>
        </w:rPr>
        <w:t>文件</w:t>
      </w:r>
    </w:p>
    <w:p w14:paraId="076C62A2">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时间:</w:t>
      </w:r>
      <w:r>
        <w:rPr>
          <w:rFonts w:hint="eastAsia" w:ascii="仿宋" w:hAnsi="仿宋" w:eastAsia="仿宋" w:cs="仿宋"/>
          <w:color w:val="auto"/>
          <w:sz w:val="21"/>
          <w:szCs w:val="21"/>
          <w:u w:val="single"/>
        </w:rPr>
        <w:t>2026</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lang w:val="en-US" w:eastAsia="zh-CN"/>
        </w:rPr>
        <w:t xml:space="preserve"> 04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lang w:val="en-US" w:eastAsia="zh-CN"/>
        </w:rPr>
        <w:t xml:space="preserve"> 30 </w:t>
      </w:r>
      <w:r>
        <w:rPr>
          <w:rFonts w:hint="eastAsia" w:ascii="仿宋" w:hAnsi="仿宋" w:eastAsia="仿宋" w:cs="仿宋"/>
          <w:color w:val="auto"/>
          <w:sz w:val="21"/>
          <w:szCs w:val="21"/>
        </w:rPr>
        <w:t>日</w:t>
      </w:r>
      <w:r>
        <w:rPr>
          <w:rFonts w:hint="eastAsia" w:ascii="仿宋" w:hAnsi="仿宋" w:eastAsia="仿宋" w:cs="仿宋"/>
          <w:color w:val="auto"/>
          <w:sz w:val="21"/>
          <w:szCs w:val="21"/>
          <w:u w:val="single"/>
          <w:lang w:val="en-US" w:eastAsia="zh-CN"/>
        </w:rPr>
        <w:t>15</w:t>
      </w:r>
      <w:r>
        <w:rPr>
          <w:rFonts w:hint="eastAsia" w:ascii="仿宋" w:hAnsi="仿宋" w:eastAsia="仿宋" w:cs="仿宋"/>
          <w:color w:val="auto"/>
          <w:sz w:val="21"/>
          <w:szCs w:val="21"/>
        </w:rPr>
        <w:t>时</w:t>
      </w:r>
      <w:r>
        <w:rPr>
          <w:rFonts w:hint="eastAsia" w:ascii="仿宋" w:hAnsi="仿宋" w:eastAsia="仿宋" w:cs="仿宋"/>
          <w:color w:val="auto"/>
          <w:sz w:val="21"/>
          <w:szCs w:val="21"/>
          <w:lang w:val="en-US" w:eastAsia="zh-CN"/>
        </w:rPr>
        <w:t>3</w:t>
      </w:r>
      <w:bookmarkStart w:id="10" w:name="_GoBack"/>
      <w:bookmarkEnd w:id="10"/>
      <w:r>
        <w:rPr>
          <w:rFonts w:hint="eastAsia" w:ascii="仿宋" w:hAnsi="仿宋" w:eastAsia="仿宋" w:cs="仿宋"/>
          <w:color w:val="auto"/>
          <w:sz w:val="21"/>
          <w:szCs w:val="21"/>
          <w:u w:val="single"/>
        </w:rPr>
        <w:t>0</w:t>
      </w:r>
      <w:r>
        <w:rPr>
          <w:rFonts w:hint="eastAsia" w:ascii="仿宋" w:hAnsi="仿宋" w:eastAsia="仿宋" w:cs="仿宋"/>
          <w:color w:val="auto"/>
          <w:sz w:val="21"/>
          <w:szCs w:val="21"/>
        </w:rPr>
        <w:t>分至</w:t>
      </w:r>
      <w:r>
        <w:rPr>
          <w:rFonts w:hint="eastAsia" w:ascii="仿宋" w:hAnsi="仿宋" w:eastAsia="仿宋" w:cs="仿宋"/>
          <w:color w:val="auto"/>
          <w:sz w:val="21"/>
          <w:szCs w:val="21"/>
          <w:u w:val="single"/>
        </w:rPr>
        <w:t>2026</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lang w:val="en-US" w:eastAsia="zh-CN"/>
        </w:rPr>
        <w:t xml:space="preserve"> 05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lang w:val="en-US" w:eastAsia="zh-CN"/>
        </w:rPr>
        <w:t xml:space="preserve"> 11 </w:t>
      </w:r>
      <w:r>
        <w:rPr>
          <w:rFonts w:hint="eastAsia" w:ascii="仿宋" w:hAnsi="仿宋" w:eastAsia="仿宋" w:cs="仿宋"/>
          <w:color w:val="auto"/>
          <w:sz w:val="21"/>
          <w:szCs w:val="21"/>
        </w:rPr>
        <w:t>日</w:t>
      </w:r>
      <w:r>
        <w:rPr>
          <w:rFonts w:hint="eastAsia" w:ascii="仿宋" w:hAnsi="仿宋" w:eastAsia="仿宋" w:cs="仿宋"/>
          <w:color w:val="auto"/>
          <w:sz w:val="21"/>
          <w:szCs w:val="21"/>
          <w:u w:val="single"/>
          <w:lang w:val="en-US" w:eastAsia="zh-CN"/>
        </w:rPr>
        <w:t>18</w:t>
      </w:r>
      <w:r>
        <w:rPr>
          <w:rFonts w:hint="eastAsia" w:ascii="仿宋" w:hAnsi="仿宋" w:eastAsia="仿宋" w:cs="仿宋"/>
          <w:color w:val="auto"/>
          <w:sz w:val="21"/>
          <w:szCs w:val="21"/>
        </w:rPr>
        <w:t>时</w:t>
      </w:r>
      <w:r>
        <w:rPr>
          <w:rFonts w:hint="eastAsia" w:ascii="仿宋" w:hAnsi="仿宋" w:eastAsia="仿宋" w:cs="仿宋"/>
          <w:color w:val="auto"/>
          <w:sz w:val="21"/>
          <w:szCs w:val="21"/>
          <w:u w:val="single"/>
          <w:lang w:val="en-US" w:eastAsia="zh-CN"/>
        </w:rPr>
        <w:t>3</w:t>
      </w:r>
      <w:r>
        <w:rPr>
          <w:rFonts w:hint="eastAsia" w:ascii="仿宋" w:hAnsi="仿宋" w:eastAsia="仿宋" w:cs="仿宋"/>
          <w:color w:val="auto"/>
          <w:sz w:val="21"/>
          <w:szCs w:val="21"/>
          <w:u w:val="single"/>
        </w:rPr>
        <w:t>0</w:t>
      </w:r>
      <w:r>
        <w:rPr>
          <w:rFonts w:hint="eastAsia" w:ascii="仿宋" w:hAnsi="仿宋" w:eastAsia="仿宋" w:cs="仿宋"/>
          <w:color w:val="auto"/>
          <w:sz w:val="21"/>
          <w:szCs w:val="21"/>
        </w:rPr>
        <w:t>分</w:t>
      </w:r>
    </w:p>
    <w:p w14:paraId="4851E1F1">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地点：西藏自治区拉萨市柳梧新区柳梧大道以东南林御景小区A1栋1-2层A1-15号</w:t>
      </w:r>
    </w:p>
    <w:p w14:paraId="7830A719">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方式：线下获取</w:t>
      </w:r>
      <w:r>
        <w:rPr>
          <w:rFonts w:hint="eastAsia" w:ascii="仿宋" w:hAnsi="仿宋" w:eastAsia="仿宋" w:cs="仿宋"/>
          <w:color w:val="auto"/>
          <w:sz w:val="21"/>
          <w:szCs w:val="21"/>
          <w:lang w:val="en-US" w:eastAsia="zh-CN"/>
        </w:rPr>
        <w:t>或将所有报名材料须以.rar或.zip格式的压缩包形式(文件名:项目名称+公司名称+电话号码)截止在2026年5月11日18:30前发送至电子邮箱:1127152457@qq.com</w:t>
      </w:r>
      <w:r>
        <w:rPr>
          <w:rFonts w:hint="eastAsia" w:ascii="仿宋" w:hAnsi="仿宋" w:eastAsia="仿宋" w:cs="仿宋"/>
          <w:color w:val="auto"/>
          <w:sz w:val="21"/>
          <w:szCs w:val="21"/>
        </w:rPr>
        <w:t xml:space="preserve">。     </w:t>
      </w:r>
    </w:p>
    <w:p w14:paraId="5BB3D4B9">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文件售价：850.00元。</w:t>
      </w:r>
    </w:p>
    <w:p w14:paraId="6E6F240A">
      <w:pPr>
        <w:keepNext w:val="0"/>
        <w:keepLines w:val="0"/>
        <w:pageBreakBefore w:val="0"/>
        <w:kinsoku/>
        <w:wordWrap/>
        <w:overflowPunct/>
        <w:topLinePunct w:val="0"/>
        <w:bidi w:val="0"/>
        <w:snapToGrid w:val="0"/>
        <w:spacing w:line="560" w:lineRule="exact"/>
        <w:ind w:left="0" w:leftChars="0"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rPr>
        <w:t>四</w:t>
      </w:r>
      <w:r>
        <w:rPr>
          <w:rFonts w:hint="eastAsia" w:ascii="仿宋" w:hAnsi="仿宋" w:eastAsia="仿宋" w:cs="仿宋"/>
          <w:b/>
          <w:color w:val="auto"/>
          <w:sz w:val="24"/>
        </w:rPr>
        <w:t>、</w:t>
      </w:r>
      <w:r>
        <w:rPr>
          <w:rFonts w:hint="eastAsia" w:ascii="仿宋" w:hAnsi="仿宋" w:eastAsia="仿宋" w:cs="仿宋"/>
          <w:b/>
          <w:bCs/>
          <w:color w:val="auto"/>
          <w:sz w:val="24"/>
        </w:rPr>
        <w:t>提交</w:t>
      </w:r>
      <w:r>
        <w:rPr>
          <w:rFonts w:hint="eastAsia" w:ascii="仿宋" w:hAnsi="仿宋" w:eastAsia="仿宋" w:cs="仿宋"/>
          <w:b/>
          <w:bCs/>
          <w:color w:val="auto"/>
          <w:sz w:val="24"/>
          <w:lang w:eastAsia="zh-CN"/>
        </w:rPr>
        <w:t>响应文件</w:t>
      </w:r>
      <w:r>
        <w:rPr>
          <w:rFonts w:hint="eastAsia" w:ascii="仿宋" w:hAnsi="仿宋" w:eastAsia="仿宋" w:cs="仿宋"/>
          <w:b/>
          <w:bCs/>
          <w:color w:val="auto"/>
          <w:sz w:val="24"/>
        </w:rPr>
        <w:t>截止时间、开标时间和地点</w:t>
      </w:r>
    </w:p>
    <w:p w14:paraId="63D8F6ED">
      <w:pPr>
        <w:keepNext w:val="0"/>
        <w:keepLines w:val="0"/>
        <w:pageBreakBefore w:val="0"/>
        <w:kinsoku/>
        <w:wordWrap/>
        <w:overflowPunct/>
        <w:topLinePunct w:val="0"/>
        <w:bidi w:val="0"/>
        <w:snapToGrid w:val="0"/>
        <w:spacing w:line="560" w:lineRule="exact"/>
        <w:ind w:left="0" w:leftChars="0" w:firstLine="422" w:firstLineChars="200"/>
        <w:textAlignment w:val="auto"/>
        <w:rPr>
          <w:rFonts w:hint="eastAsia" w:ascii="仿宋" w:hAnsi="仿宋" w:eastAsia="仿宋" w:cs="仿宋"/>
          <w:bCs/>
          <w:color w:val="auto"/>
          <w:sz w:val="21"/>
          <w:szCs w:val="21"/>
        </w:rPr>
      </w:pPr>
      <w:r>
        <w:rPr>
          <w:rFonts w:hint="eastAsia" w:ascii="仿宋" w:hAnsi="仿宋" w:eastAsia="仿宋" w:cs="仿宋"/>
          <w:b/>
          <w:bCs/>
          <w:color w:val="auto"/>
          <w:sz w:val="21"/>
          <w:szCs w:val="21"/>
        </w:rPr>
        <w:t xml:space="preserve"> </w:t>
      </w:r>
      <w:r>
        <w:rPr>
          <w:rFonts w:hint="eastAsia" w:ascii="仿宋" w:hAnsi="仿宋" w:eastAsia="仿宋" w:cs="仿宋"/>
          <w:bCs/>
          <w:color w:val="auto"/>
          <w:sz w:val="21"/>
          <w:szCs w:val="21"/>
        </w:rPr>
        <w:t>提交</w:t>
      </w:r>
      <w:r>
        <w:rPr>
          <w:rFonts w:hint="eastAsia" w:ascii="仿宋" w:hAnsi="仿宋" w:eastAsia="仿宋" w:cs="仿宋"/>
          <w:bCs/>
          <w:color w:val="auto"/>
          <w:sz w:val="21"/>
          <w:szCs w:val="21"/>
          <w:lang w:eastAsia="zh-CN"/>
        </w:rPr>
        <w:t>响应文件</w:t>
      </w:r>
      <w:r>
        <w:rPr>
          <w:rFonts w:hint="eastAsia" w:ascii="仿宋" w:hAnsi="仿宋" w:eastAsia="仿宋" w:cs="仿宋"/>
          <w:bCs/>
          <w:color w:val="auto"/>
          <w:sz w:val="21"/>
          <w:szCs w:val="21"/>
        </w:rPr>
        <w:t>截止时间、开标时间：</w:t>
      </w:r>
      <w:r>
        <w:rPr>
          <w:rFonts w:hint="eastAsia" w:ascii="仿宋" w:hAnsi="仿宋" w:eastAsia="仿宋" w:cs="仿宋"/>
          <w:bCs/>
          <w:color w:val="auto"/>
          <w:sz w:val="21"/>
          <w:szCs w:val="21"/>
          <w:u w:val="single"/>
          <w:lang w:eastAsia="zh-CN"/>
        </w:rPr>
        <w:t>202</w:t>
      </w:r>
      <w:r>
        <w:rPr>
          <w:rFonts w:hint="eastAsia" w:ascii="仿宋" w:hAnsi="仿宋" w:eastAsia="仿宋" w:cs="仿宋"/>
          <w:bCs/>
          <w:color w:val="auto"/>
          <w:sz w:val="21"/>
          <w:szCs w:val="21"/>
          <w:u w:val="single"/>
          <w:lang w:val="en-US" w:eastAsia="zh-CN"/>
        </w:rPr>
        <w:t>6</w:t>
      </w:r>
      <w:r>
        <w:rPr>
          <w:rFonts w:hint="eastAsia" w:ascii="仿宋" w:hAnsi="仿宋" w:eastAsia="仿宋" w:cs="仿宋"/>
          <w:bCs/>
          <w:color w:val="auto"/>
          <w:sz w:val="21"/>
          <w:szCs w:val="21"/>
          <w:u w:val="single"/>
          <w:lang w:eastAsia="zh-CN"/>
        </w:rPr>
        <w:t>年</w:t>
      </w:r>
      <w:r>
        <w:rPr>
          <w:rFonts w:hint="eastAsia" w:ascii="仿宋" w:hAnsi="仿宋" w:eastAsia="仿宋" w:cs="仿宋"/>
          <w:bCs/>
          <w:color w:val="auto"/>
          <w:sz w:val="21"/>
          <w:szCs w:val="21"/>
          <w:u w:val="single"/>
          <w:lang w:val="en-US" w:eastAsia="zh-CN"/>
        </w:rPr>
        <w:t xml:space="preserve"> 05 </w:t>
      </w:r>
      <w:r>
        <w:rPr>
          <w:rFonts w:hint="eastAsia" w:ascii="仿宋" w:hAnsi="仿宋" w:eastAsia="仿宋" w:cs="仿宋"/>
          <w:bCs/>
          <w:color w:val="auto"/>
          <w:sz w:val="21"/>
          <w:szCs w:val="21"/>
          <w:u w:val="single"/>
          <w:lang w:eastAsia="zh-CN"/>
        </w:rPr>
        <w:t>月</w:t>
      </w:r>
      <w:r>
        <w:rPr>
          <w:rFonts w:hint="eastAsia" w:ascii="仿宋" w:hAnsi="仿宋" w:eastAsia="仿宋" w:cs="仿宋"/>
          <w:bCs/>
          <w:color w:val="auto"/>
          <w:sz w:val="21"/>
          <w:szCs w:val="21"/>
          <w:u w:val="single"/>
          <w:lang w:val="en-US" w:eastAsia="zh-CN"/>
        </w:rPr>
        <w:t xml:space="preserve"> 20</w:t>
      </w:r>
      <w:r>
        <w:rPr>
          <w:rFonts w:hint="eastAsia" w:ascii="仿宋" w:hAnsi="仿宋" w:eastAsia="仿宋" w:cs="仿宋"/>
          <w:bCs/>
          <w:color w:val="auto"/>
          <w:sz w:val="21"/>
          <w:szCs w:val="21"/>
          <w:u w:val="single"/>
          <w:lang w:eastAsia="zh-CN"/>
        </w:rPr>
        <w:t>日</w:t>
      </w:r>
      <w:r>
        <w:rPr>
          <w:rFonts w:hint="eastAsia" w:ascii="仿宋" w:hAnsi="仿宋" w:eastAsia="仿宋" w:cs="仿宋"/>
          <w:bCs/>
          <w:color w:val="auto"/>
          <w:sz w:val="21"/>
          <w:szCs w:val="21"/>
          <w:u w:val="single"/>
          <w:lang w:val="en-US" w:eastAsia="zh-CN"/>
        </w:rPr>
        <w:t xml:space="preserve"> 10 </w:t>
      </w:r>
      <w:r>
        <w:rPr>
          <w:rFonts w:hint="eastAsia" w:ascii="仿宋" w:hAnsi="仿宋" w:eastAsia="仿宋" w:cs="仿宋"/>
          <w:bCs/>
          <w:color w:val="auto"/>
          <w:sz w:val="21"/>
          <w:szCs w:val="21"/>
          <w:u w:val="single"/>
          <w:lang w:eastAsia="zh-CN"/>
        </w:rPr>
        <w:t>时</w:t>
      </w:r>
      <w:r>
        <w:rPr>
          <w:rFonts w:hint="eastAsia" w:ascii="仿宋" w:hAnsi="仿宋" w:eastAsia="仿宋" w:cs="仿宋"/>
          <w:bCs/>
          <w:color w:val="auto"/>
          <w:sz w:val="21"/>
          <w:szCs w:val="21"/>
          <w:u w:val="single"/>
          <w:lang w:val="en-US" w:eastAsia="zh-CN"/>
        </w:rPr>
        <w:t xml:space="preserve"> 00 </w:t>
      </w:r>
      <w:r>
        <w:rPr>
          <w:rFonts w:hint="eastAsia" w:ascii="仿宋" w:hAnsi="仿宋" w:eastAsia="仿宋" w:cs="仿宋"/>
          <w:bCs/>
          <w:color w:val="auto"/>
          <w:sz w:val="21"/>
          <w:szCs w:val="21"/>
          <w:u w:val="single"/>
          <w:lang w:eastAsia="zh-CN"/>
        </w:rPr>
        <w:t>分</w:t>
      </w:r>
      <w:r>
        <w:rPr>
          <w:rFonts w:hint="eastAsia" w:ascii="仿宋" w:hAnsi="仿宋" w:eastAsia="仿宋" w:cs="仿宋"/>
          <w:bCs/>
          <w:color w:val="auto"/>
          <w:sz w:val="21"/>
          <w:szCs w:val="21"/>
        </w:rPr>
        <w:t>（北京时间）</w:t>
      </w:r>
    </w:p>
    <w:p w14:paraId="4250E03E">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Cs/>
          <w:color w:val="auto"/>
          <w:sz w:val="21"/>
          <w:szCs w:val="21"/>
          <w:lang w:val="en-US" w:eastAsia="zh-CN"/>
        </w:rPr>
      </w:pPr>
      <w:r>
        <w:rPr>
          <w:rFonts w:hint="eastAsia" w:ascii="仿宋" w:hAnsi="仿宋" w:eastAsia="仿宋" w:cs="仿宋"/>
          <w:bCs/>
          <w:color w:val="C00000"/>
          <w:sz w:val="21"/>
          <w:szCs w:val="21"/>
        </w:rPr>
        <w:t xml:space="preserve"> </w:t>
      </w:r>
      <w:r>
        <w:rPr>
          <w:rFonts w:hint="eastAsia" w:ascii="仿宋" w:hAnsi="仿宋" w:eastAsia="仿宋" w:cs="仿宋"/>
          <w:bCs/>
          <w:color w:val="auto"/>
          <w:sz w:val="21"/>
          <w:szCs w:val="21"/>
        </w:rPr>
        <w:t>地点：西藏自治区拉萨市柳梧新区柳梧大道以东南林御景小区A1栋1-2层A1-15号</w:t>
      </w:r>
    </w:p>
    <w:p w14:paraId="311B05F2">
      <w:pPr>
        <w:keepNext w:val="0"/>
        <w:keepLines w:val="0"/>
        <w:pageBreakBefore w:val="0"/>
        <w:kinsoku/>
        <w:wordWrap/>
        <w:overflowPunct/>
        <w:topLinePunct w:val="0"/>
        <w:bidi w:val="0"/>
        <w:snapToGrid w:val="0"/>
        <w:spacing w:line="560" w:lineRule="exact"/>
        <w:ind w:left="0" w:leftChars="0"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rPr>
        <w:t>五、公告期限</w:t>
      </w:r>
    </w:p>
    <w:p w14:paraId="5855508A">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rPr>
        <w:t>自本公告发布之日起5个工作日</w:t>
      </w:r>
      <w:r>
        <w:rPr>
          <w:rFonts w:hint="eastAsia" w:ascii="仿宋" w:hAnsi="仿宋" w:eastAsia="仿宋" w:cs="仿宋"/>
          <w:bCs/>
          <w:color w:val="auto"/>
          <w:sz w:val="21"/>
          <w:szCs w:val="21"/>
          <w:lang w:eastAsia="zh-CN"/>
        </w:rPr>
        <w:t>，本公告在《中国招标投标公共服务平台》、《</w:t>
      </w:r>
      <w:r>
        <w:rPr>
          <w:rFonts w:hint="eastAsia" w:ascii="仿宋" w:hAnsi="仿宋" w:eastAsia="仿宋" w:cs="仿宋"/>
          <w:bCs/>
          <w:color w:val="auto"/>
          <w:sz w:val="21"/>
          <w:szCs w:val="21"/>
          <w:lang w:val="en-US" w:eastAsia="zh-CN"/>
        </w:rPr>
        <w:t>西藏自治区市场监督管理局官网</w:t>
      </w:r>
      <w:r>
        <w:rPr>
          <w:rFonts w:hint="eastAsia" w:ascii="仿宋" w:hAnsi="仿宋" w:eastAsia="仿宋" w:cs="仿宋"/>
          <w:bCs/>
          <w:color w:val="auto"/>
          <w:sz w:val="21"/>
          <w:szCs w:val="21"/>
          <w:lang w:eastAsia="zh-CN"/>
        </w:rPr>
        <w:t>》上发布。</w:t>
      </w:r>
    </w:p>
    <w:p w14:paraId="301E721A">
      <w:pPr>
        <w:keepNext w:val="0"/>
        <w:keepLines w:val="0"/>
        <w:pageBreakBefore w:val="0"/>
        <w:kinsoku/>
        <w:wordWrap/>
        <w:overflowPunct/>
        <w:topLinePunct w:val="0"/>
        <w:bidi w:val="0"/>
        <w:snapToGrid w:val="0"/>
        <w:spacing w:line="560" w:lineRule="exact"/>
        <w:ind w:left="0" w:leftChars="0"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rPr>
        <w:t>六、其他补充事宜</w:t>
      </w:r>
    </w:p>
    <w:p w14:paraId="231F3490">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1、①被“信用中国"网站(ww.creditchina.gov.cn)中列入“失信被执行人”、“重大税收违法失信主体”、“政府采购严重违法失信行为记录名单”的供应商;</w:t>
      </w:r>
    </w:p>
    <w:p w14:paraId="6E7E49D8">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②被“中国政府采购网”(www.ccgp.gov.cn)列入“政府采购严重违法失信行为记录名单”的供应商;</w:t>
      </w:r>
    </w:p>
    <w:p w14:paraId="20CD8F2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③供应商及其法定代表人近三年内有行贿犯罪记录，以“中国裁判文书网”查询结果为准。</w:t>
      </w:r>
    </w:p>
    <w:p w14:paraId="55CCD6B3">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2、供应商单位负责人为同一人或者存在直接控股、管理关系的不同供应商，不得参加同一合同项的投标。</w:t>
      </w:r>
    </w:p>
    <w:p w14:paraId="429F1873">
      <w:pPr>
        <w:keepNext w:val="0"/>
        <w:keepLines w:val="0"/>
        <w:pageBreakBefore w:val="0"/>
        <w:numPr>
          <w:ilvl w:val="0"/>
          <w:numId w:val="1"/>
        </w:numPr>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为本项目提供整体设计、规范编制或者项目管理、监理、检测等服务的供应商，不得参加本采购项目。供应商为采购人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5E31D71D">
      <w:pPr>
        <w:keepNext w:val="0"/>
        <w:keepLines w:val="0"/>
        <w:pageBreakBefore w:val="0"/>
        <w:numPr>
          <w:ilvl w:val="0"/>
          <w:numId w:val="1"/>
        </w:numPr>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除单一来源采购项目外，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招标文件中规定的供应商资格条件、技术服务商务要求、评审因素和标准、政府采购合同等实质性内容条款的，视同为采购项目提供规范编制。</w:t>
      </w:r>
    </w:p>
    <w:p w14:paraId="59B9B379">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5、报名持以下资料：</w:t>
      </w:r>
    </w:p>
    <w:p w14:paraId="51AC0E2F">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1.法定代表人证书或法人授权委托书；</w:t>
      </w:r>
    </w:p>
    <w:p w14:paraId="68220004">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2.单位介绍信；</w:t>
      </w:r>
    </w:p>
    <w:p w14:paraId="4761E3F7">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3.经办人身份证；</w:t>
      </w:r>
    </w:p>
    <w:p w14:paraId="22309BA4">
      <w:pPr>
        <w:keepNext w:val="0"/>
        <w:keepLines w:val="0"/>
        <w:pageBreakBefore w:val="0"/>
        <w:kinsoku/>
        <w:wordWrap/>
        <w:overflowPunct/>
        <w:topLinePunct w:val="0"/>
        <w:bidi w:val="0"/>
        <w:snapToGrid w:val="0"/>
        <w:spacing w:line="560" w:lineRule="exact"/>
        <w:ind w:left="0" w:leftChars="0" w:firstLine="420" w:firstLineChars="200"/>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4.营业执照副本（三证合一）；</w:t>
      </w:r>
    </w:p>
    <w:p w14:paraId="3086CAA6">
      <w:pPr>
        <w:keepNext w:val="0"/>
        <w:keepLines w:val="0"/>
        <w:pageBreakBefore w:val="0"/>
        <w:widowControl/>
        <w:kinsoku/>
        <w:wordWrap/>
        <w:overflowPunct/>
        <w:topLinePunct w:val="0"/>
        <w:bidi w:val="0"/>
        <w:spacing w:line="560" w:lineRule="exact"/>
        <w:ind w:left="0" w:leftChars="0" w:firstLine="482" w:firstLineChars="200"/>
        <w:jc w:val="left"/>
        <w:textAlignment w:val="auto"/>
        <w:rPr>
          <w:rFonts w:hint="eastAsia" w:ascii="仿宋" w:hAnsi="仿宋" w:eastAsia="仿宋" w:cs="仿宋"/>
          <w:color w:val="000000"/>
          <w:kern w:val="0"/>
          <w:sz w:val="24"/>
        </w:rPr>
      </w:pPr>
      <w:r>
        <w:rPr>
          <w:rFonts w:hint="eastAsia" w:ascii="仿宋" w:hAnsi="仿宋" w:eastAsia="仿宋" w:cs="仿宋"/>
          <w:b/>
          <w:bCs/>
          <w:color w:val="000000"/>
          <w:kern w:val="0"/>
          <w:sz w:val="24"/>
        </w:rPr>
        <w:t>七、对本次</w:t>
      </w:r>
      <w:r>
        <w:rPr>
          <w:rFonts w:hint="eastAsia" w:ascii="仿宋" w:hAnsi="仿宋" w:eastAsia="仿宋" w:cs="仿宋"/>
          <w:b/>
          <w:bCs/>
          <w:color w:val="000000"/>
          <w:kern w:val="0"/>
          <w:sz w:val="24"/>
          <w:lang w:val="en-US" w:eastAsia="zh-CN"/>
        </w:rPr>
        <w:t>采购</w:t>
      </w:r>
      <w:r>
        <w:rPr>
          <w:rFonts w:hint="eastAsia" w:ascii="仿宋" w:hAnsi="仿宋" w:eastAsia="仿宋" w:cs="仿宋"/>
          <w:b/>
          <w:bCs/>
          <w:color w:val="000000"/>
          <w:kern w:val="0"/>
          <w:sz w:val="24"/>
        </w:rPr>
        <w:t>提出询问，请按以下方式联系。</w:t>
      </w:r>
    </w:p>
    <w:p w14:paraId="43F3C621">
      <w:pPr>
        <w:keepNext w:val="0"/>
        <w:keepLines w:val="0"/>
        <w:pageBreakBefore w:val="0"/>
        <w:widowControl/>
        <w:kinsoku/>
        <w:wordWrap/>
        <w:overflowPunct/>
        <w:topLinePunct w:val="0"/>
        <w:bidi w:val="0"/>
        <w:spacing w:line="560" w:lineRule="exact"/>
        <w:ind w:left="0" w:leftChars="0" w:firstLine="482" w:firstLineChars="200"/>
        <w:jc w:val="left"/>
        <w:textAlignment w:val="auto"/>
        <w:rPr>
          <w:rFonts w:hint="eastAsia" w:ascii="仿宋" w:hAnsi="仿宋" w:eastAsia="仿宋" w:cs="仿宋"/>
          <w:b/>
          <w:bCs/>
          <w:color w:val="000000"/>
          <w:kern w:val="0"/>
          <w:sz w:val="24"/>
        </w:rPr>
      </w:pPr>
      <w:r>
        <w:rPr>
          <w:rFonts w:hint="eastAsia" w:ascii="仿宋" w:hAnsi="仿宋" w:eastAsia="仿宋" w:cs="仿宋"/>
          <w:b/>
          <w:bCs/>
          <w:color w:val="000000"/>
          <w:kern w:val="0"/>
          <w:sz w:val="24"/>
        </w:rPr>
        <w:t>1、采购人信息</w:t>
      </w:r>
    </w:p>
    <w:p w14:paraId="3DF7A2C7">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名    称：</w:t>
      </w:r>
      <w:r>
        <w:rPr>
          <w:rFonts w:hint="eastAsia" w:ascii="仿宋" w:hAnsi="仿宋" w:eastAsia="仿宋" w:cs="仿宋"/>
          <w:color w:val="000000"/>
          <w:kern w:val="0"/>
          <w:sz w:val="21"/>
          <w:szCs w:val="21"/>
          <w:lang w:eastAsia="zh-CN"/>
        </w:rPr>
        <w:t xml:space="preserve">西藏自治区市场监督管理局 </w:t>
      </w:r>
    </w:p>
    <w:p w14:paraId="4EEFA3A7">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地址：拉萨市宇拓路28号</w:t>
      </w:r>
    </w:p>
    <w:p w14:paraId="770C1B75">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000000"/>
          <w:kern w:val="0"/>
          <w:sz w:val="21"/>
          <w:szCs w:val="21"/>
        </w:rPr>
        <w:t xml:space="preserve">联 系 </w:t>
      </w:r>
      <w:r>
        <w:rPr>
          <w:rFonts w:hint="eastAsia" w:ascii="仿宋" w:hAnsi="仿宋" w:eastAsia="仿宋" w:cs="仿宋"/>
          <w:color w:val="auto"/>
          <w:kern w:val="0"/>
          <w:sz w:val="21"/>
          <w:szCs w:val="21"/>
        </w:rPr>
        <w:t>人：</w:t>
      </w:r>
      <w:r>
        <w:rPr>
          <w:rFonts w:hint="eastAsia" w:ascii="仿宋" w:hAnsi="仿宋" w:eastAsia="仿宋" w:cs="仿宋"/>
          <w:color w:val="auto"/>
          <w:kern w:val="0"/>
          <w:sz w:val="21"/>
          <w:szCs w:val="21"/>
          <w:lang w:eastAsia="zh-CN"/>
        </w:rPr>
        <w:t>樊女士</w:t>
      </w:r>
    </w:p>
    <w:p w14:paraId="1362F77D">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联系电话：</w:t>
      </w:r>
      <w:r>
        <w:rPr>
          <w:rFonts w:hint="eastAsia" w:ascii="仿宋" w:hAnsi="仿宋" w:eastAsia="仿宋" w:cs="仿宋"/>
          <w:color w:val="000000"/>
          <w:kern w:val="0"/>
          <w:sz w:val="21"/>
          <w:szCs w:val="21"/>
          <w:lang w:val="en-US" w:eastAsia="zh-CN"/>
        </w:rPr>
        <w:t>/</w:t>
      </w:r>
    </w:p>
    <w:p w14:paraId="728A6E89">
      <w:pPr>
        <w:keepNext w:val="0"/>
        <w:keepLines w:val="0"/>
        <w:pageBreakBefore w:val="0"/>
        <w:widowControl/>
        <w:kinsoku/>
        <w:wordWrap/>
        <w:overflowPunct/>
        <w:topLinePunct w:val="0"/>
        <w:bidi w:val="0"/>
        <w:spacing w:line="560" w:lineRule="exact"/>
        <w:ind w:left="0" w:leftChars="0" w:firstLine="482" w:firstLineChars="200"/>
        <w:jc w:val="left"/>
        <w:textAlignment w:val="auto"/>
        <w:rPr>
          <w:rFonts w:hint="eastAsia" w:ascii="仿宋" w:hAnsi="仿宋" w:eastAsia="仿宋" w:cs="仿宋"/>
          <w:b/>
          <w:bCs/>
          <w:color w:val="000000"/>
          <w:kern w:val="0"/>
          <w:sz w:val="24"/>
        </w:rPr>
      </w:pPr>
      <w:r>
        <w:rPr>
          <w:rFonts w:hint="eastAsia" w:ascii="仿宋" w:hAnsi="仿宋" w:eastAsia="仿宋" w:cs="仿宋"/>
          <w:b/>
          <w:bCs/>
          <w:color w:val="000000"/>
          <w:kern w:val="0"/>
          <w:sz w:val="24"/>
        </w:rPr>
        <w:t>2、采购代理机构信息</w:t>
      </w:r>
    </w:p>
    <w:p w14:paraId="73D187DE">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名    称：</w:t>
      </w:r>
      <w:r>
        <w:rPr>
          <w:rFonts w:hint="eastAsia" w:ascii="仿宋" w:hAnsi="仿宋" w:eastAsia="仿宋" w:cs="仿宋"/>
          <w:color w:val="000000"/>
          <w:kern w:val="0"/>
          <w:sz w:val="21"/>
          <w:szCs w:val="21"/>
          <w:lang w:eastAsia="zh-CN"/>
        </w:rPr>
        <w:t>西藏科泽工程技术有限公司</w:t>
      </w:r>
    </w:p>
    <w:p w14:paraId="619E27CE">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color w:val="000000"/>
          <w:kern w:val="0"/>
          <w:sz w:val="21"/>
          <w:szCs w:val="21"/>
        </w:rPr>
        <w:t>地    址：</w:t>
      </w:r>
      <w:r>
        <w:rPr>
          <w:rFonts w:hint="eastAsia" w:ascii="仿宋" w:hAnsi="仿宋" w:eastAsia="仿宋" w:cs="仿宋"/>
          <w:color w:val="000000"/>
          <w:kern w:val="0"/>
          <w:sz w:val="21"/>
          <w:szCs w:val="21"/>
          <w:lang w:eastAsia="zh-CN"/>
        </w:rPr>
        <w:t xml:space="preserve">西藏自治区拉萨市柳梧新区柳梧大道以东南林御景小区A1栋1-2层A1-15号  </w:t>
      </w:r>
    </w:p>
    <w:p w14:paraId="37332CBC">
      <w:pPr>
        <w:keepNext w:val="0"/>
        <w:keepLines w:val="0"/>
        <w:pageBreakBefore w:val="0"/>
        <w:widowControl/>
        <w:kinsoku/>
        <w:wordWrap/>
        <w:overflowPunct/>
        <w:topLinePunct w:val="0"/>
        <w:bidi w:val="0"/>
        <w:spacing w:line="560" w:lineRule="exact"/>
        <w:ind w:left="0" w:leftChars="0" w:firstLine="482" w:firstLineChars="200"/>
        <w:jc w:val="left"/>
        <w:textAlignment w:val="auto"/>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3、监督部门</w:t>
      </w:r>
    </w:p>
    <w:p w14:paraId="78F09F7B">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名    称：</w:t>
      </w:r>
      <w:r>
        <w:rPr>
          <w:rFonts w:hint="eastAsia" w:ascii="仿宋" w:hAnsi="仿宋" w:eastAsia="仿宋" w:cs="仿宋"/>
          <w:color w:val="000000"/>
          <w:kern w:val="0"/>
          <w:sz w:val="21"/>
          <w:szCs w:val="21"/>
          <w:lang w:eastAsia="zh-CN"/>
        </w:rPr>
        <w:t xml:space="preserve">西藏自治区市场监督管理局机关纪委 </w:t>
      </w:r>
    </w:p>
    <w:p w14:paraId="609F6006">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地址：拉萨市宇拓路28号</w:t>
      </w:r>
    </w:p>
    <w:p w14:paraId="13E2AF92">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联系电话：</w:t>
      </w:r>
      <w:r>
        <w:rPr>
          <w:rFonts w:hint="eastAsia" w:ascii="仿宋" w:hAnsi="仿宋" w:eastAsia="仿宋" w:cs="仿宋"/>
          <w:color w:val="000000"/>
          <w:kern w:val="0"/>
          <w:sz w:val="21"/>
          <w:szCs w:val="21"/>
          <w:lang w:val="en-US" w:eastAsia="zh-CN"/>
        </w:rPr>
        <w:t>0891-6335408</w:t>
      </w:r>
    </w:p>
    <w:p w14:paraId="645DADEE">
      <w:pPr>
        <w:pStyle w:val="2"/>
        <w:rPr>
          <w:rFonts w:hint="default"/>
          <w:lang w:val="en-US" w:eastAsia="zh-CN"/>
        </w:rPr>
      </w:pPr>
    </w:p>
    <w:p w14:paraId="01481FA6">
      <w:pPr>
        <w:keepNext w:val="0"/>
        <w:keepLines w:val="0"/>
        <w:pageBreakBefore w:val="0"/>
        <w:widowControl/>
        <w:kinsoku/>
        <w:wordWrap/>
        <w:overflowPunct/>
        <w:topLinePunct w:val="0"/>
        <w:bidi w:val="0"/>
        <w:spacing w:line="560" w:lineRule="exact"/>
        <w:ind w:left="0" w:leftChars="0" w:firstLine="482" w:firstLineChars="200"/>
        <w:jc w:val="left"/>
        <w:textAlignment w:val="auto"/>
        <w:rPr>
          <w:rFonts w:hint="eastAsia" w:ascii="仿宋" w:hAnsi="仿宋" w:eastAsia="仿宋" w:cs="仿宋"/>
          <w:b/>
          <w:bCs/>
          <w:color w:val="000000"/>
          <w:kern w:val="0"/>
          <w:sz w:val="24"/>
        </w:rPr>
      </w:pPr>
      <w:r>
        <w:rPr>
          <w:rFonts w:hint="eastAsia" w:ascii="仿宋" w:hAnsi="仿宋" w:eastAsia="仿宋" w:cs="仿宋"/>
          <w:b/>
          <w:bCs/>
          <w:color w:val="000000"/>
          <w:kern w:val="0"/>
          <w:sz w:val="24"/>
          <w:lang w:val="en-US" w:eastAsia="zh-CN"/>
        </w:rPr>
        <w:t>4</w:t>
      </w:r>
      <w:r>
        <w:rPr>
          <w:rFonts w:hint="eastAsia" w:ascii="仿宋" w:hAnsi="仿宋" w:eastAsia="仿宋" w:cs="仿宋"/>
          <w:b/>
          <w:bCs/>
          <w:color w:val="000000"/>
          <w:kern w:val="0"/>
          <w:sz w:val="24"/>
        </w:rPr>
        <w:t>.项目联系方式</w:t>
      </w:r>
    </w:p>
    <w:p w14:paraId="541F8916">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项目联系人：</w:t>
      </w:r>
      <w:r>
        <w:rPr>
          <w:rFonts w:hint="eastAsia" w:ascii="仿宋" w:hAnsi="仿宋" w:eastAsia="仿宋" w:cs="仿宋"/>
          <w:color w:val="000000"/>
          <w:kern w:val="0"/>
          <w:sz w:val="21"/>
          <w:szCs w:val="21"/>
          <w:lang w:val="en-US" w:eastAsia="zh-CN"/>
        </w:rPr>
        <w:t>唐先生</w:t>
      </w:r>
    </w:p>
    <w:p w14:paraId="4AAC9B88">
      <w:pPr>
        <w:keepNext w:val="0"/>
        <w:keepLines w:val="0"/>
        <w:pageBreakBefore w:val="0"/>
        <w:widowControl/>
        <w:kinsoku/>
        <w:wordWrap/>
        <w:overflowPunct/>
        <w:topLinePunct w:val="0"/>
        <w:bidi w:val="0"/>
        <w:spacing w:line="560" w:lineRule="exact"/>
        <w:ind w:left="0" w:leftChars="0" w:firstLine="420" w:firstLineChars="200"/>
        <w:jc w:val="left"/>
        <w:textAlignment w:val="auto"/>
        <w:rPr>
          <w:rFonts w:hint="eastAsia" w:ascii="仿宋" w:hAnsi="仿宋" w:eastAsia="仿宋" w:cs="仿宋"/>
          <w:color w:val="auto"/>
          <w:kern w:val="0"/>
          <w:sz w:val="21"/>
          <w:szCs w:val="21"/>
          <w:lang w:val="en-US"/>
        </w:rPr>
      </w:pPr>
      <w:r>
        <w:rPr>
          <w:rFonts w:hint="eastAsia" w:ascii="仿宋" w:hAnsi="仿宋" w:eastAsia="仿宋" w:cs="仿宋"/>
          <w:color w:val="000000"/>
          <w:kern w:val="0"/>
          <w:sz w:val="21"/>
          <w:szCs w:val="21"/>
        </w:rPr>
        <w:t>联系电话：</w:t>
      </w:r>
      <w:r>
        <w:rPr>
          <w:rFonts w:hint="eastAsia" w:ascii="仿宋" w:hAnsi="仿宋" w:eastAsia="仿宋" w:cs="仿宋"/>
          <w:color w:val="000000"/>
          <w:kern w:val="0"/>
          <w:sz w:val="21"/>
          <w:szCs w:val="21"/>
          <w:lang w:val="en-US" w:eastAsia="zh-CN"/>
        </w:rPr>
        <w:t>17789001762</w:t>
      </w:r>
    </w:p>
    <w:p w14:paraId="6C8D8913">
      <w:pPr>
        <w:keepNext w:val="0"/>
        <w:keepLines w:val="0"/>
        <w:pageBreakBefore w:val="0"/>
        <w:widowControl/>
        <w:kinsoku/>
        <w:wordWrap/>
        <w:overflowPunct/>
        <w:topLinePunct w:val="0"/>
        <w:bidi w:val="0"/>
        <w:spacing w:line="560" w:lineRule="exact"/>
        <w:ind w:left="0" w:leftChars="0" w:firstLine="420" w:firstLineChars="200"/>
        <w:jc w:val="right"/>
        <w:textAlignment w:val="auto"/>
        <w:rPr>
          <w:rFonts w:hint="eastAsia" w:ascii="仿宋" w:hAnsi="仿宋" w:eastAsia="仿宋" w:cs="仿宋"/>
          <w:color w:val="auto"/>
          <w:sz w:val="24"/>
          <w:lang w:eastAsia="zh-CN"/>
        </w:rPr>
      </w:pPr>
      <w:r>
        <w:rPr>
          <w:rFonts w:hint="eastAsia" w:ascii="仿宋" w:hAnsi="仿宋" w:eastAsia="仿宋" w:cs="仿宋"/>
          <w:color w:val="auto"/>
          <w:kern w:val="0"/>
          <w:sz w:val="21"/>
          <w:szCs w:val="21"/>
          <w:lang w:eastAsia="zh-CN"/>
        </w:rPr>
        <w:t>202</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lang w:eastAsia="zh-CN"/>
        </w:rPr>
        <w:t>年</w:t>
      </w:r>
      <w:r>
        <w:rPr>
          <w:rFonts w:hint="eastAsia" w:ascii="仿宋" w:hAnsi="仿宋" w:eastAsia="仿宋" w:cs="仿宋"/>
          <w:color w:val="auto"/>
          <w:kern w:val="0"/>
          <w:sz w:val="21"/>
          <w:szCs w:val="21"/>
          <w:lang w:val="en-US" w:eastAsia="zh-CN"/>
        </w:rPr>
        <w:t>04</w:t>
      </w:r>
      <w:r>
        <w:rPr>
          <w:rFonts w:hint="eastAsia" w:ascii="仿宋" w:hAnsi="仿宋" w:eastAsia="仿宋" w:cs="仿宋"/>
          <w:color w:val="auto"/>
          <w:kern w:val="0"/>
          <w:sz w:val="21"/>
          <w:szCs w:val="21"/>
          <w:lang w:eastAsia="zh-CN"/>
        </w:rPr>
        <w:t>月</w:t>
      </w:r>
      <w:r>
        <w:rPr>
          <w:rFonts w:hint="eastAsia" w:ascii="仿宋" w:hAnsi="仿宋" w:eastAsia="仿宋" w:cs="仿宋"/>
          <w:color w:val="auto"/>
          <w:kern w:val="0"/>
          <w:sz w:val="21"/>
          <w:szCs w:val="21"/>
          <w:lang w:val="en-US" w:eastAsia="zh-CN"/>
        </w:rPr>
        <w:t>30</w:t>
      </w:r>
      <w:r>
        <w:rPr>
          <w:rFonts w:hint="eastAsia" w:ascii="仿宋" w:hAnsi="仿宋" w:eastAsia="仿宋" w:cs="仿宋"/>
          <w:color w:val="auto"/>
          <w:kern w:val="0"/>
          <w:sz w:val="21"/>
          <w:szCs w:val="21"/>
          <w:lang w:eastAsia="zh-CN"/>
        </w:rPr>
        <w:t>日</w:t>
      </w:r>
    </w:p>
    <w:p w14:paraId="42A467DA">
      <w:pPr>
        <w:rPr>
          <w:rFonts w:hint="eastAsia" w:ascii="仿宋" w:hAnsi="仿宋" w:eastAsia="仿宋" w:cs="仿宋"/>
        </w:rPr>
      </w:pPr>
      <w:r>
        <w:rPr>
          <w:rFonts w:hint="eastAsia" w:ascii="仿宋" w:hAnsi="仿宋" w:eastAsia="仿宋" w:cs="仿宋"/>
        </w:rPr>
        <w:br w:type="page"/>
      </w:r>
    </w:p>
    <w:p w14:paraId="77135FA9">
      <w:pPr>
        <w:jc w:val="center"/>
        <w:rPr>
          <w:rFonts w:hint="eastAsia" w:ascii="仿宋" w:hAnsi="仿宋" w:eastAsia="仿宋" w:cs="仿宋"/>
          <w:sz w:val="40"/>
          <w:szCs w:val="40"/>
        </w:rPr>
      </w:pPr>
      <w:r>
        <w:rPr>
          <w:rFonts w:hint="eastAsia" w:ascii="仿宋" w:hAnsi="仿宋" w:eastAsia="仿宋" w:cs="仿宋"/>
          <w:sz w:val="40"/>
          <w:szCs w:val="40"/>
        </w:rPr>
        <w:t>第二章 投标须知</w:t>
      </w:r>
    </w:p>
    <w:p w14:paraId="5939DF75">
      <w:pPr>
        <w:rPr>
          <w:rFonts w:hint="eastAsia" w:ascii="仿宋" w:hAnsi="仿宋" w:eastAsia="仿宋" w:cs="仿宋"/>
          <w:b/>
          <w:sz w:val="20"/>
          <w:szCs w:val="22"/>
        </w:rPr>
      </w:pPr>
      <w:r>
        <w:rPr>
          <w:rFonts w:hint="eastAsia" w:ascii="仿宋" w:hAnsi="仿宋" w:eastAsia="仿宋" w:cs="仿宋"/>
          <w:b/>
          <w:sz w:val="20"/>
          <w:szCs w:val="22"/>
        </w:rPr>
        <w:t>投标须知前附表</w:t>
      </w:r>
    </w:p>
    <w:tbl>
      <w:tblPr>
        <w:tblStyle w:val="12"/>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2032"/>
        <w:gridCol w:w="6831"/>
      </w:tblGrid>
      <w:tr w14:paraId="6D3A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Header/>
        </w:trPr>
        <w:tc>
          <w:tcPr>
            <w:tcW w:w="577" w:type="dxa"/>
            <w:vAlign w:val="center"/>
          </w:tcPr>
          <w:p w14:paraId="56C0A0A0">
            <w:pPr>
              <w:jc w:val="center"/>
              <w:rPr>
                <w:rFonts w:hint="eastAsia" w:ascii="仿宋" w:hAnsi="仿宋" w:eastAsia="仿宋" w:cs="仿宋"/>
                <w:b/>
                <w:sz w:val="24"/>
                <w:lang w:val="zh-CN"/>
              </w:rPr>
            </w:pPr>
            <w:r>
              <w:rPr>
                <w:rFonts w:hint="eastAsia" w:ascii="仿宋" w:hAnsi="仿宋" w:eastAsia="仿宋" w:cs="仿宋"/>
                <w:b/>
                <w:sz w:val="24"/>
                <w:lang w:val="zh-CN"/>
              </w:rPr>
              <w:t>序号</w:t>
            </w:r>
          </w:p>
        </w:tc>
        <w:tc>
          <w:tcPr>
            <w:tcW w:w="2032" w:type="dxa"/>
            <w:vAlign w:val="center"/>
          </w:tcPr>
          <w:p w14:paraId="58B50FF2">
            <w:pPr>
              <w:jc w:val="center"/>
              <w:rPr>
                <w:rFonts w:hint="eastAsia" w:ascii="仿宋" w:hAnsi="仿宋" w:eastAsia="仿宋" w:cs="仿宋"/>
                <w:b/>
                <w:sz w:val="24"/>
                <w:lang w:val="zh-CN"/>
              </w:rPr>
            </w:pPr>
            <w:r>
              <w:rPr>
                <w:rFonts w:hint="eastAsia" w:ascii="仿宋" w:hAnsi="仿宋" w:eastAsia="仿宋" w:cs="仿宋"/>
                <w:b/>
                <w:sz w:val="24"/>
                <w:lang w:val="zh-CN"/>
              </w:rPr>
              <w:t>条款名称</w:t>
            </w:r>
          </w:p>
        </w:tc>
        <w:tc>
          <w:tcPr>
            <w:tcW w:w="6831" w:type="dxa"/>
            <w:vAlign w:val="center"/>
          </w:tcPr>
          <w:p w14:paraId="2BCC031B">
            <w:pPr>
              <w:jc w:val="center"/>
              <w:rPr>
                <w:rFonts w:hint="eastAsia" w:ascii="仿宋" w:hAnsi="仿宋" w:eastAsia="仿宋" w:cs="仿宋"/>
                <w:b/>
                <w:sz w:val="24"/>
                <w:lang w:val="zh-CN"/>
              </w:rPr>
            </w:pPr>
            <w:r>
              <w:rPr>
                <w:rFonts w:hint="eastAsia" w:ascii="仿宋" w:hAnsi="仿宋" w:eastAsia="仿宋" w:cs="仿宋"/>
                <w:b/>
                <w:sz w:val="24"/>
                <w:lang w:val="zh-CN"/>
              </w:rPr>
              <w:t>说明和要求</w:t>
            </w:r>
          </w:p>
        </w:tc>
      </w:tr>
      <w:tr w14:paraId="3049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77" w:type="dxa"/>
            <w:vAlign w:val="center"/>
          </w:tcPr>
          <w:p w14:paraId="6EA8A967">
            <w:pPr>
              <w:jc w:val="center"/>
              <w:rPr>
                <w:rFonts w:hint="eastAsia" w:ascii="仿宋" w:hAnsi="仿宋" w:eastAsia="仿宋" w:cs="仿宋"/>
                <w:sz w:val="21"/>
                <w:szCs w:val="21"/>
                <w:lang w:val="zh-CN"/>
              </w:rPr>
            </w:pPr>
            <w:r>
              <w:rPr>
                <w:rFonts w:hint="eastAsia" w:ascii="仿宋" w:hAnsi="仿宋" w:eastAsia="仿宋" w:cs="仿宋"/>
                <w:sz w:val="21"/>
                <w:szCs w:val="21"/>
                <w:lang w:val="zh-CN"/>
              </w:rPr>
              <w:t>1</w:t>
            </w:r>
          </w:p>
        </w:tc>
        <w:tc>
          <w:tcPr>
            <w:tcW w:w="2032" w:type="dxa"/>
            <w:vAlign w:val="center"/>
          </w:tcPr>
          <w:p w14:paraId="0154785F">
            <w:pPr>
              <w:jc w:val="center"/>
              <w:rPr>
                <w:rFonts w:hint="eastAsia" w:ascii="仿宋" w:hAnsi="仿宋" w:eastAsia="仿宋" w:cs="仿宋"/>
                <w:sz w:val="21"/>
                <w:szCs w:val="21"/>
                <w:lang w:val="zh-CN"/>
              </w:rPr>
            </w:pPr>
            <w:r>
              <w:rPr>
                <w:rFonts w:hint="eastAsia" w:ascii="仿宋" w:hAnsi="仿宋" w:eastAsia="仿宋" w:cs="仿宋"/>
                <w:sz w:val="21"/>
                <w:szCs w:val="21"/>
                <w:lang w:val="zh-CN"/>
              </w:rPr>
              <w:t>采购人</w:t>
            </w:r>
          </w:p>
        </w:tc>
        <w:tc>
          <w:tcPr>
            <w:tcW w:w="6831" w:type="dxa"/>
            <w:vAlign w:val="center"/>
          </w:tcPr>
          <w:p w14:paraId="214855B4">
            <w:pPr>
              <w:jc w:val="left"/>
              <w:rPr>
                <w:rFonts w:hint="eastAsia" w:ascii="仿宋" w:hAnsi="仿宋" w:eastAsia="仿宋" w:cs="仿宋"/>
                <w:snapToGrid w:val="0"/>
                <w:color w:val="000000"/>
                <w:kern w:val="0"/>
                <w:sz w:val="21"/>
                <w:szCs w:val="21"/>
                <w:lang w:val="zh-CN" w:eastAsia="en-US" w:bidi="ar-SA"/>
              </w:rPr>
            </w:pPr>
            <w:r>
              <w:rPr>
                <w:rFonts w:hint="eastAsia" w:ascii="仿宋" w:hAnsi="仿宋" w:eastAsia="仿宋" w:cs="仿宋"/>
                <w:snapToGrid w:val="0"/>
                <w:color w:val="000000"/>
                <w:kern w:val="0"/>
                <w:sz w:val="21"/>
                <w:szCs w:val="21"/>
                <w:lang w:val="zh-CN" w:eastAsia="en-US" w:bidi="ar-SA"/>
              </w:rPr>
              <w:t>名称：</w:t>
            </w:r>
            <w:r>
              <w:rPr>
                <w:rFonts w:hint="eastAsia" w:ascii="仿宋" w:hAnsi="仿宋" w:eastAsia="仿宋" w:cs="仿宋"/>
                <w:sz w:val="21"/>
                <w:szCs w:val="21"/>
                <w:lang w:val="zh-CN"/>
              </w:rPr>
              <w:t>西藏自治区市场监督管理局</w:t>
            </w:r>
          </w:p>
          <w:p w14:paraId="1F9CA07E">
            <w:pPr>
              <w:pStyle w:val="2"/>
              <w:ind w:left="0" w:leftChars="0" w:firstLine="0" w:firstLineChars="0"/>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zh-CN" w:eastAsia="en-US" w:bidi="ar-SA"/>
              </w:rPr>
              <w:t>地址：</w:t>
            </w:r>
            <w:r>
              <w:rPr>
                <w:rFonts w:hint="eastAsia" w:ascii="仿宋" w:hAnsi="仿宋" w:eastAsia="仿宋" w:cs="仿宋"/>
                <w:snapToGrid w:val="0"/>
                <w:color w:val="000000"/>
                <w:kern w:val="0"/>
                <w:sz w:val="21"/>
                <w:szCs w:val="21"/>
                <w:lang w:val="en-US" w:eastAsia="zh-CN" w:bidi="ar-SA"/>
              </w:rPr>
              <w:t>拉萨市宇拓路28号</w:t>
            </w:r>
          </w:p>
          <w:p w14:paraId="4631B5BE">
            <w:pPr>
              <w:pStyle w:val="2"/>
              <w:ind w:left="0" w:leftChars="0" w:firstLine="0" w:firstLineChars="0"/>
              <w:rPr>
                <w:rFonts w:hint="eastAsia" w:ascii="仿宋" w:hAnsi="仿宋" w:eastAsia="仿宋" w:cs="仿宋"/>
                <w:snapToGrid w:val="0"/>
                <w:color w:val="auto"/>
                <w:kern w:val="0"/>
                <w:sz w:val="21"/>
                <w:szCs w:val="21"/>
                <w:lang w:val="zh-CN" w:eastAsia="en-US" w:bidi="ar-SA"/>
              </w:rPr>
            </w:pPr>
            <w:r>
              <w:rPr>
                <w:rFonts w:hint="eastAsia" w:ascii="仿宋" w:hAnsi="仿宋" w:eastAsia="仿宋" w:cs="仿宋"/>
                <w:snapToGrid w:val="0"/>
                <w:color w:val="000000"/>
                <w:kern w:val="0"/>
                <w:sz w:val="21"/>
                <w:szCs w:val="21"/>
                <w:lang w:val="zh-CN" w:eastAsia="en-US" w:bidi="ar-SA"/>
              </w:rPr>
              <w:t>联系人：</w:t>
            </w:r>
            <w:r>
              <w:rPr>
                <w:rFonts w:hint="eastAsia" w:ascii="仿宋" w:hAnsi="仿宋" w:eastAsia="仿宋" w:cs="仿宋"/>
                <w:snapToGrid w:val="0"/>
                <w:color w:val="auto"/>
                <w:kern w:val="0"/>
                <w:sz w:val="21"/>
                <w:szCs w:val="21"/>
                <w:lang w:val="zh-CN" w:eastAsia="en-US" w:bidi="ar-SA"/>
              </w:rPr>
              <w:t>樊女士</w:t>
            </w:r>
          </w:p>
          <w:p w14:paraId="131CDAC1">
            <w:pPr>
              <w:pStyle w:val="2"/>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napToGrid w:val="0"/>
                <w:color w:val="000000"/>
                <w:kern w:val="0"/>
                <w:sz w:val="21"/>
                <w:szCs w:val="21"/>
                <w:lang w:val="zh-CN" w:eastAsia="en-US" w:bidi="ar-SA"/>
              </w:rPr>
              <w:t>电  话：</w:t>
            </w:r>
            <w:r>
              <w:rPr>
                <w:rFonts w:hint="eastAsia" w:ascii="仿宋" w:hAnsi="仿宋" w:eastAsia="仿宋" w:cs="仿宋"/>
                <w:snapToGrid w:val="0"/>
                <w:color w:val="000000"/>
                <w:kern w:val="0"/>
                <w:sz w:val="21"/>
                <w:szCs w:val="21"/>
                <w:lang w:val="en-US" w:eastAsia="zh-CN" w:bidi="ar-SA"/>
              </w:rPr>
              <w:t>/</w:t>
            </w:r>
          </w:p>
        </w:tc>
      </w:tr>
      <w:tr w14:paraId="1155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77" w:type="dxa"/>
            <w:vAlign w:val="center"/>
          </w:tcPr>
          <w:p w14:paraId="349E12EF">
            <w:pPr>
              <w:jc w:val="center"/>
              <w:rPr>
                <w:rFonts w:hint="eastAsia" w:ascii="仿宋" w:hAnsi="仿宋" w:eastAsia="仿宋" w:cs="仿宋"/>
                <w:sz w:val="21"/>
                <w:szCs w:val="21"/>
                <w:lang w:val="zh-CN"/>
              </w:rPr>
            </w:pPr>
            <w:r>
              <w:rPr>
                <w:rFonts w:hint="eastAsia" w:ascii="仿宋" w:hAnsi="仿宋" w:eastAsia="仿宋" w:cs="仿宋"/>
                <w:sz w:val="21"/>
                <w:szCs w:val="21"/>
                <w:lang w:val="zh-CN"/>
              </w:rPr>
              <w:t>2</w:t>
            </w:r>
          </w:p>
        </w:tc>
        <w:tc>
          <w:tcPr>
            <w:tcW w:w="2032" w:type="dxa"/>
            <w:vAlign w:val="center"/>
          </w:tcPr>
          <w:p w14:paraId="1026E84D">
            <w:pPr>
              <w:ind w:right="178" w:rightChars="85"/>
              <w:jc w:val="center"/>
              <w:rPr>
                <w:rFonts w:hint="eastAsia" w:ascii="仿宋" w:hAnsi="仿宋" w:eastAsia="仿宋" w:cs="仿宋"/>
                <w:sz w:val="21"/>
                <w:szCs w:val="21"/>
                <w:lang w:val="zh-CN"/>
              </w:rPr>
            </w:pPr>
            <w:r>
              <w:rPr>
                <w:rFonts w:hint="eastAsia" w:ascii="仿宋" w:hAnsi="仿宋" w:eastAsia="仿宋" w:cs="仿宋"/>
                <w:sz w:val="21"/>
                <w:szCs w:val="21"/>
                <w:lang w:val="zh-CN"/>
              </w:rPr>
              <w:t>采购代理机构</w:t>
            </w:r>
          </w:p>
        </w:tc>
        <w:tc>
          <w:tcPr>
            <w:tcW w:w="6831" w:type="dxa"/>
            <w:vAlign w:val="center"/>
          </w:tcPr>
          <w:p w14:paraId="436E7B1E">
            <w:pPr>
              <w:jc w:val="left"/>
              <w:rPr>
                <w:rFonts w:hint="eastAsia" w:ascii="仿宋" w:hAnsi="仿宋" w:eastAsia="仿宋" w:cs="仿宋"/>
                <w:sz w:val="21"/>
                <w:szCs w:val="21"/>
                <w:lang w:val="zh-CN"/>
              </w:rPr>
            </w:pPr>
            <w:r>
              <w:rPr>
                <w:rFonts w:hint="eastAsia" w:ascii="仿宋" w:hAnsi="仿宋" w:eastAsia="仿宋" w:cs="仿宋"/>
                <w:snapToGrid w:val="0"/>
                <w:color w:val="000000"/>
                <w:kern w:val="0"/>
                <w:sz w:val="21"/>
                <w:szCs w:val="21"/>
                <w:lang w:val="zh-CN" w:eastAsia="en-US" w:bidi="ar-SA"/>
              </w:rPr>
              <w:t xml:space="preserve">名称： </w:t>
            </w:r>
            <w:r>
              <w:rPr>
                <w:rFonts w:hint="eastAsia" w:ascii="仿宋" w:hAnsi="仿宋" w:eastAsia="仿宋" w:cs="仿宋"/>
                <w:sz w:val="21"/>
                <w:szCs w:val="21"/>
                <w:lang w:val="zh-CN"/>
              </w:rPr>
              <w:t>西藏科泽工程技术有限公司</w:t>
            </w:r>
          </w:p>
          <w:p w14:paraId="2BCFC471">
            <w:pPr>
              <w:pStyle w:val="2"/>
              <w:ind w:left="0" w:leftChars="0" w:firstLine="0" w:firstLineChars="0"/>
              <w:rPr>
                <w:rFonts w:hint="eastAsia" w:ascii="仿宋" w:hAnsi="仿宋" w:eastAsia="仿宋" w:cs="仿宋"/>
                <w:snapToGrid w:val="0"/>
                <w:color w:val="000000"/>
                <w:kern w:val="0"/>
                <w:sz w:val="21"/>
                <w:szCs w:val="21"/>
                <w:lang w:val="zh-CN" w:eastAsia="en-US" w:bidi="ar-SA"/>
              </w:rPr>
            </w:pPr>
            <w:r>
              <w:rPr>
                <w:rFonts w:hint="eastAsia" w:ascii="仿宋" w:hAnsi="仿宋" w:eastAsia="仿宋" w:cs="仿宋"/>
                <w:snapToGrid w:val="0"/>
                <w:color w:val="000000"/>
                <w:kern w:val="0"/>
                <w:sz w:val="21"/>
                <w:szCs w:val="21"/>
                <w:lang w:val="zh-CN" w:eastAsia="en-US" w:bidi="ar-SA"/>
              </w:rPr>
              <w:t xml:space="preserve">地址： </w:t>
            </w:r>
            <w:r>
              <w:rPr>
                <w:rFonts w:hint="eastAsia" w:ascii="仿宋" w:hAnsi="仿宋" w:eastAsia="仿宋" w:cs="仿宋"/>
                <w:snapToGrid w:val="0"/>
                <w:color w:val="000000"/>
                <w:kern w:val="0"/>
                <w:sz w:val="21"/>
                <w:szCs w:val="21"/>
                <w:lang w:val="zh-CN" w:eastAsia="zh-CN" w:bidi="ar-SA"/>
              </w:rPr>
              <w:t>西藏自治区拉萨市柳梧新区柳梧大道以东南林御景小区A1栋1-2层A1-15号</w:t>
            </w:r>
          </w:p>
          <w:p w14:paraId="3C2790A2">
            <w:pPr>
              <w:pStyle w:val="2"/>
              <w:ind w:left="0" w:leftChars="0" w:firstLine="0" w:firstLineChars="0"/>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zh-CN" w:eastAsia="en-US" w:bidi="ar-SA"/>
              </w:rPr>
              <w:t>联系人：</w:t>
            </w:r>
            <w:r>
              <w:rPr>
                <w:rFonts w:hint="eastAsia" w:ascii="仿宋" w:hAnsi="仿宋" w:eastAsia="仿宋" w:cs="仿宋"/>
                <w:snapToGrid w:val="0"/>
                <w:color w:val="000000"/>
                <w:kern w:val="0"/>
                <w:sz w:val="21"/>
                <w:szCs w:val="21"/>
                <w:lang w:val="en-US" w:eastAsia="zh-CN" w:bidi="ar-SA"/>
              </w:rPr>
              <w:t>唐先生</w:t>
            </w:r>
          </w:p>
          <w:p w14:paraId="51F74E1A">
            <w:pPr>
              <w:pStyle w:val="2"/>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napToGrid w:val="0"/>
                <w:color w:val="000000"/>
                <w:kern w:val="0"/>
                <w:sz w:val="21"/>
                <w:szCs w:val="21"/>
                <w:lang w:val="zh-CN" w:eastAsia="en-US" w:bidi="ar-SA"/>
              </w:rPr>
              <w:t>电  话：</w:t>
            </w:r>
            <w:r>
              <w:rPr>
                <w:rFonts w:hint="eastAsia" w:ascii="仿宋" w:hAnsi="仿宋" w:eastAsia="仿宋" w:cs="仿宋"/>
                <w:snapToGrid w:val="0"/>
                <w:color w:val="000000"/>
                <w:kern w:val="0"/>
                <w:sz w:val="21"/>
                <w:szCs w:val="21"/>
                <w:lang w:val="en-US" w:eastAsia="zh-CN" w:bidi="ar-SA"/>
              </w:rPr>
              <w:t>17789001762</w:t>
            </w:r>
          </w:p>
        </w:tc>
      </w:tr>
      <w:tr w14:paraId="1145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77" w:type="dxa"/>
            <w:vAlign w:val="center"/>
          </w:tcPr>
          <w:p w14:paraId="0C35FC0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2032" w:type="dxa"/>
            <w:vAlign w:val="center"/>
          </w:tcPr>
          <w:p w14:paraId="039EB9A1">
            <w:pPr>
              <w:ind w:right="178" w:rightChars="85"/>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监督部门</w:t>
            </w:r>
          </w:p>
        </w:tc>
        <w:tc>
          <w:tcPr>
            <w:tcW w:w="6831" w:type="dxa"/>
            <w:vAlign w:val="center"/>
          </w:tcPr>
          <w:p w14:paraId="152B5E7A">
            <w:pPr>
              <w:pStyle w:val="2"/>
              <w:ind w:left="0" w:leftChars="0" w:firstLine="0" w:firstLineChars="0"/>
              <w:rPr>
                <w:rFonts w:hint="eastAsia" w:ascii="仿宋" w:hAnsi="仿宋" w:eastAsia="仿宋" w:cs="仿宋"/>
                <w:snapToGrid w:val="0"/>
                <w:color w:val="000000"/>
                <w:kern w:val="0"/>
                <w:sz w:val="21"/>
                <w:szCs w:val="21"/>
                <w:lang w:val="zh-CN" w:eastAsia="en-US" w:bidi="ar-SA"/>
              </w:rPr>
            </w:pPr>
            <w:r>
              <w:rPr>
                <w:rFonts w:hint="eastAsia" w:ascii="仿宋" w:hAnsi="仿宋" w:eastAsia="仿宋" w:cs="仿宋"/>
                <w:snapToGrid w:val="0"/>
                <w:color w:val="000000"/>
                <w:kern w:val="0"/>
                <w:sz w:val="21"/>
                <w:szCs w:val="21"/>
                <w:lang w:val="zh-CN" w:eastAsia="en-US" w:bidi="ar-SA"/>
              </w:rPr>
              <w:t xml:space="preserve">名    称：西藏自治区市场监督管理局机关纪委 </w:t>
            </w:r>
          </w:p>
          <w:p w14:paraId="1AE5B031">
            <w:pPr>
              <w:pStyle w:val="2"/>
              <w:ind w:left="0" w:leftChars="0" w:firstLine="0" w:firstLineChars="0"/>
              <w:rPr>
                <w:rFonts w:hint="eastAsia" w:ascii="仿宋" w:hAnsi="仿宋" w:eastAsia="仿宋" w:cs="仿宋"/>
                <w:snapToGrid w:val="0"/>
                <w:color w:val="000000"/>
                <w:kern w:val="0"/>
                <w:sz w:val="21"/>
                <w:szCs w:val="21"/>
                <w:lang w:val="zh-CN" w:eastAsia="en-US" w:bidi="ar-SA"/>
              </w:rPr>
            </w:pPr>
            <w:r>
              <w:rPr>
                <w:rFonts w:hint="eastAsia" w:ascii="仿宋" w:hAnsi="仿宋" w:eastAsia="仿宋" w:cs="仿宋"/>
                <w:snapToGrid w:val="0"/>
                <w:color w:val="000000"/>
                <w:kern w:val="0"/>
                <w:sz w:val="21"/>
                <w:szCs w:val="21"/>
                <w:lang w:val="zh-CN" w:eastAsia="en-US" w:bidi="ar-SA"/>
              </w:rPr>
              <w:t>地址：拉萨市宇拓路28号</w:t>
            </w:r>
          </w:p>
          <w:p w14:paraId="1BE0C702">
            <w:pPr>
              <w:pStyle w:val="2"/>
              <w:ind w:left="0" w:leftChars="0" w:firstLine="0" w:firstLineChars="0"/>
              <w:rPr>
                <w:rFonts w:hint="eastAsia" w:ascii="仿宋" w:hAnsi="仿宋" w:eastAsia="仿宋" w:cs="仿宋"/>
                <w:snapToGrid w:val="0"/>
                <w:color w:val="000000"/>
                <w:kern w:val="0"/>
                <w:sz w:val="21"/>
                <w:szCs w:val="21"/>
                <w:lang w:val="zh-CN" w:eastAsia="en-US" w:bidi="ar-SA"/>
              </w:rPr>
            </w:pPr>
            <w:r>
              <w:rPr>
                <w:rFonts w:hint="eastAsia" w:ascii="仿宋" w:hAnsi="仿宋" w:eastAsia="仿宋" w:cs="仿宋"/>
                <w:snapToGrid w:val="0"/>
                <w:color w:val="000000"/>
                <w:kern w:val="0"/>
                <w:sz w:val="21"/>
                <w:szCs w:val="21"/>
                <w:lang w:val="zh-CN" w:eastAsia="en-US" w:bidi="ar-SA"/>
              </w:rPr>
              <w:t>联系电话：0891-6335408</w:t>
            </w:r>
          </w:p>
        </w:tc>
      </w:tr>
      <w:tr w14:paraId="0BD2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77" w:type="dxa"/>
            <w:vAlign w:val="center"/>
          </w:tcPr>
          <w:p w14:paraId="6F6C2E3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2032" w:type="dxa"/>
            <w:vAlign w:val="center"/>
          </w:tcPr>
          <w:p w14:paraId="14351EA3">
            <w:pPr>
              <w:jc w:val="center"/>
              <w:rPr>
                <w:rFonts w:hint="eastAsia" w:ascii="仿宋" w:hAnsi="仿宋" w:eastAsia="仿宋" w:cs="仿宋"/>
                <w:sz w:val="21"/>
                <w:szCs w:val="21"/>
                <w:lang w:val="zh-CN"/>
              </w:rPr>
            </w:pPr>
            <w:r>
              <w:rPr>
                <w:rFonts w:hint="eastAsia" w:ascii="仿宋" w:hAnsi="仿宋" w:eastAsia="仿宋" w:cs="仿宋"/>
                <w:sz w:val="21"/>
                <w:szCs w:val="21"/>
                <w:lang w:val="zh-CN"/>
              </w:rPr>
              <w:t>采购项目名称</w:t>
            </w:r>
          </w:p>
        </w:tc>
        <w:tc>
          <w:tcPr>
            <w:tcW w:w="6831" w:type="dxa"/>
            <w:vAlign w:val="center"/>
          </w:tcPr>
          <w:p w14:paraId="313D6661">
            <w:pPr>
              <w:snapToGrid w:val="0"/>
              <w:spacing w:line="360" w:lineRule="exact"/>
              <w:jc w:val="both"/>
              <w:rPr>
                <w:rFonts w:hint="eastAsia" w:ascii="仿宋" w:hAnsi="仿宋" w:eastAsia="仿宋" w:cs="仿宋"/>
                <w:sz w:val="21"/>
                <w:szCs w:val="21"/>
                <w:lang w:val="zh-CN" w:eastAsia="zh-CN"/>
              </w:rPr>
            </w:pPr>
            <w:r>
              <w:rPr>
                <w:rFonts w:hint="eastAsia" w:ascii="仿宋" w:hAnsi="仿宋" w:eastAsia="仿宋" w:cs="仿宋"/>
                <w:sz w:val="21"/>
                <w:szCs w:val="21"/>
                <w:lang w:val="zh-CN"/>
              </w:rPr>
              <w:t>2026年西藏自治区公平竞争审查政策措施文件抽取项目</w:t>
            </w:r>
          </w:p>
        </w:tc>
      </w:tr>
      <w:tr w14:paraId="08A1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77" w:type="dxa"/>
            <w:vAlign w:val="center"/>
          </w:tcPr>
          <w:p w14:paraId="45464F7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2032" w:type="dxa"/>
            <w:vAlign w:val="center"/>
          </w:tcPr>
          <w:p w14:paraId="32AAD059">
            <w:pPr>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招标项目</w:t>
            </w:r>
            <w:r>
              <w:rPr>
                <w:rFonts w:hint="eastAsia" w:ascii="仿宋" w:hAnsi="仿宋" w:eastAsia="仿宋" w:cs="仿宋"/>
                <w:color w:val="auto"/>
                <w:sz w:val="21"/>
                <w:szCs w:val="21"/>
                <w:lang w:val="zh-CN"/>
              </w:rPr>
              <w:t>编号</w:t>
            </w:r>
          </w:p>
        </w:tc>
        <w:tc>
          <w:tcPr>
            <w:tcW w:w="6831" w:type="dxa"/>
            <w:vAlign w:val="center"/>
          </w:tcPr>
          <w:p w14:paraId="23A0D0FA">
            <w:pPr>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XZKZ-202604-01</w:t>
            </w:r>
          </w:p>
        </w:tc>
      </w:tr>
      <w:tr w14:paraId="70B8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77" w:type="dxa"/>
            <w:vAlign w:val="center"/>
          </w:tcPr>
          <w:p w14:paraId="3DCAA0C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32" w:type="dxa"/>
            <w:vAlign w:val="center"/>
          </w:tcPr>
          <w:p w14:paraId="5CF13892">
            <w:pPr>
              <w:jc w:val="center"/>
              <w:rPr>
                <w:rFonts w:hint="eastAsia" w:ascii="仿宋" w:hAnsi="仿宋" w:eastAsia="仿宋" w:cs="仿宋"/>
                <w:sz w:val="21"/>
                <w:szCs w:val="21"/>
                <w:lang w:val="zh-CN"/>
              </w:rPr>
            </w:pPr>
            <w:r>
              <w:rPr>
                <w:rFonts w:hint="eastAsia" w:ascii="仿宋" w:hAnsi="仿宋" w:eastAsia="仿宋" w:cs="仿宋"/>
                <w:sz w:val="21"/>
                <w:szCs w:val="21"/>
                <w:lang w:val="zh-CN"/>
              </w:rPr>
              <w:t>磋商文件编制</w:t>
            </w:r>
          </w:p>
        </w:tc>
        <w:tc>
          <w:tcPr>
            <w:tcW w:w="6831" w:type="dxa"/>
            <w:vAlign w:val="center"/>
          </w:tcPr>
          <w:p w14:paraId="1DCD1F26">
            <w:pPr>
              <w:snapToGrid w:val="0"/>
              <w:spacing w:line="0" w:lineRule="atLeast"/>
              <w:rPr>
                <w:rFonts w:hint="eastAsia" w:ascii="仿宋" w:hAnsi="仿宋" w:eastAsia="仿宋" w:cs="仿宋"/>
                <w:sz w:val="21"/>
                <w:szCs w:val="21"/>
                <w:lang w:val="zh-CN"/>
              </w:rPr>
            </w:pPr>
            <w:r>
              <w:rPr>
                <w:rFonts w:hint="eastAsia" w:ascii="仿宋" w:hAnsi="仿宋" w:eastAsia="仿宋" w:cs="仿宋"/>
                <w:sz w:val="21"/>
                <w:szCs w:val="21"/>
                <w:lang w:val="zh-CN"/>
              </w:rPr>
              <w:t>由</w:t>
            </w:r>
            <w:r>
              <w:rPr>
                <w:rFonts w:hint="eastAsia" w:ascii="仿宋" w:hAnsi="仿宋" w:eastAsia="仿宋" w:cs="仿宋"/>
                <w:sz w:val="21"/>
                <w:szCs w:val="21"/>
                <w:lang w:eastAsia="zh-CN"/>
              </w:rPr>
              <w:t>西藏科泽工程技术有限公司</w:t>
            </w:r>
            <w:r>
              <w:rPr>
                <w:rFonts w:hint="eastAsia" w:ascii="仿宋" w:hAnsi="仿宋" w:eastAsia="仿宋" w:cs="仿宋"/>
                <w:sz w:val="21"/>
                <w:szCs w:val="21"/>
                <w:lang w:val="zh-CN"/>
              </w:rPr>
              <w:t>编制</w:t>
            </w:r>
          </w:p>
        </w:tc>
      </w:tr>
      <w:tr w14:paraId="05A9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577" w:type="dxa"/>
            <w:vAlign w:val="center"/>
          </w:tcPr>
          <w:p w14:paraId="233288A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32" w:type="dxa"/>
            <w:vAlign w:val="center"/>
          </w:tcPr>
          <w:p w14:paraId="6CA1086B">
            <w:pPr>
              <w:snapToGrid w:val="0"/>
              <w:spacing w:line="0" w:lineRule="atLeast"/>
              <w:ind w:left="67" w:leftChars="32"/>
              <w:jc w:val="center"/>
              <w:rPr>
                <w:rFonts w:hint="eastAsia" w:ascii="仿宋" w:hAnsi="仿宋" w:eastAsia="仿宋" w:cs="仿宋"/>
                <w:sz w:val="21"/>
                <w:szCs w:val="21"/>
              </w:rPr>
            </w:pPr>
            <w:r>
              <w:rPr>
                <w:rFonts w:hint="eastAsia" w:ascii="仿宋" w:hAnsi="仿宋" w:eastAsia="仿宋" w:cs="仿宋"/>
                <w:sz w:val="21"/>
                <w:szCs w:val="21"/>
              </w:rPr>
              <w:t>资金来源</w:t>
            </w:r>
          </w:p>
        </w:tc>
        <w:tc>
          <w:tcPr>
            <w:tcW w:w="6831" w:type="dxa"/>
            <w:vAlign w:val="center"/>
          </w:tcPr>
          <w:p w14:paraId="011CD7CF">
            <w:pPr>
              <w:snapToGrid w:val="0"/>
              <w:spacing w:line="0" w:lineRule="atLeast"/>
              <w:ind w:left="67" w:leftChars="32" w:right="42" w:rightChars="2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财政资金，已落实。</w:t>
            </w:r>
          </w:p>
        </w:tc>
      </w:tr>
      <w:tr w14:paraId="5EC7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77" w:type="dxa"/>
            <w:vAlign w:val="center"/>
          </w:tcPr>
          <w:p w14:paraId="5E254747">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2032" w:type="dxa"/>
            <w:vAlign w:val="center"/>
          </w:tcPr>
          <w:p w14:paraId="657BC1E3">
            <w:pPr>
              <w:jc w:val="center"/>
              <w:rPr>
                <w:rFonts w:hint="eastAsia" w:ascii="仿宋" w:hAnsi="仿宋" w:eastAsia="仿宋" w:cs="仿宋"/>
                <w:sz w:val="21"/>
                <w:szCs w:val="21"/>
                <w:lang w:val="zh-CN"/>
              </w:rPr>
            </w:pPr>
            <w:r>
              <w:rPr>
                <w:rFonts w:hint="eastAsia" w:ascii="仿宋" w:hAnsi="仿宋" w:eastAsia="仿宋" w:cs="仿宋"/>
                <w:sz w:val="21"/>
                <w:szCs w:val="21"/>
                <w:lang w:val="zh-CN"/>
              </w:rPr>
              <w:t>采购预算价</w:t>
            </w:r>
          </w:p>
        </w:tc>
        <w:tc>
          <w:tcPr>
            <w:tcW w:w="6831" w:type="dxa"/>
            <w:vAlign w:val="center"/>
          </w:tcPr>
          <w:p w14:paraId="52E26139">
            <w:pPr>
              <w:snapToGrid w:val="0"/>
              <w:spacing w:line="0" w:lineRule="atLeast"/>
              <w:rPr>
                <w:rFonts w:hint="eastAsia" w:ascii="仿宋" w:hAnsi="仿宋" w:eastAsia="仿宋" w:cs="仿宋"/>
                <w:sz w:val="21"/>
                <w:szCs w:val="21"/>
                <w:lang w:eastAsia="zh-CN"/>
              </w:rPr>
            </w:pPr>
            <w:r>
              <w:rPr>
                <w:rFonts w:hint="eastAsia" w:ascii="仿宋" w:hAnsi="仿宋" w:eastAsia="仿宋" w:cs="仿宋"/>
                <w:sz w:val="21"/>
                <w:szCs w:val="21"/>
                <w:lang w:val="en-US" w:eastAsia="zh-CN"/>
              </w:rPr>
              <w:t>210600.00元（大写：贰拾壹万零陆佰元整）</w:t>
            </w:r>
          </w:p>
        </w:tc>
      </w:tr>
      <w:tr w14:paraId="645B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7" w:type="dxa"/>
            <w:vAlign w:val="center"/>
          </w:tcPr>
          <w:p w14:paraId="3A307BB1">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2032" w:type="dxa"/>
            <w:vAlign w:val="center"/>
          </w:tcPr>
          <w:p w14:paraId="73021015">
            <w:pPr>
              <w:snapToGrid w:val="0"/>
              <w:spacing w:line="0" w:lineRule="atLeast"/>
              <w:ind w:left="67" w:leftChars="32"/>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最高限价</w:t>
            </w:r>
          </w:p>
        </w:tc>
        <w:tc>
          <w:tcPr>
            <w:tcW w:w="6831" w:type="dxa"/>
            <w:vAlign w:val="center"/>
          </w:tcPr>
          <w:p w14:paraId="5656776B">
            <w:pPr>
              <w:snapToGrid w:val="0"/>
              <w:spacing w:line="0" w:lineRule="atLeast"/>
              <w:rPr>
                <w:rFonts w:hint="eastAsia" w:ascii="仿宋" w:hAnsi="仿宋" w:eastAsia="仿宋" w:cs="仿宋"/>
                <w:sz w:val="21"/>
                <w:szCs w:val="21"/>
                <w:lang w:val="zh-CN" w:eastAsia="zh-CN"/>
              </w:rPr>
            </w:pPr>
            <w:r>
              <w:rPr>
                <w:rFonts w:hint="eastAsia" w:ascii="仿宋" w:hAnsi="仿宋" w:eastAsia="仿宋" w:cs="仿宋"/>
                <w:sz w:val="21"/>
                <w:szCs w:val="21"/>
                <w:lang w:val="en-US" w:eastAsia="zh-CN"/>
              </w:rPr>
              <w:t>210600.00元（大写：贰拾壹万零陆佰元整）</w:t>
            </w:r>
            <w:r>
              <w:rPr>
                <w:rFonts w:hint="eastAsia" w:ascii="仿宋" w:hAnsi="仿宋" w:eastAsia="仿宋" w:cs="仿宋"/>
                <w:sz w:val="21"/>
                <w:szCs w:val="21"/>
                <w:lang w:val="zh-CN" w:eastAsia="zh-CN"/>
              </w:rPr>
              <w:t>注：各供应商</w:t>
            </w:r>
            <w:r>
              <w:rPr>
                <w:rFonts w:hint="eastAsia" w:ascii="仿宋" w:hAnsi="仿宋" w:eastAsia="仿宋" w:cs="仿宋"/>
                <w:sz w:val="21"/>
                <w:szCs w:val="21"/>
                <w:lang w:val="en-US" w:eastAsia="zh-CN"/>
              </w:rPr>
              <w:t>磋商</w:t>
            </w:r>
            <w:r>
              <w:rPr>
                <w:rFonts w:hint="eastAsia" w:ascii="仿宋" w:hAnsi="仿宋" w:eastAsia="仿宋" w:cs="仿宋"/>
                <w:sz w:val="21"/>
                <w:szCs w:val="21"/>
                <w:lang w:val="zh-CN" w:eastAsia="zh-CN"/>
              </w:rPr>
              <w:t>报价不能超过最高限价,超过最高限价的</w:t>
            </w:r>
            <w:r>
              <w:rPr>
                <w:rFonts w:hint="eastAsia" w:ascii="仿宋" w:hAnsi="仿宋" w:eastAsia="仿宋" w:cs="仿宋"/>
                <w:sz w:val="21"/>
                <w:szCs w:val="21"/>
                <w:lang w:val="en-US" w:eastAsia="zh-CN"/>
              </w:rPr>
              <w:t>磋商</w:t>
            </w:r>
            <w:r>
              <w:rPr>
                <w:rFonts w:hint="eastAsia" w:ascii="仿宋" w:hAnsi="仿宋" w:eastAsia="仿宋" w:cs="仿宋"/>
                <w:sz w:val="21"/>
                <w:szCs w:val="21"/>
                <w:lang w:val="zh-CN" w:eastAsia="zh-CN"/>
              </w:rPr>
              <w:t>报价按无效标处理。</w:t>
            </w:r>
          </w:p>
        </w:tc>
      </w:tr>
      <w:tr w14:paraId="6241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577" w:type="dxa"/>
            <w:vAlign w:val="center"/>
          </w:tcPr>
          <w:p w14:paraId="081BCBC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2032" w:type="dxa"/>
            <w:vAlign w:val="center"/>
          </w:tcPr>
          <w:p w14:paraId="4FC00CB8">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项目概况</w:t>
            </w:r>
          </w:p>
        </w:tc>
        <w:tc>
          <w:tcPr>
            <w:tcW w:w="6831" w:type="dxa"/>
            <w:vAlign w:val="center"/>
          </w:tcPr>
          <w:p w14:paraId="02E79BF5">
            <w:pPr>
              <w:snapToGrid w:val="0"/>
              <w:spacing w:line="0" w:lineRule="atLeast"/>
              <w:rPr>
                <w:rFonts w:hint="eastAsia" w:ascii="仿宋" w:hAnsi="仿宋" w:eastAsia="仿宋" w:cs="仿宋"/>
                <w:sz w:val="21"/>
                <w:szCs w:val="21"/>
                <w:lang w:val="zh-CN" w:eastAsia="zh-CN"/>
              </w:rPr>
            </w:pPr>
            <w:r>
              <w:rPr>
                <w:rFonts w:hint="eastAsia" w:ascii="仿宋" w:hAnsi="仿宋" w:eastAsia="仿宋" w:cs="仿宋"/>
                <w:bCs/>
                <w:color w:val="000000"/>
                <w:sz w:val="21"/>
                <w:szCs w:val="21"/>
                <w:lang w:val="en-US" w:eastAsia="zh-CN"/>
              </w:rPr>
              <w:t>本项目为《2026年西藏自治区公平竞争审查政策措施文件抽取项目》项目内容包含：进入西藏自治区60个单位，现场抽取政策措施文件。（1）抽取自治区15家单位，每家单位抽取近3年内不少于60份政策措施文件，共900份政策措施文件。（2）7个市（地）、38个县（区、市），每个市（地）、县（区、市）抽取近3年内不少于2700份政策措施文件，（3）从以上总计抽取的3500份政策措施文件中，再次抽取涉及经营者经济活动的政策措施文件不少于1000份；（具体内容详见竞争性磋商文件）。</w:t>
            </w:r>
          </w:p>
        </w:tc>
      </w:tr>
      <w:tr w14:paraId="517F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577" w:type="dxa"/>
            <w:vAlign w:val="center"/>
          </w:tcPr>
          <w:p w14:paraId="2D6381A3">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2032" w:type="dxa"/>
            <w:vAlign w:val="center"/>
          </w:tcPr>
          <w:p w14:paraId="7E27B645">
            <w:pPr>
              <w:spacing w:line="3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质量</w:t>
            </w:r>
            <w:r>
              <w:rPr>
                <w:rFonts w:hint="eastAsia" w:ascii="仿宋" w:hAnsi="仿宋" w:eastAsia="仿宋" w:cs="仿宋"/>
                <w:color w:val="000000"/>
                <w:kern w:val="0"/>
                <w:sz w:val="21"/>
                <w:szCs w:val="21"/>
                <w:lang w:val="en-US" w:eastAsia="zh-CN"/>
              </w:rPr>
              <w:t>标准</w:t>
            </w:r>
          </w:p>
        </w:tc>
        <w:tc>
          <w:tcPr>
            <w:tcW w:w="6831" w:type="dxa"/>
            <w:vAlign w:val="center"/>
          </w:tcPr>
          <w:p w14:paraId="59DA04D7">
            <w:pPr>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rPr>
              <w:t>提交完整的成果资料(包括</w:t>
            </w:r>
            <w:r>
              <w:rPr>
                <w:rFonts w:hint="eastAsia" w:ascii="仿宋" w:hAnsi="仿宋" w:eastAsia="仿宋" w:cs="仿宋"/>
                <w:color w:val="auto"/>
                <w:sz w:val="21"/>
                <w:szCs w:val="21"/>
                <w:lang w:eastAsia="zh-CN"/>
              </w:rPr>
              <w:t>政策措施文件抽取目录，文件纸质版、扫描</w:t>
            </w:r>
            <w:r>
              <w:rPr>
                <w:rFonts w:hint="eastAsia" w:ascii="仿宋" w:hAnsi="仿宋" w:eastAsia="仿宋" w:cs="仿宋"/>
                <w:color w:val="auto"/>
                <w:sz w:val="21"/>
                <w:szCs w:val="21"/>
              </w:rPr>
              <w:t>电</w:t>
            </w:r>
            <w:r>
              <w:rPr>
                <w:rFonts w:hint="eastAsia" w:ascii="仿宋" w:hAnsi="仿宋" w:eastAsia="仿宋" w:cs="仿宋"/>
                <w:color w:val="auto"/>
                <w:sz w:val="21"/>
                <w:szCs w:val="21"/>
                <w:lang w:eastAsia="zh-CN"/>
              </w:rPr>
              <w:t>子版，政策措施文件抽取工作报告</w:t>
            </w:r>
            <w:r>
              <w:rPr>
                <w:rFonts w:hint="eastAsia" w:ascii="仿宋" w:hAnsi="仿宋" w:eastAsia="仿宋" w:cs="仿宋"/>
                <w:color w:val="auto"/>
                <w:sz w:val="21"/>
                <w:szCs w:val="21"/>
              </w:rPr>
              <w:t>等),并通过采购人组织的验收。</w:t>
            </w:r>
          </w:p>
        </w:tc>
      </w:tr>
      <w:tr w14:paraId="1420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577" w:type="dxa"/>
            <w:vAlign w:val="center"/>
          </w:tcPr>
          <w:p w14:paraId="6CF44A2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2032" w:type="dxa"/>
            <w:vAlign w:val="center"/>
          </w:tcPr>
          <w:p w14:paraId="4119C9A1">
            <w:pPr>
              <w:spacing w:line="320" w:lineRule="exact"/>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合同履约期限</w:t>
            </w:r>
          </w:p>
        </w:tc>
        <w:tc>
          <w:tcPr>
            <w:tcW w:w="6831" w:type="dxa"/>
            <w:vAlign w:val="center"/>
          </w:tcPr>
          <w:p w14:paraId="2B782887">
            <w:pPr>
              <w:snapToGrid w:val="0"/>
              <w:spacing w:line="0" w:lineRule="atLeas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按甲方要求执行（抽取文件时间约30日内）</w:t>
            </w:r>
          </w:p>
        </w:tc>
      </w:tr>
      <w:tr w14:paraId="1888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7" w:type="dxa"/>
            <w:vAlign w:val="center"/>
          </w:tcPr>
          <w:p w14:paraId="5962ED95">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2032" w:type="dxa"/>
            <w:vAlign w:val="center"/>
          </w:tcPr>
          <w:p w14:paraId="43F04CDA">
            <w:pPr>
              <w:spacing w:line="3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建设</w:t>
            </w:r>
            <w:r>
              <w:rPr>
                <w:rFonts w:hint="eastAsia" w:ascii="仿宋" w:hAnsi="仿宋" w:eastAsia="仿宋" w:cs="仿宋"/>
                <w:color w:val="000000"/>
                <w:kern w:val="0"/>
                <w:sz w:val="21"/>
                <w:szCs w:val="21"/>
              </w:rPr>
              <w:t>地点</w:t>
            </w:r>
          </w:p>
        </w:tc>
        <w:tc>
          <w:tcPr>
            <w:tcW w:w="6831" w:type="dxa"/>
            <w:vAlign w:val="center"/>
          </w:tcPr>
          <w:p w14:paraId="1AC08199">
            <w:pPr>
              <w:snapToGrid w:val="0"/>
              <w:spacing w:line="0" w:lineRule="atLeas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采购人指定地点</w:t>
            </w:r>
          </w:p>
        </w:tc>
      </w:tr>
      <w:tr w14:paraId="0348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577" w:type="dxa"/>
            <w:vAlign w:val="center"/>
          </w:tcPr>
          <w:p w14:paraId="1AC09804">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2032" w:type="dxa"/>
            <w:vAlign w:val="center"/>
          </w:tcPr>
          <w:p w14:paraId="1D0D15C4">
            <w:pPr>
              <w:jc w:val="center"/>
              <w:rPr>
                <w:rFonts w:hint="eastAsia" w:ascii="仿宋" w:hAnsi="仿宋" w:eastAsia="仿宋" w:cs="仿宋"/>
                <w:sz w:val="21"/>
                <w:szCs w:val="21"/>
                <w:lang w:val="zh-CN"/>
              </w:rPr>
            </w:pPr>
            <w:r>
              <w:rPr>
                <w:rFonts w:hint="eastAsia" w:ascii="仿宋" w:hAnsi="仿宋" w:eastAsia="仿宋" w:cs="仿宋"/>
                <w:sz w:val="21"/>
                <w:szCs w:val="21"/>
                <w:lang w:val="zh-CN"/>
              </w:rPr>
              <w:t>采购方式</w:t>
            </w:r>
          </w:p>
        </w:tc>
        <w:tc>
          <w:tcPr>
            <w:tcW w:w="6831" w:type="dxa"/>
            <w:vAlign w:val="center"/>
          </w:tcPr>
          <w:p w14:paraId="639917A2">
            <w:pPr>
              <w:snapToGrid w:val="0"/>
              <w:spacing w:line="0" w:lineRule="atLeast"/>
              <w:rPr>
                <w:rFonts w:hint="eastAsia" w:ascii="仿宋" w:hAnsi="仿宋" w:eastAsia="仿宋" w:cs="仿宋"/>
                <w:sz w:val="21"/>
                <w:szCs w:val="21"/>
                <w:lang w:val="zh-CN" w:eastAsia="zh-CN"/>
              </w:rPr>
            </w:pPr>
            <w:r>
              <w:rPr>
                <w:rFonts w:hint="eastAsia" w:ascii="仿宋" w:hAnsi="仿宋" w:eastAsia="仿宋" w:cs="仿宋"/>
                <w:sz w:val="21"/>
                <w:szCs w:val="21"/>
                <w:lang w:val="zh-CN" w:eastAsia="zh-CN"/>
              </w:rPr>
              <w:t>竞争性磋商</w:t>
            </w:r>
          </w:p>
        </w:tc>
      </w:tr>
      <w:tr w14:paraId="754C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7" w:type="dxa"/>
            <w:vAlign w:val="center"/>
          </w:tcPr>
          <w:p w14:paraId="781D258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2032" w:type="dxa"/>
            <w:vAlign w:val="center"/>
          </w:tcPr>
          <w:p w14:paraId="022ACD0C">
            <w:pPr>
              <w:jc w:val="center"/>
              <w:rPr>
                <w:rFonts w:hint="eastAsia" w:ascii="仿宋" w:hAnsi="仿宋" w:eastAsia="仿宋" w:cs="仿宋"/>
                <w:sz w:val="21"/>
                <w:szCs w:val="21"/>
                <w:lang w:val="zh-CN"/>
              </w:rPr>
            </w:pPr>
            <w:r>
              <w:rPr>
                <w:rFonts w:hint="eastAsia" w:ascii="仿宋" w:hAnsi="仿宋" w:eastAsia="仿宋" w:cs="仿宋"/>
                <w:sz w:val="21"/>
                <w:szCs w:val="21"/>
                <w:lang w:val="zh-CN"/>
              </w:rPr>
              <w:t>评标方法</w:t>
            </w:r>
          </w:p>
        </w:tc>
        <w:tc>
          <w:tcPr>
            <w:tcW w:w="6831" w:type="dxa"/>
            <w:vAlign w:val="center"/>
          </w:tcPr>
          <w:p w14:paraId="0F2D5219">
            <w:pPr>
              <w:ind w:right="42" w:rightChars="20"/>
              <w:rPr>
                <w:rFonts w:hint="eastAsia" w:ascii="仿宋" w:hAnsi="仿宋" w:eastAsia="仿宋" w:cs="仿宋"/>
                <w:sz w:val="21"/>
                <w:szCs w:val="21"/>
                <w:lang w:val="zh-CN"/>
              </w:rPr>
            </w:pPr>
            <w:r>
              <w:rPr>
                <w:rFonts w:hint="eastAsia" w:ascii="仿宋" w:hAnsi="仿宋" w:eastAsia="仿宋" w:cs="仿宋"/>
                <w:sz w:val="21"/>
                <w:szCs w:val="21"/>
                <w:lang w:val="zh-CN"/>
              </w:rPr>
              <w:t>综合评分法</w:t>
            </w:r>
          </w:p>
        </w:tc>
      </w:tr>
      <w:tr w14:paraId="2ABE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77" w:type="dxa"/>
            <w:vAlign w:val="center"/>
          </w:tcPr>
          <w:p w14:paraId="778D4740">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2032" w:type="dxa"/>
            <w:vAlign w:val="center"/>
          </w:tcPr>
          <w:p w14:paraId="45BEED91">
            <w:pPr>
              <w:snapToGrid w:val="0"/>
              <w:spacing w:line="400" w:lineRule="exact"/>
              <w:ind w:firstLine="420" w:firstLineChars="200"/>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zh-CN" w:eastAsia="zh-CN"/>
              </w:rPr>
              <w:t>供应商</w:t>
            </w:r>
            <w:r>
              <w:rPr>
                <w:rFonts w:hint="eastAsia" w:ascii="仿宋" w:hAnsi="仿宋" w:eastAsia="仿宋" w:cs="仿宋"/>
                <w:bCs/>
                <w:color w:val="auto"/>
                <w:sz w:val="21"/>
                <w:szCs w:val="21"/>
                <w:lang w:val="en-US" w:eastAsia="zh-CN"/>
              </w:rPr>
              <w:t>资格要求</w:t>
            </w:r>
          </w:p>
        </w:tc>
        <w:tc>
          <w:tcPr>
            <w:tcW w:w="6831" w:type="dxa"/>
            <w:vAlign w:val="center"/>
          </w:tcPr>
          <w:p w14:paraId="02A6B183">
            <w:pPr>
              <w:snapToGrid w:val="0"/>
              <w:spacing w:line="400" w:lineRule="exac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1.满足《中华人民共和国政府采购法》第二十二条规定;</w:t>
            </w:r>
          </w:p>
          <w:p w14:paraId="462BEBF0">
            <w:pPr>
              <w:snapToGrid w:val="0"/>
              <w:spacing w:line="400" w:lineRule="exac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2.落实政府采购政策需满足的资格要求:</w:t>
            </w:r>
          </w:p>
          <w:p w14:paraId="727F610B">
            <w:pPr>
              <w:snapToGrid w:val="0"/>
              <w:spacing w:line="400" w:lineRule="exac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(1)执行《政府采购促进中小企业发展管理办法》(财库[2020]46号)、《财政部关于进一步加大政府采购支持中小企业力度的通知》(财库【2022】19号);</w:t>
            </w:r>
          </w:p>
          <w:p w14:paraId="2AEE85C2">
            <w:pPr>
              <w:snapToGrid w:val="0"/>
              <w:spacing w:line="400" w:lineRule="exac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(2)执行《财政部、司法部关于政府采购支持监狱企业发展有关问题的通知》(财库[2014]68号);</w:t>
            </w:r>
          </w:p>
          <w:p w14:paraId="6830398E">
            <w:pPr>
              <w:snapToGrid w:val="0"/>
              <w:spacing w:line="400" w:lineRule="exact"/>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eastAsia="zh-CN"/>
              </w:rPr>
              <w:t>(3)执行《财政部民政部中国残疾人联合会关于促进残疾人就业政府采购政策的通知》(财库【2017]141号);</w:t>
            </w:r>
          </w:p>
          <w:p w14:paraId="6C6749FB">
            <w:pPr>
              <w:snapToGrid w:val="0"/>
              <w:spacing w:line="400" w:lineRule="exact"/>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eastAsia="zh-CN"/>
              </w:rPr>
              <w:t>3.本项目的特定资格要求：无</w:t>
            </w:r>
          </w:p>
        </w:tc>
      </w:tr>
      <w:tr w14:paraId="0BC4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77" w:type="dxa"/>
            <w:vAlign w:val="center"/>
          </w:tcPr>
          <w:p w14:paraId="4DFCAE0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2032" w:type="dxa"/>
            <w:vAlign w:val="center"/>
          </w:tcPr>
          <w:p w14:paraId="2A1464BB">
            <w:pPr>
              <w:pStyle w:val="18"/>
              <w:ind w:right="2"/>
              <w:jc w:val="center"/>
              <w:rPr>
                <w:rFonts w:hint="eastAsia" w:ascii="仿宋" w:hAnsi="仿宋" w:eastAsia="仿宋" w:cs="仿宋"/>
                <w:sz w:val="21"/>
                <w:szCs w:val="21"/>
              </w:rPr>
            </w:pPr>
            <w:r>
              <w:rPr>
                <w:rFonts w:hint="eastAsia" w:ascii="仿宋" w:hAnsi="仿宋" w:eastAsia="仿宋" w:cs="仿宋"/>
                <w:sz w:val="21"/>
                <w:szCs w:val="21"/>
              </w:rPr>
              <w:t>踏勘现场</w:t>
            </w:r>
          </w:p>
        </w:tc>
        <w:tc>
          <w:tcPr>
            <w:tcW w:w="6831" w:type="dxa"/>
          </w:tcPr>
          <w:p w14:paraId="4185CF64">
            <w:pPr>
              <w:pStyle w:val="18"/>
              <w:spacing w:before="27" w:line="244" w:lineRule="exact"/>
              <w:ind w:left="103"/>
              <w:rPr>
                <w:rFonts w:hint="eastAsia" w:ascii="仿宋" w:hAnsi="仿宋" w:eastAsia="仿宋" w:cs="仿宋"/>
                <w:sz w:val="21"/>
                <w:szCs w:val="21"/>
              </w:rPr>
            </w:pPr>
            <w:r>
              <w:rPr>
                <w:rFonts w:hint="eastAsia" w:ascii="仿宋" w:hAnsi="仿宋" w:eastAsia="仿宋" w:cs="仿宋"/>
                <w:sz w:val="21"/>
                <w:szCs w:val="21"/>
              </w:rPr>
              <w:t>■不组织</w:t>
            </w:r>
          </w:p>
          <w:p w14:paraId="47CF90A5">
            <w:pPr>
              <w:pStyle w:val="18"/>
              <w:spacing w:line="388" w:lineRule="exact"/>
              <w:ind w:left="103"/>
              <w:rPr>
                <w:rFonts w:hint="eastAsia" w:ascii="仿宋" w:hAnsi="仿宋" w:eastAsia="仿宋" w:cs="仿宋"/>
                <w:sz w:val="21"/>
                <w:szCs w:val="21"/>
              </w:rPr>
            </w:pPr>
            <w:r>
              <w:rPr>
                <w:rFonts w:hint="eastAsia" w:ascii="仿宋" w:hAnsi="仿宋" w:eastAsia="仿宋" w:cs="仿宋"/>
                <w:spacing w:val="-1"/>
                <w:sz w:val="21"/>
                <w:szCs w:val="21"/>
              </w:rPr>
              <w:t>□组织</w:t>
            </w:r>
          </w:p>
        </w:tc>
      </w:tr>
      <w:tr w14:paraId="59A2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77" w:type="dxa"/>
            <w:vAlign w:val="center"/>
          </w:tcPr>
          <w:p w14:paraId="36DCD580">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2032" w:type="dxa"/>
            <w:vAlign w:val="center"/>
          </w:tcPr>
          <w:p w14:paraId="2E442FB4">
            <w:pPr>
              <w:pStyle w:val="18"/>
              <w:spacing w:before="137"/>
              <w:jc w:val="center"/>
              <w:rPr>
                <w:rFonts w:hint="eastAsia" w:ascii="仿宋" w:hAnsi="仿宋" w:eastAsia="仿宋" w:cs="仿宋"/>
                <w:sz w:val="21"/>
                <w:szCs w:val="21"/>
              </w:rPr>
            </w:pPr>
            <w:r>
              <w:rPr>
                <w:rFonts w:hint="eastAsia" w:ascii="仿宋" w:hAnsi="仿宋" w:eastAsia="仿宋" w:cs="仿宋"/>
                <w:sz w:val="21"/>
                <w:szCs w:val="21"/>
              </w:rPr>
              <w:t>投标预备会</w:t>
            </w:r>
          </w:p>
        </w:tc>
        <w:tc>
          <w:tcPr>
            <w:tcW w:w="6831" w:type="dxa"/>
          </w:tcPr>
          <w:p w14:paraId="21367F1A">
            <w:pPr>
              <w:pStyle w:val="18"/>
              <w:spacing w:before="28" w:line="242" w:lineRule="exact"/>
              <w:ind w:left="103"/>
              <w:rPr>
                <w:rFonts w:hint="eastAsia" w:ascii="仿宋" w:hAnsi="仿宋" w:eastAsia="仿宋" w:cs="仿宋"/>
                <w:sz w:val="21"/>
                <w:szCs w:val="21"/>
                <w:lang w:eastAsia="zh-CN"/>
              </w:rPr>
            </w:pPr>
            <w:r>
              <w:rPr>
                <w:rFonts w:hint="eastAsia" w:ascii="仿宋" w:hAnsi="仿宋" w:eastAsia="仿宋" w:cs="仿宋"/>
                <w:sz w:val="21"/>
                <w:szCs w:val="21"/>
                <w:lang w:eastAsia="zh-CN"/>
              </w:rPr>
              <w:t>■不召开</w:t>
            </w:r>
          </w:p>
          <w:p w14:paraId="0AB035AA">
            <w:pPr>
              <w:pStyle w:val="18"/>
              <w:spacing w:line="386" w:lineRule="exact"/>
              <w:ind w:left="103"/>
              <w:rPr>
                <w:rFonts w:hint="eastAsia" w:ascii="仿宋" w:hAnsi="仿宋" w:eastAsia="仿宋" w:cs="仿宋"/>
                <w:sz w:val="21"/>
                <w:szCs w:val="21"/>
                <w:lang w:eastAsia="zh-CN"/>
              </w:rPr>
            </w:pPr>
            <w:r>
              <w:rPr>
                <w:rFonts w:hint="eastAsia" w:ascii="仿宋" w:hAnsi="仿宋" w:eastAsia="仿宋" w:cs="仿宋"/>
                <w:sz w:val="21"/>
                <w:szCs w:val="21"/>
                <w:lang w:eastAsia="zh-CN"/>
              </w:rPr>
              <w:t>□召开，召开时间：</w:t>
            </w:r>
          </w:p>
          <w:p w14:paraId="65236B40">
            <w:pPr>
              <w:pStyle w:val="18"/>
              <w:spacing w:before="50"/>
              <w:ind w:left="1063"/>
              <w:rPr>
                <w:rFonts w:hint="eastAsia" w:ascii="仿宋" w:hAnsi="仿宋" w:eastAsia="仿宋" w:cs="仿宋"/>
                <w:sz w:val="21"/>
                <w:szCs w:val="21"/>
              </w:rPr>
            </w:pPr>
            <w:r>
              <w:rPr>
                <w:rFonts w:hint="eastAsia" w:ascii="仿宋" w:hAnsi="仿宋" w:eastAsia="仿宋" w:cs="仿宋"/>
                <w:sz w:val="21"/>
                <w:szCs w:val="21"/>
              </w:rPr>
              <w:t>召开地点：</w:t>
            </w:r>
          </w:p>
        </w:tc>
      </w:tr>
      <w:tr w14:paraId="12E1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577" w:type="dxa"/>
            <w:vAlign w:val="center"/>
          </w:tcPr>
          <w:p w14:paraId="65ED4C65">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19</w:t>
            </w:r>
          </w:p>
        </w:tc>
        <w:tc>
          <w:tcPr>
            <w:tcW w:w="2032" w:type="dxa"/>
            <w:vAlign w:val="center"/>
          </w:tcPr>
          <w:p w14:paraId="3B8B5692">
            <w:pPr>
              <w:pStyle w:val="18"/>
              <w:spacing w:before="137"/>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报价修正</w:t>
            </w:r>
          </w:p>
        </w:tc>
        <w:tc>
          <w:tcPr>
            <w:tcW w:w="6831" w:type="dxa"/>
          </w:tcPr>
          <w:p w14:paraId="20C40308">
            <w:pPr>
              <w:pStyle w:val="18"/>
              <w:spacing w:before="50"/>
              <w:rPr>
                <w:rFonts w:hint="eastAsia" w:ascii="仿宋" w:hAnsi="仿宋" w:eastAsia="仿宋" w:cs="仿宋"/>
                <w:sz w:val="21"/>
                <w:szCs w:val="21"/>
                <w:lang w:val="en-US"/>
              </w:rPr>
            </w:pPr>
            <w:r>
              <w:rPr>
                <w:rFonts w:hint="eastAsia" w:ascii="仿宋" w:hAnsi="仿宋" w:eastAsia="仿宋" w:cs="仿宋"/>
                <w:sz w:val="21"/>
                <w:szCs w:val="21"/>
                <w:lang w:val="en-US" w:eastAsia="zh-CN"/>
              </w:rPr>
              <w:t>报价出现前后不一致时，供应商按照竞争性磋商文件评标办法要求确认修正后的报价。（不一致的报价均未超过最高限价的情况下进行报价修正，超过最高限价的为无效投标。）</w:t>
            </w:r>
          </w:p>
        </w:tc>
      </w:tr>
      <w:tr w14:paraId="59B7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577" w:type="dxa"/>
            <w:vAlign w:val="center"/>
          </w:tcPr>
          <w:p w14:paraId="7D336853">
            <w:pPr>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w:t>
            </w:r>
          </w:p>
        </w:tc>
        <w:tc>
          <w:tcPr>
            <w:tcW w:w="2032" w:type="dxa"/>
            <w:vAlign w:val="center"/>
          </w:tcPr>
          <w:p w14:paraId="56A4CF7D">
            <w:pPr>
              <w:ind w:left="105" w:leftChars="50" w:right="105" w:rightChars="50"/>
              <w:jc w:val="center"/>
              <w:rPr>
                <w:rFonts w:hint="eastAsia" w:ascii="仿宋" w:hAnsi="仿宋" w:eastAsia="仿宋" w:cs="仿宋"/>
                <w:sz w:val="21"/>
                <w:szCs w:val="21"/>
              </w:rPr>
            </w:pPr>
            <w:r>
              <w:rPr>
                <w:rFonts w:hint="eastAsia" w:ascii="仿宋" w:hAnsi="仿宋" w:eastAsia="仿宋" w:cs="仿宋"/>
                <w:kern w:val="0"/>
                <w:sz w:val="21"/>
                <w:szCs w:val="21"/>
              </w:rPr>
              <w:t>结果公告</w:t>
            </w:r>
          </w:p>
        </w:tc>
        <w:tc>
          <w:tcPr>
            <w:tcW w:w="6831" w:type="dxa"/>
            <w:vAlign w:val="center"/>
          </w:tcPr>
          <w:p w14:paraId="02FA7882">
            <w:pPr>
              <w:widowControl/>
              <w:ind w:left="71" w:leftChars="34" w:right="42" w:rightChars="20"/>
              <w:rPr>
                <w:rFonts w:hint="eastAsia" w:ascii="仿宋" w:hAnsi="仿宋" w:eastAsia="仿宋" w:cs="仿宋"/>
                <w:sz w:val="21"/>
                <w:szCs w:val="21"/>
              </w:rPr>
            </w:pPr>
            <w:r>
              <w:rPr>
                <w:rFonts w:hint="eastAsia" w:ascii="仿宋" w:hAnsi="仿宋" w:eastAsia="仿宋" w:cs="仿宋"/>
                <w:kern w:val="0"/>
                <w:sz w:val="21"/>
                <w:szCs w:val="21"/>
                <w:lang w:val="en-US" w:eastAsia="zh-CN"/>
              </w:rPr>
              <w:t>磋商</w:t>
            </w:r>
            <w:r>
              <w:rPr>
                <w:rFonts w:hint="eastAsia" w:ascii="仿宋" w:hAnsi="仿宋" w:eastAsia="仿宋" w:cs="仿宋"/>
                <w:kern w:val="0"/>
                <w:sz w:val="21"/>
                <w:szCs w:val="21"/>
              </w:rPr>
              <w:t>结果等将在发布</w:t>
            </w:r>
            <w:r>
              <w:rPr>
                <w:rFonts w:hint="eastAsia" w:ascii="仿宋" w:hAnsi="仿宋" w:eastAsia="仿宋" w:cs="仿宋"/>
                <w:kern w:val="0"/>
                <w:sz w:val="21"/>
                <w:szCs w:val="21"/>
                <w:lang w:eastAsia="zh-CN"/>
              </w:rPr>
              <w:t>磋商</w:t>
            </w:r>
            <w:r>
              <w:rPr>
                <w:rFonts w:hint="eastAsia" w:ascii="仿宋" w:hAnsi="仿宋" w:eastAsia="仿宋" w:cs="仿宋"/>
                <w:kern w:val="0"/>
                <w:sz w:val="21"/>
                <w:szCs w:val="21"/>
              </w:rPr>
              <w:t>公告的</w:t>
            </w:r>
            <w:r>
              <w:rPr>
                <w:rFonts w:hint="eastAsia" w:ascii="仿宋" w:hAnsi="仿宋" w:eastAsia="仿宋" w:cs="仿宋"/>
                <w:kern w:val="0"/>
                <w:sz w:val="21"/>
                <w:szCs w:val="21"/>
                <w:lang w:val="en-US" w:eastAsia="zh-CN"/>
              </w:rPr>
              <w:t>同一平台</w:t>
            </w:r>
            <w:r>
              <w:rPr>
                <w:rFonts w:hint="eastAsia" w:ascii="仿宋" w:hAnsi="仿宋" w:eastAsia="仿宋" w:cs="仿宋"/>
                <w:kern w:val="0"/>
                <w:sz w:val="21"/>
                <w:szCs w:val="21"/>
              </w:rPr>
              <w:t>予以公告。</w:t>
            </w:r>
          </w:p>
        </w:tc>
      </w:tr>
      <w:tr w14:paraId="7340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577" w:type="dxa"/>
            <w:vAlign w:val="center"/>
          </w:tcPr>
          <w:p w14:paraId="2E34848D">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21</w:t>
            </w:r>
          </w:p>
        </w:tc>
        <w:tc>
          <w:tcPr>
            <w:tcW w:w="2032" w:type="dxa"/>
            <w:vAlign w:val="center"/>
          </w:tcPr>
          <w:p w14:paraId="642F0BB8">
            <w:pPr>
              <w:jc w:val="center"/>
              <w:rPr>
                <w:rFonts w:hint="eastAsia" w:ascii="仿宋" w:hAnsi="仿宋" w:eastAsia="仿宋" w:cs="仿宋"/>
                <w:sz w:val="21"/>
                <w:szCs w:val="21"/>
                <w:lang w:val="zh-CN"/>
              </w:rPr>
            </w:pPr>
            <w:r>
              <w:rPr>
                <w:rFonts w:hint="eastAsia" w:ascii="仿宋" w:hAnsi="仿宋" w:eastAsia="仿宋" w:cs="仿宋"/>
                <w:sz w:val="21"/>
                <w:szCs w:val="21"/>
                <w:lang w:val="zh-CN"/>
              </w:rPr>
              <w:t>联合体磋商</w:t>
            </w:r>
          </w:p>
        </w:tc>
        <w:tc>
          <w:tcPr>
            <w:tcW w:w="6831" w:type="dxa"/>
            <w:vAlign w:val="center"/>
          </w:tcPr>
          <w:p w14:paraId="3D4D4D9D">
            <w:pPr>
              <w:ind w:left="71" w:leftChars="34" w:right="42" w:rightChars="20"/>
              <w:rPr>
                <w:rFonts w:hint="eastAsia" w:ascii="仿宋" w:hAnsi="仿宋" w:eastAsia="仿宋" w:cs="仿宋"/>
                <w:sz w:val="21"/>
                <w:szCs w:val="21"/>
                <w:lang w:val="zh-CN" w:eastAsia="zh-CN"/>
              </w:rPr>
            </w:pPr>
            <w:r>
              <w:rPr>
                <w:rFonts w:hint="eastAsia" w:ascii="仿宋" w:hAnsi="仿宋" w:eastAsia="仿宋" w:cs="仿宋"/>
                <w:sz w:val="21"/>
                <w:szCs w:val="21"/>
              </w:rPr>
              <w:t>本项目不接受联合体</w:t>
            </w:r>
            <w:r>
              <w:rPr>
                <w:rFonts w:hint="eastAsia" w:ascii="仿宋" w:hAnsi="仿宋" w:eastAsia="仿宋" w:cs="仿宋"/>
                <w:sz w:val="21"/>
                <w:szCs w:val="21"/>
                <w:lang w:val="en-US" w:eastAsia="zh-CN"/>
              </w:rPr>
              <w:t>磋商</w:t>
            </w:r>
            <w:r>
              <w:rPr>
                <w:rFonts w:hint="eastAsia" w:ascii="仿宋" w:hAnsi="仿宋" w:eastAsia="仿宋" w:cs="仿宋"/>
                <w:sz w:val="21"/>
                <w:szCs w:val="21"/>
              </w:rPr>
              <w:t>。</w:t>
            </w:r>
          </w:p>
        </w:tc>
      </w:tr>
      <w:tr w14:paraId="0568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577" w:type="dxa"/>
            <w:vAlign w:val="center"/>
          </w:tcPr>
          <w:p w14:paraId="729B1B9A">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22</w:t>
            </w:r>
          </w:p>
        </w:tc>
        <w:tc>
          <w:tcPr>
            <w:tcW w:w="2032" w:type="dxa"/>
            <w:vAlign w:val="center"/>
          </w:tcPr>
          <w:p w14:paraId="32747358">
            <w:pPr>
              <w:spacing w:line="240" w:lineRule="auto"/>
              <w:jc w:val="center"/>
              <w:rPr>
                <w:rFonts w:hint="eastAsia" w:ascii="仿宋" w:hAnsi="仿宋" w:eastAsia="仿宋" w:cs="仿宋"/>
                <w:sz w:val="21"/>
                <w:szCs w:val="21"/>
                <w:lang w:val="zh-CN"/>
              </w:rPr>
            </w:pPr>
            <w:r>
              <w:rPr>
                <w:rFonts w:hint="eastAsia" w:ascii="仿宋" w:hAnsi="仿宋" w:eastAsia="仿宋" w:cs="仿宋"/>
                <w:sz w:val="21"/>
                <w:szCs w:val="21"/>
                <w:lang w:val="zh-CN"/>
              </w:rPr>
              <w:t>供应商对磋商文件提出质疑的时间</w:t>
            </w:r>
          </w:p>
        </w:tc>
        <w:tc>
          <w:tcPr>
            <w:tcW w:w="6831" w:type="dxa"/>
            <w:vAlign w:val="center"/>
          </w:tcPr>
          <w:p w14:paraId="6CD3335C">
            <w:pPr>
              <w:spacing w:line="240" w:lineRule="auto"/>
              <w:ind w:left="71" w:leftChars="34" w:right="42" w:rightChars="20"/>
              <w:rPr>
                <w:rFonts w:hint="eastAsia" w:ascii="仿宋" w:hAnsi="仿宋" w:eastAsia="仿宋" w:cs="仿宋"/>
                <w:sz w:val="21"/>
                <w:szCs w:val="21"/>
              </w:rPr>
            </w:pPr>
            <w:r>
              <w:rPr>
                <w:rFonts w:hint="eastAsia" w:ascii="仿宋" w:hAnsi="仿宋" w:eastAsia="仿宋" w:cs="仿宋"/>
                <w:sz w:val="21"/>
                <w:szCs w:val="21"/>
              </w:rPr>
              <w:t>为</w:t>
            </w:r>
            <w:r>
              <w:rPr>
                <w:rFonts w:hint="eastAsia" w:ascii="仿宋" w:hAnsi="仿宋" w:eastAsia="仿宋" w:cs="仿宋"/>
                <w:sz w:val="21"/>
                <w:szCs w:val="21"/>
                <w:lang w:val="en-US" w:eastAsia="zh-CN"/>
              </w:rPr>
              <w:t>供应商</w:t>
            </w:r>
            <w:r>
              <w:rPr>
                <w:rFonts w:hint="eastAsia" w:ascii="仿宋" w:hAnsi="仿宋" w:eastAsia="仿宋" w:cs="仿宋"/>
                <w:sz w:val="21"/>
                <w:szCs w:val="21"/>
              </w:rPr>
              <w:t>收到</w:t>
            </w:r>
            <w:r>
              <w:rPr>
                <w:rFonts w:hint="eastAsia" w:ascii="仿宋" w:hAnsi="仿宋" w:eastAsia="仿宋" w:cs="仿宋"/>
                <w:sz w:val="21"/>
                <w:szCs w:val="21"/>
                <w:lang w:eastAsia="zh-CN"/>
              </w:rPr>
              <w:t>磋商</w:t>
            </w:r>
            <w:r>
              <w:rPr>
                <w:rFonts w:hint="eastAsia" w:ascii="仿宋" w:hAnsi="仿宋" w:eastAsia="仿宋" w:cs="仿宋"/>
                <w:sz w:val="21"/>
                <w:szCs w:val="21"/>
              </w:rPr>
              <w:t>文件之日或者</w:t>
            </w:r>
            <w:r>
              <w:rPr>
                <w:rFonts w:hint="eastAsia" w:ascii="仿宋" w:hAnsi="仿宋" w:eastAsia="仿宋" w:cs="仿宋"/>
                <w:sz w:val="21"/>
                <w:szCs w:val="21"/>
                <w:lang w:eastAsia="zh-CN"/>
              </w:rPr>
              <w:t>磋商</w:t>
            </w:r>
            <w:r>
              <w:rPr>
                <w:rFonts w:hint="eastAsia" w:ascii="仿宋" w:hAnsi="仿宋" w:eastAsia="仿宋" w:cs="仿宋"/>
                <w:sz w:val="21"/>
                <w:szCs w:val="21"/>
              </w:rPr>
              <w:t>文件公告期限届满之日</w:t>
            </w:r>
            <w:r>
              <w:rPr>
                <w:rFonts w:hint="eastAsia" w:ascii="仿宋" w:hAnsi="仿宋" w:eastAsia="仿宋" w:cs="仿宋"/>
                <w:kern w:val="0"/>
                <w:sz w:val="21"/>
                <w:szCs w:val="21"/>
              </w:rPr>
              <w:t>起</w:t>
            </w:r>
            <w:r>
              <w:rPr>
                <w:rFonts w:hint="eastAsia" w:ascii="仿宋" w:hAnsi="仿宋" w:eastAsia="仿宋" w:cs="仿宋"/>
                <w:kern w:val="0"/>
                <w:sz w:val="21"/>
                <w:szCs w:val="21"/>
                <w:lang w:val="en-US" w:eastAsia="zh-CN"/>
              </w:rPr>
              <w:t>三日</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于</w:t>
            </w:r>
            <w:r>
              <w:rPr>
                <w:rFonts w:hint="eastAsia" w:ascii="仿宋" w:hAnsi="仿宋" w:eastAsia="仿宋" w:cs="仿宋"/>
                <w:kern w:val="0"/>
                <w:sz w:val="21"/>
                <w:szCs w:val="21"/>
              </w:rPr>
              <w:t>采购代理机构提出质疑</w:t>
            </w:r>
            <w:r>
              <w:rPr>
                <w:rFonts w:hint="eastAsia" w:ascii="仿宋" w:hAnsi="仿宋" w:eastAsia="仿宋" w:cs="仿宋"/>
                <w:sz w:val="21"/>
                <w:szCs w:val="21"/>
              </w:rPr>
              <w:t>。</w:t>
            </w:r>
          </w:p>
        </w:tc>
      </w:tr>
      <w:tr w14:paraId="09F7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exact"/>
        </w:trPr>
        <w:tc>
          <w:tcPr>
            <w:tcW w:w="577" w:type="dxa"/>
            <w:vAlign w:val="center"/>
          </w:tcPr>
          <w:p w14:paraId="1DE82FE7">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23</w:t>
            </w:r>
          </w:p>
        </w:tc>
        <w:tc>
          <w:tcPr>
            <w:tcW w:w="2032" w:type="dxa"/>
            <w:vAlign w:val="center"/>
          </w:tcPr>
          <w:p w14:paraId="0711D28B">
            <w:pPr>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构成磋商文件的其他文件</w:t>
            </w:r>
          </w:p>
        </w:tc>
        <w:tc>
          <w:tcPr>
            <w:tcW w:w="6831" w:type="dxa"/>
            <w:vAlign w:val="center"/>
          </w:tcPr>
          <w:p w14:paraId="0176AAD0">
            <w:pPr>
              <w:spacing w:line="440" w:lineRule="exact"/>
              <w:ind w:right="42" w:rightChars="20"/>
              <w:rPr>
                <w:rFonts w:hint="eastAsia" w:ascii="仿宋" w:hAnsi="仿宋" w:eastAsia="仿宋" w:cs="仿宋"/>
                <w:sz w:val="21"/>
                <w:szCs w:val="21"/>
              </w:rPr>
            </w:pPr>
            <w:r>
              <w:rPr>
                <w:rFonts w:hint="eastAsia" w:ascii="仿宋" w:hAnsi="仿宋" w:eastAsia="仿宋" w:cs="仿宋"/>
                <w:sz w:val="21"/>
                <w:szCs w:val="21"/>
                <w:lang w:val="zh-CN"/>
              </w:rPr>
              <w:t>磋商文件的澄清</w:t>
            </w:r>
            <w:r>
              <w:rPr>
                <w:rFonts w:hint="eastAsia" w:ascii="仿宋" w:hAnsi="仿宋" w:eastAsia="仿宋" w:cs="仿宋"/>
                <w:sz w:val="21"/>
                <w:szCs w:val="21"/>
              </w:rPr>
              <w:t>、修改书及有关补充通知为</w:t>
            </w:r>
            <w:r>
              <w:rPr>
                <w:rFonts w:hint="eastAsia" w:ascii="仿宋" w:hAnsi="仿宋" w:eastAsia="仿宋" w:cs="仿宋"/>
                <w:sz w:val="21"/>
                <w:szCs w:val="21"/>
                <w:lang w:eastAsia="zh-CN"/>
              </w:rPr>
              <w:t>磋商</w:t>
            </w:r>
            <w:r>
              <w:rPr>
                <w:rFonts w:hint="eastAsia" w:ascii="仿宋" w:hAnsi="仿宋" w:eastAsia="仿宋" w:cs="仿宋"/>
                <w:sz w:val="21"/>
                <w:szCs w:val="21"/>
              </w:rPr>
              <w:t>文件的有效组成部分。</w:t>
            </w:r>
          </w:p>
        </w:tc>
      </w:tr>
      <w:tr w14:paraId="0499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exact"/>
        </w:trPr>
        <w:tc>
          <w:tcPr>
            <w:tcW w:w="577" w:type="dxa"/>
            <w:vAlign w:val="center"/>
          </w:tcPr>
          <w:p w14:paraId="3E9F6F0B">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24</w:t>
            </w:r>
          </w:p>
        </w:tc>
        <w:tc>
          <w:tcPr>
            <w:tcW w:w="2032" w:type="dxa"/>
            <w:vAlign w:val="center"/>
          </w:tcPr>
          <w:p w14:paraId="05CF8FF9">
            <w:pPr>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磋商有效期</w:t>
            </w:r>
          </w:p>
        </w:tc>
        <w:tc>
          <w:tcPr>
            <w:tcW w:w="6831" w:type="dxa"/>
            <w:vAlign w:val="center"/>
          </w:tcPr>
          <w:p w14:paraId="69356965">
            <w:pPr>
              <w:spacing w:line="440" w:lineRule="exact"/>
              <w:ind w:left="71" w:leftChars="34" w:right="42" w:rightChars="20"/>
              <w:rPr>
                <w:rFonts w:hint="eastAsia" w:ascii="仿宋" w:hAnsi="仿宋" w:eastAsia="仿宋" w:cs="仿宋"/>
                <w:sz w:val="21"/>
                <w:szCs w:val="21"/>
                <w:lang w:val="en-US"/>
              </w:rPr>
            </w:pPr>
            <w:r>
              <w:rPr>
                <w:rFonts w:hint="eastAsia" w:ascii="仿宋" w:hAnsi="仿宋" w:eastAsia="仿宋" w:cs="仿宋"/>
                <w:sz w:val="21"/>
                <w:szCs w:val="21"/>
                <w:lang w:val="en-US" w:eastAsia="zh-CN"/>
              </w:rPr>
              <w:t>磋商</w:t>
            </w:r>
            <w:r>
              <w:rPr>
                <w:rFonts w:hint="eastAsia" w:ascii="仿宋" w:hAnsi="仿宋" w:eastAsia="仿宋" w:cs="仿宋"/>
                <w:sz w:val="21"/>
                <w:szCs w:val="21"/>
              </w:rPr>
              <w:t>截止时间届满后</w:t>
            </w:r>
            <w:r>
              <w:rPr>
                <w:rFonts w:hint="eastAsia" w:ascii="仿宋" w:hAnsi="仿宋" w:eastAsia="仿宋" w:cs="仿宋"/>
                <w:sz w:val="21"/>
                <w:szCs w:val="21"/>
                <w:lang w:val="en-US" w:eastAsia="zh-CN"/>
              </w:rPr>
              <w:t>60日历天</w:t>
            </w:r>
            <w:r>
              <w:rPr>
                <w:rFonts w:hint="eastAsia" w:ascii="仿宋" w:hAnsi="仿宋" w:eastAsia="仿宋" w:cs="仿宋"/>
                <w:sz w:val="21"/>
                <w:szCs w:val="21"/>
              </w:rPr>
              <w:t>。</w:t>
            </w:r>
          </w:p>
        </w:tc>
      </w:tr>
      <w:tr w14:paraId="216C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 w:hRule="atLeast"/>
        </w:trPr>
        <w:tc>
          <w:tcPr>
            <w:tcW w:w="577" w:type="dxa"/>
            <w:vAlign w:val="center"/>
          </w:tcPr>
          <w:p w14:paraId="6B31814E">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25</w:t>
            </w:r>
          </w:p>
        </w:tc>
        <w:tc>
          <w:tcPr>
            <w:tcW w:w="2032" w:type="dxa"/>
            <w:vAlign w:val="center"/>
          </w:tcPr>
          <w:p w14:paraId="4E87071D">
            <w:pPr>
              <w:spacing w:line="440" w:lineRule="exact"/>
              <w:jc w:val="center"/>
              <w:rPr>
                <w:rFonts w:hint="eastAsia" w:ascii="仿宋" w:hAnsi="仿宋" w:eastAsia="仿宋" w:cs="仿宋"/>
                <w:color w:val="auto"/>
                <w:sz w:val="21"/>
                <w:szCs w:val="21"/>
                <w:highlight w:val="red"/>
                <w:lang w:val="zh-CN"/>
              </w:rPr>
            </w:pP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lang w:val="zh-CN"/>
              </w:rPr>
              <w:t>保证金</w:t>
            </w:r>
          </w:p>
        </w:tc>
        <w:tc>
          <w:tcPr>
            <w:tcW w:w="6831" w:type="dxa"/>
            <w:vAlign w:val="center"/>
          </w:tcPr>
          <w:p w14:paraId="3C19A8D4">
            <w:pPr>
              <w:spacing w:line="440" w:lineRule="exact"/>
              <w:ind w:left="71" w:leftChars="34" w:right="42" w:rightChars="20"/>
              <w:rPr>
                <w:rFonts w:hint="eastAsia" w:ascii="仿宋" w:hAnsi="仿宋" w:eastAsia="仿宋" w:cs="仿宋"/>
                <w:color w:val="auto"/>
                <w:sz w:val="21"/>
                <w:szCs w:val="21"/>
                <w:highlight w:val="red"/>
                <w:lang w:val="en-US" w:eastAsia="zh-CN"/>
              </w:rPr>
            </w:pPr>
            <w:r>
              <w:rPr>
                <w:rFonts w:hint="eastAsia" w:ascii="仿宋" w:hAnsi="仿宋" w:eastAsia="仿宋" w:cs="仿宋"/>
                <w:color w:val="auto"/>
                <w:sz w:val="21"/>
                <w:szCs w:val="21"/>
                <w:highlight w:val="none"/>
                <w:lang w:val="en-US" w:eastAsia="zh-CN"/>
              </w:rPr>
              <w:t>本项目不要求磋商保证金；</w:t>
            </w:r>
          </w:p>
        </w:tc>
      </w:tr>
      <w:tr w14:paraId="43E0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577" w:type="dxa"/>
            <w:vAlign w:val="center"/>
          </w:tcPr>
          <w:p w14:paraId="06020FA1">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26</w:t>
            </w:r>
          </w:p>
        </w:tc>
        <w:tc>
          <w:tcPr>
            <w:tcW w:w="2032" w:type="dxa"/>
            <w:vAlign w:val="center"/>
          </w:tcPr>
          <w:p w14:paraId="3053883D">
            <w:pPr>
              <w:pStyle w:val="19"/>
              <w:spacing w:line="440" w:lineRule="exact"/>
              <w:jc w:val="center"/>
              <w:rPr>
                <w:rFonts w:hint="eastAsia" w:ascii="仿宋" w:hAnsi="仿宋" w:eastAsia="仿宋" w:cs="仿宋"/>
                <w:kern w:val="2"/>
                <w:sz w:val="21"/>
                <w:szCs w:val="21"/>
              </w:rPr>
            </w:pPr>
            <w:r>
              <w:rPr>
                <w:rFonts w:hint="eastAsia" w:ascii="仿宋" w:hAnsi="仿宋" w:eastAsia="仿宋" w:cs="仿宋"/>
                <w:kern w:val="2"/>
                <w:sz w:val="21"/>
                <w:szCs w:val="21"/>
              </w:rPr>
              <w:t>政府采购合同公告备案</w:t>
            </w:r>
          </w:p>
        </w:tc>
        <w:tc>
          <w:tcPr>
            <w:tcW w:w="6831" w:type="dxa"/>
            <w:vAlign w:val="center"/>
          </w:tcPr>
          <w:p w14:paraId="5B6C8671">
            <w:pPr>
              <w:pStyle w:val="19"/>
              <w:spacing w:line="440" w:lineRule="exact"/>
              <w:ind w:left="71" w:leftChars="34" w:right="42" w:rightChars="20"/>
              <w:jc w:val="both"/>
              <w:rPr>
                <w:rFonts w:hint="eastAsia" w:ascii="仿宋" w:hAnsi="仿宋" w:eastAsia="仿宋" w:cs="仿宋"/>
                <w:kern w:val="2"/>
                <w:sz w:val="21"/>
                <w:szCs w:val="21"/>
              </w:rPr>
            </w:pPr>
            <w:r>
              <w:rPr>
                <w:rFonts w:hint="eastAsia" w:ascii="仿宋" w:hAnsi="仿宋" w:eastAsia="仿宋" w:cs="仿宋"/>
                <w:kern w:val="2"/>
                <w:sz w:val="21"/>
                <w:szCs w:val="21"/>
              </w:rPr>
              <w:t>采购合同签订之日起2个工作日内，将合同交</w:t>
            </w:r>
            <w:r>
              <w:rPr>
                <w:rFonts w:hint="eastAsia" w:ascii="仿宋" w:hAnsi="仿宋" w:eastAsia="仿宋" w:cs="仿宋"/>
                <w:kern w:val="2"/>
                <w:sz w:val="21"/>
                <w:szCs w:val="21"/>
                <w:lang w:val="en-US" w:eastAsia="zh-CN"/>
              </w:rPr>
              <w:t>西藏科泽工程技术有限公司上</w:t>
            </w:r>
            <w:r>
              <w:rPr>
                <w:rFonts w:hint="eastAsia" w:ascii="仿宋" w:hAnsi="仿宋" w:eastAsia="仿宋" w:cs="仿宋"/>
                <w:kern w:val="2"/>
                <w:sz w:val="21"/>
                <w:szCs w:val="21"/>
              </w:rPr>
              <w:t>传网上备案。</w:t>
            </w:r>
          </w:p>
        </w:tc>
      </w:tr>
      <w:tr w14:paraId="4614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7" w:type="dxa"/>
            <w:vAlign w:val="center"/>
          </w:tcPr>
          <w:p w14:paraId="230046E7">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27</w:t>
            </w:r>
          </w:p>
        </w:tc>
        <w:tc>
          <w:tcPr>
            <w:tcW w:w="2032" w:type="dxa"/>
            <w:vAlign w:val="center"/>
          </w:tcPr>
          <w:p w14:paraId="3651E66F">
            <w:pPr>
              <w:spacing w:line="440" w:lineRule="exact"/>
              <w:jc w:val="center"/>
              <w:rPr>
                <w:rFonts w:hint="eastAsia" w:ascii="仿宋" w:hAnsi="仿宋" w:eastAsia="仿宋" w:cs="仿宋"/>
                <w:sz w:val="21"/>
                <w:szCs w:val="21"/>
                <w:lang w:val="zh-CN"/>
              </w:rPr>
            </w:pPr>
            <w:r>
              <w:rPr>
                <w:rFonts w:hint="eastAsia" w:ascii="仿宋" w:hAnsi="仿宋" w:eastAsia="仿宋" w:cs="仿宋"/>
                <w:sz w:val="21"/>
                <w:szCs w:val="21"/>
                <w:lang w:val="zh-CN"/>
              </w:rPr>
              <w:t>备选</w:t>
            </w:r>
            <w:r>
              <w:rPr>
                <w:rFonts w:hint="eastAsia" w:ascii="仿宋" w:hAnsi="仿宋" w:eastAsia="仿宋" w:cs="仿宋"/>
                <w:sz w:val="21"/>
                <w:szCs w:val="21"/>
                <w:lang w:val="en-US" w:eastAsia="zh-CN"/>
              </w:rPr>
              <w:t>磋商</w:t>
            </w:r>
            <w:r>
              <w:rPr>
                <w:rFonts w:hint="eastAsia" w:ascii="仿宋" w:hAnsi="仿宋" w:eastAsia="仿宋" w:cs="仿宋"/>
                <w:sz w:val="21"/>
                <w:szCs w:val="21"/>
                <w:lang w:val="zh-CN"/>
              </w:rPr>
              <w:t>方案</w:t>
            </w:r>
          </w:p>
        </w:tc>
        <w:tc>
          <w:tcPr>
            <w:tcW w:w="6831" w:type="dxa"/>
            <w:vAlign w:val="center"/>
          </w:tcPr>
          <w:p w14:paraId="5C9ED6CD">
            <w:pPr>
              <w:spacing w:line="440" w:lineRule="exact"/>
              <w:ind w:left="71" w:leftChars="34" w:right="42" w:rightChars="20"/>
              <w:rPr>
                <w:rFonts w:hint="eastAsia" w:ascii="仿宋" w:hAnsi="仿宋" w:eastAsia="仿宋" w:cs="仿宋"/>
                <w:sz w:val="21"/>
                <w:szCs w:val="21"/>
              </w:rPr>
            </w:pPr>
            <w:r>
              <w:rPr>
                <w:rFonts w:hint="eastAsia" w:ascii="仿宋" w:hAnsi="仿宋" w:eastAsia="仿宋" w:cs="仿宋"/>
                <w:sz w:val="21"/>
                <w:szCs w:val="21"/>
                <w:lang w:val="zh-CN"/>
              </w:rPr>
              <w:t>本次采购不接受备选</w:t>
            </w:r>
            <w:r>
              <w:rPr>
                <w:rFonts w:hint="eastAsia" w:ascii="仿宋" w:hAnsi="仿宋" w:eastAsia="仿宋" w:cs="仿宋"/>
                <w:sz w:val="21"/>
                <w:szCs w:val="21"/>
                <w:lang w:val="en-US" w:eastAsia="zh-CN"/>
              </w:rPr>
              <w:t>磋商</w:t>
            </w:r>
            <w:r>
              <w:rPr>
                <w:rFonts w:hint="eastAsia" w:ascii="仿宋" w:hAnsi="仿宋" w:eastAsia="仿宋" w:cs="仿宋"/>
                <w:sz w:val="21"/>
                <w:szCs w:val="21"/>
                <w:lang w:val="zh-CN"/>
              </w:rPr>
              <w:t>方案。</w:t>
            </w:r>
          </w:p>
        </w:tc>
      </w:tr>
      <w:tr w14:paraId="14CC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rPr>
        <w:tc>
          <w:tcPr>
            <w:tcW w:w="577" w:type="dxa"/>
            <w:vAlign w:val="center"/>
          </w:tcPr>
          <w:p w14:paraId="752002B3">
            <w:pPr>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28</w:t>
            </w:r>
          </w:p>
        </w:tc>
        <w:tc>
          <w:tcPr>
            <w:tcW w:w="2032" w:type="dxa"/>
            <w:vAlign w:val="center"/>
          </w:tcPr>
          <w:p w14:paraId="1425F102">
            <w:pPr>
              <w:spacing w:line="440" w:lineRule="exact"/>
              <w:jc w:val="center"/>
              <w:rPr>
                <w:rFonts w:hint="eastAsia" w:ascii="仿宋" w:hAnsi="仿宋" w:eastAsia="仿宋" w:cs="仿宋"/>
                <w:color w:val="auto"/>
                <w:sz w:val="21"/>
                <w:szCs w:val="21"/>
                <w:lang w:val="zh-CN"/>
              </w:rPr>
            </w:pPr>
            <w:r>
              <w:rPr>
                <w:rFonts w:hint="eastAsia" w:ascii="仿宋" w:hAnsi="仿宋" w:eastAsia="仿宋" w:cs="仿宋"/>
                <w:color w:val="auto"/>
                <w:sz w:val="21"/>
                <w:szCs w:val="21"/>
                <w:lang w:val="en-US" w:eastAsia="zh-CN"/>
              </w:rPr>
              <w:t>采购</w:t>
            </w:r>
            <w:r>
              <w:rPr>
                <w:rFonts w:hint="eastAsia" w:ascii="仿宋" w:hAnsi="仿宋" w:eastAsia="仿宋" w:cs="仿宋"/>
                <w:color w:val="auto"/>
                <w:sz w:val="21"/>
                <w:szCs w:val="21"/>
                <w:lang w:val="zh-CN"/>
              </w:rPr>
              <w:t>代理服务费</w:t>
            </w:r>
          </w:p>
        </w:tc>
        <w:tc>
          <w:tcPr>
            <w:tcW w:w="6831" w:type="dxa"/>
            <w:vAlign w:val="center"/>
          </w:tcPr>
          <w:p w14:paraId="6DFF30EF">
            <w:pPr>
              <w:keepNext w:val="0"/>
              <w:keepLines w:val="0"/>
              <w:pageBreakBefore w:val="0"/>
              <w:widowControl w:val="0"/>
              <w:kinsoku/>
              <w:wordWrap/>
              <w:overflowPunct/>
              <w:topLinePunct w:val="0"/>
              <w:autoSpaceDE/>
              <w:autoSpaceDN/>
              <w:bidi w:val="0"/>
              <w:adjustRightInd/>
              <w:snapToGrid/>
              <w:spacing w:line="360" w:lineRule="exact"/>
              <w:ind w:left="69" w:leftChars="33" w:right="42" w:rightChars="20"/>
              <w:textAlignment w:val="auto"/>
              <w:rPr>
                <w:rFonts w:hint="eastAsia" w:ascii="仿宋" w:hAnsi="仿宋" w:eastAsia="仿宋" w:cs="仿宋"/>
                <w:bCs/>
                <w:color w:val="auto"/>
                <w:sz w:val="21"/>
                <w:szCs w:val="21"/>
                <w:lang w:val="en-US"/>
              </w:rPr>
            </w:pPr>
            <w:r>
              <w:rPr>
                <w:rFonts w:hint="eastAsia" w:ascii="仿宋" w:hAnsi="仿宋" w:eastAsia="仿宋" w:cs="仿宋"/>
                <w:color w:val="auto"/>
                <w:kern w:val="2"/>
                <w:sz w:val="21"/>
                <w:szCs w:val="21"/>
                <w:lang w:val="en-US" w:eastAsia="zh-CN" w:bidi="ar-SA"/>
              </w:rPr>
              <w:t>采购代理服务费：由成交供应商在领取成交通知书之前向采购代理机构交纳成交服务费。服务费按国家发改委发改价格【2015】299号文规定，按中标价的1.5%收取（不足5000元的按5000元一次性收取）。</w:t>
            </w:r>
          </w:p>
        </w:tc>
      </w:tr>
      <w:tr w14:paraId="6E48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77" w:type="dxa"/>
            <w:vAlign w:val="center"/>
          </w:tcPr>
          <w:p w14:paraId="193DA4B6">
            <w:pPr>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29</w:t>
            </w:r>
          </w:p>
        </w:tc>
        <w:tc>
          <w:tcPr>
            <w:tcW w:w="2032" w:type="dxa"/>
            <w:vAlign w:val="center"/>
          </w:tcPr>
          <w:p w14:paraId="363AAD12">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zh-CN"/>
              </w:rPr>
              <w:t>响应文件</w:t>
            </w:r>
            <w:r>
              <w:rPr>
                <w:rFonts w:hint="eastAsia" w:ascii="仿宋" w:hAnsi="仿宋" w:eastAsia="仿宋" w:cs="仿宋"/>
                <w:color w:val="auto"/>
                <w:sz w:val="21"/>
                <w:szCs w:val="21"/>
                <w:lang w:val="en-US" w:eastAsia="zh-CN"/>
              </w:rPr>
              <w:t>组成</w:t>
            </w:r>
          </w:p>
          <w:p w14:paraId="60C7A248">
            <w:pPr>
              <w:jc w:val="center"/>
              <w:rPr>
                <w:rFonts w:hint="eastAsia" w:ascii="仿宋" w:hAnsi="仿宋" w:eastAsia="仿宋" w:cs="仿宋"/>
                <w:color w:val="auto"/>
                <w:sz w:val="21"/>
                <w:szCs w:val="21"/>
                <w:lang w:val="en-US" w:eastAsia="zh-CN"/>
              </w:rPr>
            </w:pPr>
          </w:p>
        </w:tc>
        <w:tc>
          <w:tcPr>
            <w:tcW w:w="6831" w:type="dxa"/>
            <w:vAlign w:val="center"/>
          </w:tcPr>
          <w:p w14:paraId="7CBBDA07">
            <w:pPr>
              <w:spacing w:line="240" w:lineRule="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纸质</w:t>
            </w:r>
            <w:r>
              <w:rPr>
                <w:rFonts w:hint="eastAsia" w:ascii="仿宋" w:hAnsi="仿宋" w:eastAsia="仿宋" w:cs="仿宋"/>
                <w:color w:val="auto"/>
                <w:kern w:val="0"/>
                <w:sz w:val="21"/>
                <w:szCs w:val="21"/>
                <w:lang w:val="zh-CN"/>
              </w:rPr>
              <w:t>响应文件一正</w:t>
            </w:r>
            <w:r>
              <w:rPr>
                <w:rFonts w:hint="eastAsia" w:ascii="仿宋" w:hAnsi="仿宋" w:eastAsia="仿宋" w:cs="仿宋"/>
                <w:color w:val="auto"/>
                <w:kern w:val="0"/>
                <w:sz w:val="21"/>
                <w:szCs w:val="21"/>
                <w:lang w:val="en-US" w:eastAsia="zh-CN"/>
              </w:rPr>
              <w:t>二</w:t>
            </w:r>
            <w:r>
              <w:rPr>
                <w:rFonts w:hint="eastAsia" w:ascii="仿宋" w:hAnsi="仿宋" w:eastAsia="仿宋" w:cs="仿宋"/>
                <w:color w:val="auto"/>
                <w:kern w:val="0"/>
                <w:sz w:val="21"/>
                <w:szCs w:val="21"/>
                <w:lang w:val="zh-CN"/>
              </w:rPr>
              <w:t>副（含响应文件所有内容）；</w:t>
            </w:r>
          </w:p>
          <w:p w14:paraId="5493592F">
            <w:pPr>
              <w:spacing w:line="240" w:lineRule="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电子文档</w:t>
            </w:r>
            <w:r>
              <w:rPr>
                <w:rFonts w:hint="eastAsia" w:ascii="仿宋" w:hAnsi="仿宋" w:eastAsia="仿宋" w:cs="仿宋"/>
                <w:color w:val="auto"/>
                <w:kern w:val="0"/>
                <w:sz w:val="21"/>
                <w:szCs w:val="21"/>
                <w:lang w:val="en-US" w:eastAsia="zh-CN"/>
              </w:rPr>
              <w:t>一</w:t>
            </w:r>
            <w:r>
              <w:rPr>
                <w:rFonts w:hint="eastAsia" w:ascii="仿宋" w:hAnsi="仿宋" w:eastAsia="仿宋" w:cs="仿宋"/>
                <w:color w:val="auto"/>
                <w:kern w:val="0"/>
                <w:sz w:val="21"/>
                <w:szCs w:val="21"/>
                <w:lang w:val="zh-CN"/>
              </w:rPr>
              <w:t>份(电子文档为正本加盖公章后的PDF扫描件，U盘)。</w:t>
            </w:r>
          </w:p>
          <w:p w14:paraId="3C2C6688">
            <w:pPr>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zh-CN"/>
              </w:rPr>
              <w:t>电子文档包含响应文件所有内容。</w:t>
            </w:r>
          </w:p>
        </w:tc>
      </w:tr>
      <w:tr w14:paraId="2AFC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77" w:type="dxa"/>
            <w:vAlign w:val="center"/>
          </w:tcPr>
          <w:p w14:paraId="5C2D57A9">
            <w:pP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c>
          <w:tcPr>
            <w:tcW w:w="2032" w:type="dxa"/>
            <w:vAlign w:val="center"/>
          </w:tcPr>
          <w:p w14:paraId="32563259">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密封要求</w:t>
            </w:r>
          </w:p>
        </w:tc>
        <w:tc>
          <w:tcPr>
            <w:tcW w:w="6831" w:type="dxa"/>
            <w:vAlign w:val="center"/>
          </w:tcPr>
          <w:p w14:paraId="3680B135">
            <w:pPr>
              <w:spacing w:line="240" w:lineRule="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正本应用不褪色的墨水中文书写或打印，并装订成册。并在响应文件封面标明项目名称、项目编号、供应商名 称以及“正本”、“副本”字样。若正本和副本、电子文档有不一致的内容，以正本书 面响应文件为准。</w:t>
            </w:r>
          </w:p>
        </w:tc>
      </w:tr>
      <w:tr w14:paraId="7D4C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77" w:type="dxa"/>
            <w:vAlign w:val="center"/>
          </w:tcPr>
          <w:p w14:paraId="2E9A7BC8">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31</w:t>
            </w:r>
          </w:p>
        </w:tc>
        <w:tc>
          <w:tcPr>
            <w:tcW w:w="2032" w:type="dxa"/>
            <w:vAlign w:val="top"/>
          </w:tcPr>
          <w:p w14:paraId="3194F741">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p>
          <w:p w14:paraId="5E4D7CC1">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p>
          <w:p w14:paraId="6E83CDC1">
            <w:pPr>
              <w:pStyle w:val="1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b/>
                <w:sz w:val="21"/>
                <w:szCs w:val="21"/>
              </w:rPr>
            </w:pPr>
          </w:p>
          <w:p w14:paraId="5323FAB7">
            <w:pPr>
              <w:pStyle w:val="18"/>
              <w:keepNext w:val="0"/>
              <w:keepLines w:val="0"/>
              <w:pageBreakBefore w:val="0"/>
              <w:widowControl/>
              <w:kinsoku/>
              <w:wordWrap/>
              <w:overflowPunct/>
              <w:topLinePunct w:val="0"/>
              <w:autoSpaceDE/>
              <w:autoSpaceDN/>
              <w:bidi w:val="0"/>
              <w:adjustRightInd/>
              <w:snapToGrid/>
              <w:spacing w:line="400" w:lineRule="exact"/>
              <w:ind w:right="125" w:rightChars="0"/>
              <w:jc w:val="center"/>
              <w:textAlignment w:val="auto"/>
              <w:rPr>
                <w:rFonts w:hint="eastAsia" w:ascii="仿宋" w:hAnsi="仿宋" w:eastAsia="仿宋" w:cs="仿宋"/>
                <w:kern w:val="0"/>
                <w:sz w:val="21"/>
                <w:szCs w:val="21"/>
                <w:lang w:val="en-US" w:eastAsia="en-US" w:bidi="ar-SA"/>
              </w:rPr>
            </w:pPr>
            <w:r>
              <w:rPr>
                <w:rFonts w:hint="eastAsia" w:ascii="仿宋" w:hAnsi="仿宋" w:eastAsia="仿宋" w:cs="仿宋"/>
                <w:sz w:val="21"/>
                <w:szCs w:val="21"/>
              </w:rPr>
              <w:t>响应文件的编制及格式要求</w:t>
            </w:r>
          </w:p>
        </w:tc>
        <w:tc>
          <w:tcPr>
            <w:tcW w:w="6831" w:type="dxa"/>
            <w:vAlign w:val="top"/>
          </w:tcPr>
          <w:p w14:paraId="045643E6">
            <w:pPr>
              <w:pStyle w:val="18"/>
              <w:keepNext w:val="0"/>
              <w:keepLines w:val="0"/>
              <w:pageBreakBefore w:val="0"/>
              <w:widowControl/>
              <w:numPr>
                <w:ilvl w:val="0"/>
                <w:numId w:val="0"/>
              </w:numPr>
              <w:tabs>
                <w:tab w:val="left" w:pos="716"/>
              </w:tabs>
              <w:kinsoku/>
              <w:wordWrap/>
              <w:overflowPunct/>
              <w:topLinePunct w:val="0"/>
              <w:autoSpaceDE/>
              <w:autoSpaceDN/>
              <w:bidi w:val="0"/>
              <w:adjustRightInd/>
              <w:snapToGrid/>
              <w:spacing w:before="0" w:after="0" w:line="400" w:lineRule="exact"/>
              <w:ind w:left="114" w:leftChars="0" w:right="78" w:right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（1）供应商不得对响应文件格式中的内容进行删减或修改。 </w:t>
            </w:r>
          </w:p>
          <w:p w14:paraId="46984993">
            <w:pPr>
              <w:pStyle w:val="18"/>
              <w:keepNext w:val="0"/>
              <w:keepLines w:val="0"/>
              <w:pageBreakBefore w:val="0"/>
              <w:widowControl/>
              <w:numPr>
                <w:ilvl w:val="0"/>
                <w:numId w:val="0"/>
              </w:numPr>
              <w:tabs>
                <w:tab w:val="left" w:pos="716"/>
              </w:tabs>
              <w:kinsoku/>
              <w:wordWrap/>
              <w:overflowPunct/>
              <w:topLinePunct w:val="0"/>
              <w:autoSpaceDE/>
              <w:autoSpaceDN/>
              <w:bidi w:val="0"/>
              <w:adjustRightInd/>
              <w:snapToGrid/>
              <w:spacing w:before="0" w:after="0" w:line="400" w:lineRule="exact"/>
              <w:ind w:left="114" w:leftChars="0" w:right="78" w:right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（2）响应文件中的证明、证件及附件等的复制件应集中紧附在相应正文内容后面，并尽量与前面正文部分的顺序相对应。修改的响应文件的装订也应按本要求办理。 </w:t>
            </w:r>
          </w:p>
          <w:p w14:paraId="3AE5200C">
            <w:pPr>
              <w:pStyle w:val="18"/>
              <w:keepNext w:val="0"/>
              <w:keepLines w:val="0"/>
              <w:pageBreakBefore w:val="0"/>
              <w:widowControl/>
              <w:numPr>
                <w:ilvl w:val="0"/>
                <w:numId w:val="0"/>
              </w:numPr>
              <w:tabs>
                <w:tab w:val="left" w:pos="716"/>
              </w:tabs>
              <w:kinsoku/>
              <w:wordWrap/>
              <w:overflowPunct/>
              <w:topLinePunct w:val="0"/>
              <w:autoSpaceDE/>
              <w:autoSpaceDN/>
              <w:bidi w:val="0"/>
              <w:adjustRightInd/>
              <w:snapToGrid/>
              <w:spacing w:before="0" w:after="0" w:line="400" w:lineRule="exact"/>
              <w:ind w:left="114" w:leftChars="0" w:right="78" w:right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3）供应商可以在格式内容之外另行说明和增加相关内容，作为响应文件的组成部分。另行说明或自行增加的内容、以及按响应文件格式在空格（下划线）由供应商填写的内容，不得与响应文件的强制性审查标准和禁止性规定相抵触。 </w:t>
            </w:r>
          </w:p>
          <w:p w14:paraId="63C46A15">
            <w:pPr>
              <w:pStyle w:val="18"/>
              <w:keepNext w:val="0"/>
              <w:keepLines w:val="0"/>
              <w:pageBreakBefore w:val="0"/>
              <w:widowControl/>
              <w:numPr>
                <w:ilvl w:val="0"/>
                <w:numId w:val="0"/>
              </w:numPr>
              <w:tabs>
                <w:tab w:val="left" w:pos="716"/>
              </w:tabs>
              <w:kinsoku/>
              <w:wordWrap/>
              <w:overflowPunct/>
              <w:topLinePunct w:val="0"/>
              <w:autoSpaceDE/>
              <w:autoSpaceDN/>
              <w:bidi w:val="0"/>
              <w:adjustRightInd/>
              <w:snapToGrid/>
              <w:spacing w:before="0" w:after="0" w:line="400" w:lineRule="exact"/>
              <w:ind w:left="114" w:leftChars="0" w:right="78" w:right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（4）按响应文件格式在空格（下划线）由供应商填写的内容，确实没有需要填写的，可以在空格中用“/”标示， 也可以不填（空白）。 </w:t>
            </w:r>
          </w:p>
          <w:p w14:paraId="11AD8B54">
            <w:pPr>
              <w:pStyle w:val="18"/>
              <w:keepNext w:val="0"/>
              <w:keepLines w:val="0"/>
              <w:pageBreakBefore w:val="0"/>
              <w:widowControl/>
              <w:numPr>
                <w:ilvl w:val="0"/>
                <w:numId w:val="0"/>
              </w:numPr>
              <w:tabs>
                <w:tab w:val="left" w:pos="716"/>
              </w:tabs>
              <w:kinsoku/>
              <w:wordWrap/>
              <w:overflowPunct/>
              <w:topLinePunct w:val="0"/>
              <w:autoSpaceDE/>
              <w:autoSpaceDN/>
              <w:bidi w:val="0"/>
              <w:adjustRightInd/>
              <w:snapToGrid/>
              <w:spacing w:before="0" w:after="0" w:line="400" w:lineRule="exact"/>
              <w:ind w:left="114" w:leftChars="0" w:right="78" w:right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（5）响应文件应对磋商文件提出的所有实质性要求和条件作出实质性响应，并且实质性响应的内容不得互相矛盾。</w:t>
            </w:r>
          </w:p>
          <w:p w14:paraId="633D09AE">
            <w:pPr>
              <w:pStyle w:val="18"/>
              <w:keepNext w:val="0"/>
              <w:keepLines w:val="0"/>
              <w:pageBreakBefore w:val="0"/>
              <w:widowControl/>
              <w:numPr>
                <w:ilvl w:val="0"/>
                <w:numId w:val="0"/>
              </w:numPr>
              <w:tabs>
                <w:tab w:val="left" w:pos="716"/>
              </w:tabs>
              <w:kinsoku/>
              <w:wordWrap/>
              <w:overflowPunct/>
              <w:topLinePunct w:val="0"/>
              <w:autoSpaceDE/>
              <w:autoSpaceDN/>
              <w:bidi w:val="0"/>
              <w:adjustRightInd/>
              <w:snapToGrid/>
              <w:spacing w:before="0" w:after="0" w:line="400" w:lineRule="exact"/>
              <w:ind w:left="114" w:leftChars="0" w:right="78" w:rightChars="0"/>
              <w:jc w:val="left"/>
              <w:textAlignment w:val="auto"/>
              <w:rPr>
                <w:rFonts w:hint="eastAsia" w:ascii="仿宋" w:hAnsi="仿宋" w:eastAsia="仿宋" w:cs="仿宋"/>
                <w:kern w:val="0"/>
                <w:sz w:val="21"/>
                <w:szCs w:val="21"/>
                <w:lang w:val="en-US" w:eastAsia="en-US" w:bidi="ar-SA"/>
              </w:rPr>
            </w:pPr>
            <w:r>
              <w:rPr>
                <w:rFonts w:hint="eastAsia" w:ascii="仿宋" w:hAnsi="仿宋" w:eastAsia="仿宋" w:cs="仿宋"/>
                <w:sz w:val="21"/>
                <w:szCs w:val="21"/>
                <w:lang w:eastAsia="zh-CN"/>
              </w:rPr>
              <w:t xml:space="preserve">（6）响应文件所附证明应完整并清晰可辨。所附证明内容不完整或字迹、印章模糊的，后果由供应商自行承担。  </w:t>
            </w:r>
            <w:r>
              <w:rPr>
                <w:rFonts w:hint="eastAsia" w:ascii="仿宋" w:hAnsi="仿宋" w:eastAsia="仿宋" w:cs="仿宋"/>
                <w:sz w:val="21"/>
                <w:szCs w:val="21"/>
              </w:rPr>
              <w:t xml:space="preserve"> </w:t>
            </w:r>
          </w:p>
        </w:tc>
      </w:tr>
      <w:tr w14:paraId="55A9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77" w:type="dxa"/>
            <w:vAlign w:val="center"/>
          </w:tcPr>
          <w:p w14:paraId="3EE85A0A">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32</w:t>
            </w:r>
          </w:p>
        </w:tc>
        <w:tc>
          <w:tcPr>
            <w:tcW w:w="2032" w:type="dxa"/>
            <w:vAlign w:val="top"/>
          </w:tcPr>
          <w:p w14:paraId="03A4583F">
            <w:pPr>
              <w:pStyle w:val="18"/>
              <w:keepNext w:val="0"/>
              <w:keepLines w:val="0"/>
              <w:pageBreakBefore w:val="0"/>
              <w:widowControl/>
              <w:kinsoku/>
              <w:wordWrap/>
              <w:overflowPunct/>
              <w:topLinePunct w:val="0"/>
              <w:autoSpaceDE/>
              <w:autoSpaceDN/>
              <w:bidi w:val="0"/>
              <w:adjustRightInd/>
              <w:snapToGrid/>
              <w:spacing w:before="16" w:line="40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14:paraId="198E6044">
            <w:pPr>
              <w:pStyle w:val="18"/>
              <w:spacing w:line="307"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响应文件的签字盖章要求</w:t>
            </w:r>
          </w:p>
          <w:p w14:paraId="3511B584">
            <w:pPr>
              <w:bidi w:val="0"/>
              <w:rPr>
                <w:rFonts w:hint="eastAsia" w:ascii="仿宋" w:hAnsi="仿宋" w:eastAsia="仿宋" w:cs="仿宋"/>
                <w:color w:val="auto"/>
                <w:sz w:val="21"/>
                <w:szCs w:val="21"/>
                <w:lang w:val="en-US" w:eastAsia="zh-CN"/>
              </w:rPr>
            </w:pPr>
          </w:p>
          <w:p w14:paraId="472AFB3D">
            <w:pPr>
              <w:pStyle w:val="18"/>
              <w:spacing w:line="307" w:lineRule="exact"/>
              <w:jc w:val="both"/>
              <w:rPr>
                <w:rFonts w:hint="eastAsia" w:ascii="仿宋" w:hAnsi="仿宋" w:eastAsia="仿宋" w:cs="仿宋"/>
                <w:color w:val="auto"/>
                <w:sz w:val="21"/>
                <w:szCs w:val="21"/>
              </w:rPr>
            </w:pPr>
          </w:p>
          <w:p w14:paraId="5A636F5F">
            <w:pPr>
              <w:pStyle w:val="18"/>
              <w:spacing w:line="307" w:lineRule="exact"/>
              <w:jc w:val="center"/>
              <w:rPr>
                <w:rFonts w:hint="eastAsia" w:ascii="仿宋" w:hAnsi="仿宋" w:eastAsia="仿宋" w:cs="仿宋"/>
                <w:color w:val="auto"/>
                <w:sz w:val="21"/>
                <w:szCs w:val="21"/>
                <w:lang w:val="en-US" w:eastAsia="zh-CN"/>
              </w:rPr>
            </w:pPr>
          </w:p>
        </w:tc>
        <w:tc>
          <w:tcPr>
            <w:tcW w:w="6831" w:type="dxa"/>
            <w:vAlign w:val="top"/>
          </w:tcPr>
          <w:p w14:paraId="4815B868">
            <w:pPr>
              <w:pStyle w:val="18"/>
              <w:keepNext w:val="0"/>
              <w:keepLines w:val="0"/>
              <w:pageBreakBefore w:val="0"/>
              <w:numPr>
                <w:ilvl w:val="0"/>
                <w:numId w:val="0"/>
              </w:numPr>
              <w:tabs>
                <w:tab w:val="left" w:pos="716"/>
              </w:tabs>
              <w:kinsoku/>
              <w:wordWrap/>
              <w:overflowPunct/>
              <w:topLinePunct w:val="0"/>
              <w:autoSpaceDE/>
              <w:autoSpaceDN/>
              <w:bidi w:val="0"/>
              <w:adjustRightInd/>
              <w:snapToGrid/>
              <w:spacing w:before="0" w:after="0" w:line="400" w:lineRule="exact"/>
              <w:ind w:right="78" w:right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投标文件格式要求处和密封袋上由投标人的法定代表人或其委托代理人签字和盖单位章。委托代理人签字的，投标文件应附法定代表人签署的授权委托书。投标文件应尽量避免涂改、行间插字或删除。如果出现上述情况，改动之处应加盖投标人公章和法定代表人或其授权的代理人签字确认。</w:t>
            </w:r>
          </w:p>
        </w:tc>
      </w:tr>
      <w:tr w14:paraId="183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77" w:type="dxa"/>
            <w:vAlign w:val="center"/>
          </w:tcPr>
          <w:p w14:paraId="0144E7AD">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33</w:t>
            </w:r>
          </w:p>
        </w:tc>
        <w:tc>
          <w:tcPr>
            <w:tcW w:w="2032" w:type="dxa"/>
            <w:vAlign w:val="center"/>
          </w:tcPr>
          <w:p w14:paraId="4E7985D2">
            <w:pPr>
              <w:pStyle w:val="18"/>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响应文件递交</w:t>
            </w:r>
          </w:p>
          <w:p w14:paraId="34A1649E">
            <w:pPr>
              <w:pStyle w:val="18"/>
              <w:jc w:val="center"/>
              <w:rPr>
                <w:rFonts w:hint="eastAsia" w:ascii="仿宋" w:hAnsi="仿宋" w:eastAsia="仿宋" w:cs="仿宋"/>
                <w:color w:val="auto"/>
                <w:kern w:val="0"/>
                <w:sz w:val="21"/>
                <w:szCs w:val="21"/>
                <w:lang w:val="en-US" w:eastAsia="en-US" w:bidi="ar-SA"/>
              </w:rPr>
            </w:pPr>
            <w:r>
              <w:rPr>
                <w:rFonts w:hint="eastAsia" w:ascii="仿宋" w:hAnsi="仿宋" w:eastAsia="仿宋" w:cs="仿宋"/>
                <w:color w:val="auto"/>
                <w:sz w:val="21"/>
                <w:szCs w:val="21"/>
                <w:lang w:val="en-US" w:eastAsia="zh-CN"/>
              </w:rPr>
              <w:t>截止时间及地点</w:t>
            </w:r>
          </w:p>
        </w:tc>
        <w:tc>
          <w:tcPr>
            <w:tcW w:w="6831" w:type="dxa"/>
            <w:vAlign w:val="center"/>
          </w:tcPr>
          <w:p w14:paraId="4420A0EE">
            <w:pPr>
              <w:pStyle w:val="18"/>
              <w:keepNext w:val="0"/>
              <w:keepLines w:val="0"/>
              <w:pageBreakBefore w:val="0"/>
              <w:kinsoku/>
              <w:wordWrap/>
              <w:overflowPunct/>
              <w:topLinePunct w:val="0"/>
              <w:autoSpaceDE/>
              <w:autoSpaceDN/>
              <w:bidi w:val="0"/>
              <w:adjustRightInd/>
              <w:snapToGrid/>
              <w:spacing w:line="240" w:lineRule="auto"/>
              <w:ind w:right="78"/>
              <w:jc w:val="both"/>
              <w:textAlignment w:val="auto"/>
              <w:rPr>
                <w:rFonts w:hint="eastAsia" w:ascii="仿宋" w:hAnsi="仿宋" w:eastAsia="仿宋" w:cs="仿宋"/>
                <w:color w:val="auto"/>
                <w:spacing w:val="-1"/>
                <w:sz w:val="21"/>
                <w:szCs w:val="21"/>
              </w:rPr>
            </w:pPr>
            <w:r>
              <w:rPr>
                <w:rFonts w:hint="eastAsia" w:ascii="仿宋" w:hAnsi="仿宋" w:eastAsia="仿宋" w:cs="仿宋"/>
                <w:color w:val="auto"/>
                <w:sz w:val="21"/>
                <w:szCs w:val="21"/>
              </w:rPr>
              <w:t>时</w:t>
            </w:r>
            <w:r>
              <w:rPr>
                <w:rFonts w:hint="eastAsia" w:ascii="仿宋" w:hAnsi="仿宋" w:eastAsia="仿宋" w:cs="仿宋"/>
                <w:color w:val="auto"/>
                <w:spacing w:val="-1"/>
                <w:sz w:val="21"/>
                <w:szCs w:val="21"/>
              </w:rPr>
              <w:t>间：</w:t>
            </w:r>
            <w:r>
              <w:rPr>
                <w:rFonts w:hint="eastAsia" w:ascii="仿宋" w:hAnsi="仿宋" w:eastAsia="仿宋" w:cs="仿宋"/>
                <w:b w:val="0"/>
                <w:bCs w:val="0"/>
                <w:color w:val="auto"/>
                <w:kern w:val="0"/>
                <w:sz w:val="21"/>
                <w:szCs w:val="21"/>
                <w:lang w:val="en-US" w:eastAsia="zh-CN"/>
              </w:rPr>
              <w:t>2026年05月20日10时 00 分</w:t>
            </w:r>
            <w:r>
              <w:rPr>
                <w:rFonts w:hint="eastAsia" w:ascii="仿宋" w:hAnsi="仿宋" w:eastAsia="仿宋" w:cs="仿宋"/>
                <w:color w:val="auto"/>
                <w:spacing w:val="-1"/>
                <w:sz w:val="21"/>
                <w:szCs w:val="21"/>
              </w:rPr>
              <w:t>（北京时间）</w:t>
            </w:r>
          </w:p>
          <w:p w14:paraId="5B73B527">
            <w:pPr>
              <w:pStyle w:val="18"/>
              <w:keepNext w:val="0"/>
              <w:keepLines w:val="0"/>
              <w:pageBreakBefore w:val="0"/>
              <w:kinsoku/>
              <w:wordWrap/>
              <w:overflowPunct/>
              <w:topLinePunct w:val="0"/>
              <w:autoSpaceDE/>
              <w:autoSpaceDN/>
              <w:bidi w:val="0"/>
              <w:adjustRightInd/>
              <w:snapToGrid/>
              <w:spacing w:line="240" w:lineRule="auto"/>
              <w:ind w:right="78" w:rightChars="0"/>
              <w:jc w:val="both"/>
              <w:textAlignment w:val="auto"/>
              <w:rPr>
                <w:rFonts w:hint="eastAsia" w:ascii="仿宋" w:hAnsi="仿宋" w:eastAsia="仿宋" w:cs="仿宋"/>
                <w:color w:val="auto"/>
                <w:kern w:val="2"/>
                <w:sz w:val="21"/>
                <w:szCs w:val="21"/>
                <w:lang w:val="en-US" w:eastAsia="zh-CN" w:bidi="zh-CN"/>
              </w:rPr>
            </w:pPr>
            <w:r>
              <w:rPr>
                <w:rFonts w:hint="eastAsia" w:ascii="仿宋" w:hAnsi="仿宋" w:eastAsia="仿宋" w:cs="仿宋"/>
                <w:color w:val="auto"/>
                <w:spacing w:val="-1"/>
                <w:sz w:val="21"/>
                <w:szCs w:val="21"/>
              </w:rPr>
              <w:t>地点：</w:t>
            </w:r>
            <w:r>
              <w:rPr>
                <w:rFonts w:hint="eastAsia" w:ascii="仿宋" w:hAnsi="仿宋" w:eastAsia="仿宋" w:cs="仿宋"/>
                <w:b w:val="0"/>
                <w:bCs w:val="0"/>
                <w:color w:val="auto"/>
                <w:kern w:val="0"/>
                <w:sz w:val="21"/>
                <w:szCs w:val="21"/>
                <w:lang w:val="en-US" w:eastAsia="zh-CN"/>
              </w:rPr>
              <w:t>西藏自治区拉萨市柳梧新区柳梧大道以东南林御景小区A1栋1-2层A1-15号</w:t>
            </w:r>
          </w:p>
        </w:tc>
      </w:tr>
      <w:tr w14:paraId="102D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77" w:type="dxa"/>
            <w:vAlign w:val="center"/>
          </w:tcPr>
          <w:p w14:paraId="71F4E9C1">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34</w:t>
            </w:r>
          </w:p>
        </w:tc>
        <w:tc>
          <w:tcPr>
            <w:tcW w:w="2032" w:type="dxa"/>
            <w:vAlign w:val="center"/>
          </w:tcPr>
          <w:p w14:paraId="32471A34">
            <w:pPr>
              <w:pStyle w:val="18"/>
              <w:jc w:val="center"/>
              <w:rPr>
                <w:rFonts w:hint="eastAsia" w:ascii="仿宋" w:hAnsi="仿宋" w:eastAsia="仿宋" w:cs="仿宋"/>
                <w:kern w:val="0"/>
                <w:sz w:val="21"/>
                <w:szCs w:val="21"/>
                <w:lang w:val="zh-CN" w:eastAsia="zh-CN" w:bidi="ar-SA"/>
              </w:rPr>
            </w:pPr>
            <w:r>
              <w:rPr>
                <w:rFonts w:hint="eastAsia" w:ascii="仿宋" w:hAnsi="仿宋" w:eastAsia="仿宋" w:cs="仿宋"/>
                <w:sz w:val="21"/>
                <w:szCs w:val="21"/>
                <w:lang w:val="en-US" w:eastAsia="zh-CN"/>
              </w:rPr>
              <w:t>磋商小组的组成</w:t>
            </w:r>
          </w:p>
        </w:tc>
        <w:tc>
          <w:tcPr>
            <w:tcW w:w="6831" w:type="dxa"/>
            <w:vAlign w:val="top"/>
          </w:tcPr>
          <w:p w14:paraId="0D3D0C99">
            <w:pPr>
              <w:pStyle w:val="18"/>
              <w:spacing w:line="240" w:lineRule="auto"/>
              <w:ind w:left="114" w:right="78"/>
              <w:jc w:val="both"/>
              <w:rPr>
                <w:rFonts w:hint="eastAsia" w:ascii="仿宋" w:hAnsi="仿宋" w:eastAsia="仿宋" w:cs="仿宋"/>
                <w:spacing w:val="-4"/>
                <w:sz w:val="21"/>
                <w:szCs w:val="21"/>
                <w:lang w:eastAsia="zh-CN"/>
              </w:rPr>
            </w:pPr>
            <w:r>
              <w:rPr>
                <w:rFonts w:hint="eastAsia" w:ascii="仿宋" w:hAnsi="仿宋" w:eastAsia="仿宋" w:cs="仿宋"/>
                <w:spacing w:val="-4"/>
                <w:sz w:val="21"/>
                <w:szCs w:val="21"/>
              </w:rPr>
              <w:t xml:space="preserve">磋商小组由 3 人组成，其中采由采购人代表 </w:t>
            </w:r>
            <w:r>
              <w:rPr>
                <w:rFonts w:hint="eastAsia" w:ascii="仿宋" w:hAnsi="仿宋" w:eastAsia="仿宋" w:cs="仿宋"/>
                <w:spacing w:val="-4"/>
                <w:sz w:val="21"/>
                <w:szCs w:val="21"/>
                <w:lang w:val="en-US" w:eastAsia="zh-CN"/>
              </w:rPr>
              <w:t>0</w:t>
            </w:r>
            <w:r>
              <w:rPr>
                <w:rFonts w:hint="eastAsia" w:ascii="仿宋" w:hAnsi="仿宋" w:eastAsia="仿宋" w:cs="仿宋"/>
                <w:spacing w:val="-4"/>
                <w:sz w:val="21"/>
                <w:szCs w:val="21"/>
              </w:rPr>
              <w:t xml:space="preserve"> 人，评审专家 </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人组成，共 3 人。</w:t>
            </w:r>
          </w:p>
          <w:p w14:paraId="08B9469E">
            <w:pPr>
              <w:pStyle w:val="18"/>
              <w:spacing w:line="240" w:lineRule="auto"/>
              <w:ind w:left="114" w:leftChars="0" w:right="78" w:rightChars="0"/>
              <w:jc w:val="both"/>
              <w:rPr>
                <w:rFonts w:hint="eastAsia" w:ascii="仿宋" w:hAnsi="仿宋" w:eastAsia="仿宋" w:cs="仿宋"/>
                <w:color w:val="000000"/>
                <w:kern w:val="2"/>
                <w:sz w:val="21"/>
                <w:szCs w:val="21"/>
                <w:lang w:val="en-US" w:eastAsia="zh-CN" w:bidi="zh-CN"/>
              </w:rPr>
            </w:pPr>
            <w:r>
              <w:rPr>
                <w:rFonts w:hint="eastAsia" w:ascii="仿宋" w:hAnsi="仿宋" w:eastAsia="仿宋" w:cs="仿宋"/>
                <w:spacing w:val="-4"/>
                <w:sz w:val="21"/>
                <w:szCs w:val="21"/>
              </w:rPr>
              <w:t>从西藏自治</w:t>
            </w:r>
            <w:r>
              <w:rPr>
                <w:rFonts w:hint="eastAsia" w:ascii="仿宋" w:hAnsi="仿宋" w:eastAsia="仿宋" w:cs="仿宋"/>
                <w:sz w:val="21"/>
                <w:szCs w:val="21"/>
              </w:rPr>
              <w:t xml:space="preserve">区评审专家库中随机抽取。 </w:t>
            </w:r>
          </w:p>
        </w:tc>
      </w:tr>
      <w:tr w14:paraId="5ED2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77" w:type="dxa"/>
            <w:vAlign w:val="center"/>
          </w:tcPr>
          <w:p w14:paraId="694A8771">
            <w:pPr>
              <w:jc w:val="center"/>
              <w:rPr>
                <w:rFonts w:hint="default" w:ascii="仿宋" w:hAnsi="仿宋" w:eastAsia="仿宋" w:cs="仿宋"/>
                <w:kern w:val="2"/>
                <w:sz w:val="21"/>
                <w:szCs w:val="21"/>
                <w:lang w:val="en-US" w:eastAsia="zh-CN" w:bidi="ar-SA"/>
              </w:rPr>
            </w:pPr>
            <w:bookmarkStart w:id="0" w:name="_Toc24627467"/>
            <w:bookmarkStart w:id="1" w:name="_Toc39757917"/>
            <w:r>
              <w:rPr>
                <w:rFonts w:hint="eastAsia" w:ascii="仿宋" w:hAnsi="仿宋" w:eastAsia="仿宋" w:cs="仿宋"/>
                <w:sz w:val="21"/>
                <w:szCs w:val="21"/>
                <w:lang w:val="en-US" w:eastAsia="zh-CN"/>
              </w:rPr>
              <w:t>35</w:t>
            </w:r>
          </w:p>
        </w:tc>
        <w:tc>
          <w:tcPr>
            <w:tcW w:w="2032" w:type="dxa"/>
            <w:vAlign w:val="center"/>
          </w:tcPr>
          <w:p w14:paraId="519CB50E">
            <w:pPr>
              <w:pStyle w:val="18"/>
              <w:jc w:val="center"/>
              <w:rPr>
                <w:rFonts w:hint="eastAsia" w:ascii="仿宋" w:hAnsi="仿宋" w:eastAsia="仿宋" w:cs="仿宋"/>
                <w:kern w:val="0"/>
                <w:sz w:val="21"/>
                <w:szCs w:val="21"/>
                <w:lang w:val="zh-CN" w:eastAsia="zh-CN" w:bidi="ar-SA"/>
              </w:rPr>
            </w:pPr>
            <w:r>
              <w:rPr>
                <w:rFonts w:hint="eastAsia" w:ascii="仿宋" w:hAnsi="仿宋" w:eastAsia="仿宋" w:cs="仿宋"/>
                <w:sz w:val="21"/>
                <w:szCs w:val="21"/>
                <w:lang w:val="en-US" w:eastAsia="zh-CN"/>
              </w:rPr>
              <w:t>是否授权磋商小组确定成交供应商</w:t>
            </w:r>
          </w:p>
        </w:tc>
        <w:tc>
          <w:tcPr>
            <w:tcW w:w="6831" w:type="dxa"/>
            <w:vAlign w:val="center"/>
          </w:tcPr>
          <w:p w14:paraId="15520239">
            <w:pPr>
              <w:pStyle w:val="18"/>
              <w:spacing w:line="240" w:lineRule="auto"/>
              <w:ind w:left="114" w:leftChars="0" w:right="78" w:rightChars="0"/>
              <w:jc w:val="left"/>
              <w:rPr>
                <w:rFonts w:hint="eastAsia" w:ascii="仿宋" w:hAnsi="仿宋" w:eastAsia="仿宋" w:cs="仿宋"/>
                <w:spacing w:val="-4"/>
                <w:kern w:val="0"/>
                <w:sz w:val="21"/>
                <w:szCs w:val="21"/>
                <w:lang w:val="zh-CN" w:eastAsia="zh-CN" w:bidi="ar-SA"/>
              </w:rPr>
            </w:pPr>
            <w:r>
              <w:rPr>
                <w:rFonts w:hint="eastAsia" w:ascii="仿宋" w:hAnsi="仿宋" w:eastAsia="仿宋" w:cs="仿宋"/>
                <w:spacing w:val="-4"/>
                <w:sz w:val="21"/>
                <w:szCs w:val="21"/>
              </w:rPr>
              <w:t>否，推荐前 3 名</w:t>
            </w:r>
          </w:p>
        </w:tc>
      </w:tr>
      <w:tr w14:paraId="4D35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77" w:type="dxa"/>
            <w:vAlign w:val="center"/>
          </w:tcPr>
          <w:p w14:paraId="0D49A836">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36</w:t>
            </w:r>
          </w:p>
        </w:tc>
        <w:tc>
          <w:tcPr>
            <w:tcW w:w="2032" w:type="dxa"/>
            <w:vAlign w:val="top"/>
          </w:tcPr>
          <w:p w14:paraId="749848D7">
            <w:pPr>
              <w:pStyle w:val="18"/>
              <w:jc w:val="center"/>
              <w:rPr>
                <w:rFonts w:hint="eastAsia" w:ascii="仿宋" w:hAnsi="仿宋" w:eastAsia="仿宋" w:cs="仿宋"/>
                <w:color w:val="auto"/>
                <w:kern w:val="0"/>
                <w:sz w:val="21"/>
                <w:szCs w:val="21"/>
                <w:highlight w:val="red"/>
                <w:lang w:val="zh-CN" w:eastAsia="zh-CN" w:bidi="ar-SA"/>
              </w:rPr>
            </w:pPr>
            <w:r>
              <w:rPr>
                <w:rFonts w:hint="eastAsia" w:ascii="仿宋" w:hAnsi="仿宋" w:eastAsia="仿宋" w:cs="仿宋"/>
                <w:color w:val="auto"/>
                <w:sz w:val="21"/>
                <w:szCs w:val="21"/>
                <w:highlight w:val="none"/>
                <w:lang w:val="en-US" w:eastAsia="zh-CN"/>
              </w:rPr>
              <w:t>履约保证金</w:t>
            </w:r>
          </w:p>
        </w:tc>
        <w:tc>
          <w:tcPr>
            <w:tcW w:w="6831" w:type="dxa"/>
            <w:vAlign w:val="top"/>
          </w:tcPr>
          <w:p w14:paraId="52D1D5AD">
            <w:pPr>
              <w:pStyle w:val="18"/>
              <w:spacing w:line="240" w:lineRule="auto"/>
              <w:ind w:right="78" w:rightChars="0"/>
              <w:jc w:val="both"/>
              <w:rPr>
                <w:rFonts w:hint="eastAsia" w:ascii="仿宋" w:hAnsi="仿宋" w:eastAsia="仿宋" w:cs="仿宋"/>
                <w:color w:val="auto"/>
                <w:kern w:val="0"/>
                <w:sz w:val="21"/>
                <w:szCs w:val="21"/>
                <w:highlight w:val="red"/>
                <w:lang w:val="zh-CN" w:eastAsia="zh-CN" w:bidi="ar-SA"/>
              </w:rPr>
            </w:pPr>
            <w:r>
              <w:rPr>
                <w:rFonts w:hint="eastAsia" w:ascii="仿宋" w:hAnsi="仿宋" w:eastAsia="仿宋" w:cs="仿宋"/>
                <w:color w:val="auto"/>
                <w:spacing w:val="-4"/>
                <w:sz w:val="21"/>
                <w:szCs w:val="21"/>
                <w:highlight w:val="none"/>
              </w:rPr>
              <w:t>本项目不要求</w:t>
            </w:r>
            <w:r>
              <w:rPr>
                <w:rFonts w:hint="eastAsia" w:ascii="仿宋" w:hAnsi="仿宋" w:eastAsia="仿宋" w:cs="仿宋"/>
                <w:color w:val="auto"/>
                <w:spacing w:val="-4"/>
                <w:sz w:val="21"/>
                <w:szCs w:val="21"/>
                <w:highlight w:val="none"/>
                <w:lang w:val="en-US" w:eastAsia="zh-CN"/>
              </w:rPr>
              <w:t>履约</w:t>
            </w:r>
            <w:r>
              <w:rPr>
                <w:rFonts w:hint="eastAsia" w:ascii="仿宋" w:hAnsi="仿宋" w:eastAsia="仿宋" w:cs="仿宋"/>
                <w:color w:val="auto"/>
                <w:spacing w:val="-4"/>
                <w:sz w:val="21"/>
                <w:szCs w:val="21"/>
                <w:highlight w:val="none"/>
              </w:rPr>
              <w:t>保证金</w:t>
            </w:r>
            <w:r>
              <w:rPr>
                <w:rFonts w:hint="eastAsia" w:ascii="仿宋" w:hAnsi="仿宋" w:eastAsia="仿宋" w:cs="仿宋"/>
                <w:color w:val="auto"/>
                <w:spacing w:val="-4"/>
                <w:sz w:val="21"/>
                <w:szCs w:val="21"/>
                <w:highlight w:val="none"/>
                <w:lang w:eastAsia="zh-CN"/>
              </w:rPr>
              <w:t>；</w:t>
            </w:r>
          </w:p>
        </w:tc>
      </w:tr>
      <w:tr w14:paraId="7F01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77" w:type="dxa"/>
            <w:vAlign w:val="center"/>
          </w:tcPr>
          <w:p w14:paraId="5C923003">
            <w:pPr>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37</w:t>
            </w:r>
          </w:p>
        </w:tc>
        <w:tc>
          <w:tcPr>
            <w:tcW w:w="2032" w:type="dxa"/>
            <w:vAlign w:val="center"/>
          </w:tcPr>
          <w:p w14:paraId="0893212E">
            <w:pPr>
              <w:spacing w:line="440" w:lineRule="exact"/>
              <w:jc w:val="center"/>
              <w:rPr>
                <w:rFonts w:hint="eastAsia" w:ascii="仿宋" w:hAnsi="仿宋" w:eastAsia="仿宋" w:cs="仿宋"/>
                <w:spacing w:val="-4"/>
                <w:kern w:val="0"/>
                <w:sz w:val="21"/>
                <w:szCs w:val="21"/>
                <w:lang w:val="en-US" w:eastAsia="en-US" w:bidi="ar-SA"/>
              </w:rPr>
            </w:pPr>
            <w:r>
              <w:rPr>
                <w:rFonts w:hint="eastAsia" w:ascii="仿宋" w:hAnsi="仿宋" w:eastAsia="仿宋" w:cs="仿宋"/>
                <w:spacing w:val="-4"/>
                <w:kern w:val="0"/>
                <w:sz w:val="21"/>
                <w:szCs w:val="21"/>
                <w:lang w:val="en-US" w:eastAsia="zh-CN" w:bidi="ar-SA"/>
              </w:rPr>
              <w:t>响应文件提交时间</w:t>
            </w:r>
          </w:p>
        </w:tc>
        <w:tc>
          <w:tcPr>
            <w:tcW w:w="6831" w:type="dxa"/>
            <w:vAlign w:val="center"/>
          </w:tcPr>
          <w:p w14:paraId="25F95712">
            <w:pPr>
              <w:spacing w:line="440" w:lineRule="exact"/>
              <w:jc w:val="left"/>
              <w:rPr>
                <w:rFonts w:hint="eastAsia" w:ascii="仿宋" w:hAnsi="仿宋" w:eastAsia="仿宋" w:cs="仿宋"/>
                <w:spacing w:val="-4"/>
                <w:kern w:val="0"/>
                <w:sz w:val="21"/>
                <w:szCs w:val="21"/>
                <w:lang w:val="en-US" w:eastAsia="en-US" w:bidi="ar-SA"/>
              </w:rPr>
            </w:pPr>
            <w:r>
              <w:rPr>
                <w:rFonts w:hint="eastAsia" w:ascii="仿宋" w:hAnsi="仿宋" w:eastAsia="仿宋" w:cs="仿宋"/>
                <w:kern w:val="0"/>
                <w:sz w:val="21"/>
                <w:szCs w:val="21"/>
                <w:lang w:val="en-US" w:eastAsia="zh-CN" w:bidi="ar-SA"/>
              </w:rPr>
              <w:t>2026年05月20日10时00分（北京时间）</w:t>
            </w:r>
          </w:p>
        </w:tc>
      </w:tr>
      <w:tr w14:paraId="7C08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577" w:type="dxa"/>
            <w:vAlign w:val="center"/>
          </w:tcPr>
          <w:p w14:paraId="7AAAE557">
            <w:pPr>
              <w:jc w:val="center"/>
              <w:rPr>
                <w:rFonts w:hint="default" w:ascii="仿宋" w:hAnsi="仿宋" w:eastAsia="仿宋" w:cs="仿宋"/>
                <w:sz w:val="21"/>
                <w:szCs w:val="21"/>
                <w:lang w:val="en-US" w:eastAsia="zh-CN"/>
              </w:rPr>
            </w:pPr>
            <w:bookmarkStart w:id="2" w:name="_Toc10590"/>
            <w:bookmarkStart w:id="3" w:name="_Toc5795"/>
            <w:bookmarkStart w:id="4" w:name="_Toc24089"/>
            <w:r>
              <w:rPr>
                <w:rFonts w:hint="eastAsia" w:ascii="仿宋" w:hAnsi="仿宋" w:eastAsia="仿宋" w:cs="仿宋"/>
                <w:sz w:val="21"/>
                <w:szCs w:val="21"/>
                <w:lang w:val="en-US" w:eastAsia="zh-CN"/>
              </w:rPr>
              <w:t>38</w:t>
            </w:r>
          </w:p>
        </w:tc>
        <w:tc>
          <w:tcPr>
            <w:tcW w:w="2032" w:type="dxa"/>
            <w:vAlign w:val="center"/>
          </w:tcPr>
          <w:p w14:paraId="693EBB8F">
            <w:pPr>
              <w:spacing w:line="440" w:lineRule="exact"/>
              <w:jc w:val="center"/>
              <w:rPr>
                <w:rFonts w:hint="eastAsia" w:ascii="仿宋" w:hAnsi="仿宋" w:eastAsia="仿宋" w:cs="仿宋"/>
                <w:color w:val="C00000"/>
                <w:spacing w:val="-4"/>
                <w:kern w:val="0"/>
                <w:sz w:val="21"/>
                <w:szCs w:val="21"/>
                <w:lang w:val="en-US" w:eastAsia="zh-CN" w:bidi="ar-SA"/>
              </w:rPr>
            </w:pPr>
            <w:r>
              <w:rPr>
                <w:rFonts w:hint="eastAsia" w:ascii="仿宋" w:hAnsi="仿宋" w:eastAsia="仿宋" w:cs="仿宋"/>
                <w:color w:val="auto"/>
                <w:spacing w:val="-4"/>
                <w:kern w:val="0"/>
                <w:sz w:val="21"/>
                <w:szCs w:val="21"/>
                <w:lang w:val="en-US" w:eastAsia="zh-CN" w:bidi="ar-SA"/>
              </w:rPr>
              <w:t>其它说明</w:t>
            </w:r>
          </w:p>
        </w:tc>
        <w:tc>
          <w:tcPr>
            <w:tcW w:w="6831" w:type="dxa"/>
            <w:vAlign w:val="center"/>
          </w:tcPr>
          <w:p w14:paraId="1BEA4047">
            <w:pPr>
              <w:spacing w:line="440" w:lineRule="exact"/>
              <w:jc w:val="left"/>
              <w:rPr>
                <w:rFonts w:hint="eastAsia" w:ascii="仿宋" w:hAnsi="仿宋" w:eastAsia="仿宋" w:cs="仿宋"/>
                <w:color w:val="auto"/>
                <w:spacing w:val="-4"/>
                <w:kern w:val="0"/>
                <w:sz w:val="21"/>
                <w:szCs w:val="21"/>
                <w:lang w:val="en-US" w:eastAsia="zh-CN" w:bidi="ar-SA"/>
              </w:rPr>
            </w:pPr>
            <w:r>
              <w:rPr>
                <w:rFonts w:hint="eastAsia" w:ascii="仿宋" w:hAnsi="仿宋" w:eastAsia="仿宋" w:cs="仿宋"/>
                <w:color w:val="auto"/>
                <w:spacing w:val="-4"/>
                <w:kern w:val="0"/>
                <w:sz w:val="21"/>
                <w:szCs w:val="21"/>
                <w:lang w:val="en-US" w:eastAsia="zh-CN" w:bidi="ar-SA"/>
              </w:rPr>
              <w:t>一、磋商文件内容与投标须知前附表内容不一致的以投标须知前附表内容为准。</w:t>
            </w:r>
          </w:p>
          <w:p w14:paraId="2B942C7E">
            <w:pPr>
              <w:spacing w:line="440" w:lineRule="exact"/>
              <w:jc w:val="left"/>
              <w:rPr>
                <w:rFonts w:hint="default" w:ascii="仿宋" w:hAnsi="仿宋" w:eastAsia="仿宋" w:cs="仿宋"/>
                <w:color w:val="C00000"/>
                <w:spacing w:val="-4"/>
                <w:kern w:val="0"/>
                <w:sz w:val="21"/>
                <w:szCs w:val="21"/>
                <w:lang w:val="en-US" w:eastAsia="zh-CN" w:bidi="ar-SA"/>
              </w:rPr>
            </w:pPr>
            <w:r>
              <w:rPr>
                <w:rFonts w:hint="eastAsia" w:ascii="仿宋" w:hAnsi="仿宋" w:eastAsia="仿宋" w:cs="仿宋"/>
                <w:color w:val="auto"/>
                <w:spacing w:val="-4"/>
                <w:kern w:val="0"/>
                <w:sz w:val="21"/>
                <w:szCs w:val="21"/>
                <w:lang w:val="en-US" w:eastAsia="zh-CN" w:bidi="ar-SA"/>
              </w:rPr>
              <w:t>二、</w:t>
            </w:r>
            <w:r>
              <w:rPr>
                <w:rFonts w:hint="default" w:ascii="Calibri" w:hAnsi="Calibri" w:eastAsia="仿宋" w:cs="Calibri"/>
                <w:color w:val="auto"/>
                <w:spacing w:val="-4"/>
                <w:kern w:val="0"/>
                <w:sz w:val="21"/>
                <w:szCs w:val="21"/>
                <w:lang w:val="en-US" w:eastAsia="zh-CN" w:bidi="ar-SA"/>
              </w:rPr>
              <w:t>①委托第三方机构抽取60个部门的政策措施文件</w:t>
            </w:r>
            <w:r>
              <w:rPr>
                <w:rFonts w:hint="eastAsia" w:ascii="Calibri" w:hAnsi="Calibri" w:eastAsia="仿宋" w:cs="Calibri"/>
                <w:color w:val="auto"/>
                <w:spacing w:val="-4"/>
                <w:kern w:val="0"/>
                <w:sz w:val="21"/>
                <w:szCs w:val="21"/>
                <w:lang w:val="en-US" w:eastAsia="zh-CN" w:bidi="ar-SA"/>
              </w:rPr>
              <w:t>；</w:t>
            </w:r>
            <w:r>
              <w:rPr>
                <w:rFonts w:hint="default" w:ascii="Calibri" w:hAnsi="Calibri" w:eastAsia="仿宋" w:cs="Calibri"/>
                <w:color w:val="auto"/>
                <w:spacing w:val="-4"/>
                <w:kern w:val="0"/>
                <w:sz w:val="21"/>
                <w:szCs w:val="21"/>
                <w:lang w:val="en-US" w:eastAsia="zh-CN" w:bidi="ar-SA"/>
              </w:rPr>
              <w:t>②</w:t>
            </w:r>
            <w:r>
              <w:rPr>
                <w:rFonts w:hint="eastAsia" w:ascii="仿宋" w:hAnsi="仿宋" w:eastAsia="仿宋" w:cs="仿宋"/>
                <w:snapToGrid w:val="0"/>
                <w:color w:val="auto"/>
                <w:spacing w:val="-4"/>
                <w:kern w:val="0"/>
                <w:sz w:val="21"/>
                <w:szCs w:val="21"/>
                <w:lang w:val="en-US" w:eastAsia="zh-CN" w:bidi="ar-SA"/>
              </w:rPr>
              <w:t>根据抽查</w:t>
            </w:r>
            <w:r>
              <w:rPr>
                <w:rFonts w:hint="eastAsia" w:ascii="仿宋" w:hAnsi="仿宋" w:eastAsia="仿宋" w:cs="仿宋"/>
                <w:snapToGrid w:val="0"/>
                <w:color w:val="000000"/>
                <w:spacing w:val="-4"/>
                <w:kern w:val="0"/>
                <w:sz w:val="21"/>
                <w:szCs w:val="21"/>
                <w:lang w:val="en-US" w:eastAsia="zh-CN" w:bidi="ar-SA"/>
              </w:rPr>
              <w:t>规则，通过招标方式委托第三方机构进藏现场实地抽取有关单位的政策措施，并梳理涉及经营者经营活动的政策措施，提供政策措施文件纸质版和电子版，并出具抽查工作报告。</w:t>
            </w:r>
          </w:p>
        </w:tc>
      </w:tr>
      <w:bookmarkEnd w:id="0"/>
      <w:bookmarkEnd w:id="1"/>
    </w:tbl>
    <w:p w14:paraId="0428AAC9">
      <w:pPr>
        <w:pStyle w:val="3"/>
        <w:numPr>
          <w:ilvl w:val="0"/>
          <w:numId w:val="0"/>
        </w:numPr>
        <w:spacing w:before="42"/>
        <w:ind w:right="3833" w:rightChars="0"/>
        <w:jc w:val="center"/>
        <w:outlineLvl w:val="1"/>
        <w:rPr>
          <w:rFonts w:hint="eastAsia" w:ascii="仿宋" w:hAnsi="仿宋" w:eastAsia="仿宋" w:cs="仿宋"/>
          <w:sz w:val="30"/>
          <w:szCs w:val="30"/>
          <w:lang w:val="en-US" w:eastAsia="zh-CN"/>
        </w:rPr>
      </w:pPr>
      <w:bookmarkStart w:id="5" w:name="_Toc5362"/>
    </w:p>
    <w:p w14:paraId="70D9D755">
      <w:pPr>
        <w:rPr>
          <w:rFonts w:hint="eastAsia" w:ascii="仿宋" w:hAnsi="仿宋" w:eastAsia="仿宋" w:cs="仿宋"/>
          <w:sz w:val="30"/>
          <w:szCs w:val="30"/>
          <w:lang w:val="en-US" w:eastAsia="zh-CN"/>
        </w:rPr>
      </w:pPr>
    </w:p>
    <w:p w14:paraId="30BE8B97">
      <w:pPr>
        <w:pStyle w:val="6"/>
        <w:rPr>
          <w:rFonts w:hint="eastAsia" w:ascii="仿宋" w:hAnsi="仿宋" w:eastAsia="仿宋" w:cs="仿宋"/>
          <w:lang w:val="en-US" w:eastAsia="zh-CN"/>
        </w:rPr>
      </w:pPr>
    </w:p>
    <w:p w14:paraId="738AF2B8">
      <w:pPr>
        <w:jc w:val="center"/>
        <w:rPr>
          <w:rFonts w:hint="eastAsia" w:ascii="仿宋" w:hAnsi="仿宋" w:eastAsia="仿宋" w:cs="仿宋"/>
          <w:b/>
          <w:bCs/>
          <w:sz w:val="32"/>
          <w:szCs w:val="32"/>
        </w:rPr>
      </w:pPr>
      <w:r>
        <w:rPr>
          <w:rFonts w:hint="eastAsia" w:ascii="仿宋" w:hAnsi="仿宋" w:eastAsia="仿宋" w:cs="仿宋"/>
          <w:sz w:val="30"/>
          <w:szCs w:val="30"/>
        </w:rPr>
        <w:br w:type="page"/>
      </w:r>
      <w:r>
        <w:rPr>
          <w:rFonts w:hint="eastAsia" w:ascii="仿宋" w:hAnsi="仿宋" w:eastAsia="仿宋" w:cs="仿宋"/>
          <w:b/>
          <w:bCs/>
          <w:sz w:val="32"/>
          <w:szCs w:val="32"/>
        </w:rPr>
        <w:t>二、总则</w:t>
      </w:r>
      <w:bookmarkEnd w:id="2"/>
      <w:bookmarkEnd w:id="3"/>
      <w:bookmarkEnd w:id="4"/>
      <w:bookmarkEnd w:id="5"/>
    </w:p>
    <w:p w14:paraId="3D3EEA3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sz w:val="24"/>
          <w:szCs w:val="24"/>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sz w:val="24"/>
          <w:szCs w:val="24"/>
        </w:rPr>
        <w:t xml:space="preserve"> </w:t>
      </w:r>
    </w:p>
    <w:p w14:paraId="7073636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 xml:space="preserve">本磋商文件仅适用于本次磋商文件中所叙述的项目。 </w:t>
      </w:r>
    </w:p>
    <w:p w14:paraId="7707604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bCs/>
          <w:sz w:val="28"/>
          <w:szCs w:val="28"/>
        </w:rPr>
      </w:pPr>
      <w:bookmarkStart w:id="6" w:name="_Toc32364"/>
      <w:bookmarkStart w:id="7" w:name="_Toc31254"/>
      <w:bookmarkStart w:id="8" w:name="_Toc4171"/>
      <w:bookmarkStart w:id="9" w:name="_Toc12655"/>
      <w:r>
        <w:rPr>
          <w:rFonts w:hint="eastAsia" w:ascii="仿宋" w:hAnsi="仿宋" w:eastAsia="仿宋" w:cs="仿宋"/>
          <w:b/>
          <w:bCs/>
          <w:sz w:val="28"/>
          <w:szCs w:val="28"/>
          <w:lang w:val="en-US" w:eastAsia="zh-CN"/>
        </w:rPr>
        <w:t>2.定义</w:t>
      </w:r>
      <w:bookmarkEnd w:id="6"/>
      <w:bookmarkEnd w:id="7"/>
      <w:bookmarkEnd w:id="8"/>
      <w:bookmarkEnd w:id="9"/>
      <w:r>
        <w:rPr>
          <w:rFonts w:hint="eastAsia" w:ascii="仿宋" w:hAnsi="仿宋" w:eastAsia="仿宋" w:cs="仿宋"/>
          <w:b/>
          <w:bCs/>
          <w:sz w:val="28"/>
          <w:szCs w:val="28"/>
        </w:rPr>
        <w:t xml:space="preserve"> </w:t>
      </w:r>
    </w:p>
    <w:p w14:paraId="53CC16A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2.1“采购人”系指依法进行招标的国家机关、事业单位、团体组织。本次采购的采购人为西藏自治区市场监督管理局。 </w:t>
      </w:r>
    </w:p>
    <w:p w14:paraId="21510F4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2.2“采购代理机构”系指根据采购人的委托依法办理招标事宜的采购机构。本次采购的代理机构指西藏科泽工程技术有限公司。 </w:t>
      </w:r>
    </w:p>
    <w:p w14:paraId="57DA86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2.3“采购单位”系“采购人”和“采购代理机构”的统称。 </w:t>
      </w:r>
    </w:p>
    <w:p w14:paraId="29DFE16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2.4“供应商”系指响应采购人要求，购买了磋商文件，并向采购人提交了响应文件的供应商。 </w:t>
      </w:r>
    </w:p>
    <w:p w14:paraId="4B5714E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2.5“设备”指按磋商文件规定提供的一切设备及服务。 </w:t>
      </w:r>
    </w:p>
    <w:p w14:paraId="26316C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2.6“服务”指磋商文件规定供应商需承担的完成抽查工作所需的设备、人工、售后服务以及其他相关业务。</w:t>
      </w:r>
    </w:p>
    <w:p w14:paraId="55E1C2B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2.7“行业”指服务业。 </w:t>
      </w:r>
    </w:p>
    <w:p w14:paraId="38328F9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3.采购项目基本信息</w:t>
      </w:r>
    </w:p>
    <w:p w14:paraId="297B10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资金来源：见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3F3197B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采购标包划分、数量：见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2B906C9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采购预算：见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5550B21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采购方式：见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686D07A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联合体</w:t>
      </w:r>
      <w:r>
        <w:rPr>
          <w:rFonts w:hint="eastAsia" w:ascii="仿宋" w:hAnsi="仿宋" w:eastAsia="仿宋" w:cs="仿宋"/>
          <w:sz w:val="24"/>
          <w:szCs w:val="24"/>
          <w:lang w:val="en-US" w:eastAsia="zh-CN"/>
        </w:rPr>
        <w:t>磋商</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6A4E0F8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采购质量要求：见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3A6FFE0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3.7</w:t>
      </w:r>
      <w:r>
        <w:rPr>
          <w:rFonts w:hint="eastAsia" w:ascii="仿宋" w:hAnsi="仿宋" w:eastAsia="仿宋" w:cs="仿宋"/>
          <w:sz w:val="24"/>
          <w:szCs w:val="24"/>
          <w:lang w:eastAsia="zh-CN"/>
        </w:rPr>
        <w:t>工期</w:t>
      </w:r>
      <w:r>
        <w:rPr>
          <w:rFonts w:hint="eastAsia" w:ascii="仿宋" w:hAnsi="仿宋" w:eastAsia="仿宋" w:cs="仿宋"/>
          <w:sz w:val="24"/>
          <w:szCs w:val="24"/>
        </w:rPr>
        <w:t>：见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045181C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合同履行地点：见</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须知前附表 </w:t>
      </w:r>
    </w:p>
    <w:p w14:paraId="062A110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3.9</w:t>
      </w:r>
      <w:r>
        <w:rPr>
          <w:rFonts w:hint="eastAsia" w:ascii="仿宋" w:hAnsi="仿宋" w:eastAsia="仿宋" w:cs="仿宋"/>
          <w:sz w:val="24"/>
          <w:szCs w:val="24"/>
        </w:rPr>
        <w:t>分包：本次采购不允许分包</w:t>
      </w:r>
    </w:p>
    <w:p w14:paraId="17D493E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4.合格的供应商 </w:t>
      </w:r>
    </w:p>
    <w:p w14:paraId="12E57DA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4.1</w:t>
      </w:r>
      <w:r>
        <w:rPr>
          <w:rFonts w:hint="eastAsia" w:ascii="仿宋" w:hAnsi="仿宋" w:eastAsia="仿宋" w:cs="仿宋"/>
          <w:sz w:val="24"/>
          <w:szCs w:val="24"/>
        </w:rPr>
        <w:t>本次采购要求</w:t>
      </w:r>
      <w:r>
        <w:rPr>
          <w:rFonts w:hint="eastAsia" w:ascii="仿宋" w:hAnsi="仿宋" w:eastAsia="仿宋" w:cs="仿宋"/>
          <w:sz w:val="24"/>
          <w:szCs w:val="24"/>
          <w:lang w:eastAsia="zh-CN"/>
        </w:rPr>
        <w:t>供应商</w:t>
      </w:r>
      <w:r>
        <w:rPr>
          <w:rFonts w:hint="eastAsia" w:ascii="仿宋" w:hAnsi="仿宋" w:eastAsia="仿宋" w:cs="仿宋"/>
          <w:sz w:val="24"/>
          <w:szCs w:val="24"/>
        </w:rPr>
        <w:t xml:space="preserve">须在中国境内注册，持有合法营业执照。 </w:t>
      </w:r>
    </w:p>
    <w:p w14:paraId="4CF5B8ED">
      <w:pPr>
        <w:keepNext/>
        <w:keepLines w:val="0"/>
        <w:pageBreakBefore w:val="0"/>
        <w:widowControl w:val="0"/>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r>
        <w:rPr>
          <w:rFonts w:hint="eastAsia" w:ascii="仿宋" w:hAnsi="仿宋" w:eastAsia="仿宋" w:cs="仿宋"/>
          <w:sz w:val="24"/>
          <w:szCs w:val="24"/>
          <w:lang w:eastAsia="zh-CN"/>
        </w:rPr>
        <w:t>供应商</w:t>
      </w:r>
      <w:r>
        <w:rPr>
          <w:rFonts w:hint="eastAsia" w:ascii="仿宋" w:hAnsi="仿宋" w:eastAsia="仿宋" w:cs="仿宋"/>
          <w:sz w:val="24"/>
          <w:szCs w:val="24"/>
        </w:rPr>
        <w:t>应具备《中华人民共和国政府采购法》、《中华人民共和国政府采购法实施条例》、《政府采购竞争性磋商采购方式管理暂行办法》（财库【2014】</w:t>
      </w:r>
      <w:r>
        <w:rPr>
          <w:rFonts w:hint="eastAsia" w:ascii="仿宋" w:hAnsi="仿宋" w:eastAsia="仿宋" w:cs="仿宋"/>
          <w:sz w:val="24"/>
          <w:szCs w:val="24"/>
          <w:lang w:val="en-US" w:eastAsia="zh-CN"/>
        </w:rPr>
        <w:t xml:space="preserve">214号）及相关法律法规规定的条件。 </w:t>
      </w:r>
    </w:p>
    <w:p w14:paraId="56572C7F">
      <w:pPr>
        <w:keepNext/>
        <w:keepLines w:val="0"/>
        <w:pageBreakBefore w:val="0"/>
        <w:widowControl w:val="0"/>
        <w:tabs>
          <w:tab w:val="left" w:pos="698"/>
        </w:tabs>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4.3利害关系授权代表处理。2家以上的供应商不得在同一合同项下的采购项目中，同时委托同一个自然人、同一家庭的人员、同一单位的人员作为其授权代表，否则，其响应文件作为无效处理。</w:t>
      </w:r>
    </w:p>
    <w:p w14:paraId="6CFE04A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5、竞争性磋商文件</w:t>
      </w:r>
    </w:p>
    <w:p w14:paraId="5D8BBD3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.1竞争性磋商文件是采购人用以阐明所需提供的服务、竞争性磋商采购的程序和评定成交供应商的标准、合同草案条款等内容的文件。</w:t>
      </w:r>
    </w:p>
    <w:p w14:paraId="09B4708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.2竞争性磋商文件的组成</w:t>
      </w:r>
    </w:p>
    <w:p w14:paraId="4C56C42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(1)竞争性磋商邀请公告</w:t>
      </w:r>
    </w:p>
    <w:p w14:paraId="78D392F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(2)磋商须知</w:t>
      </w:r>
    </w:p>
    <w:p w14:paraId="3AD0DB3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(3)供应商资格证明文件</w:t>
      </w:r>
    </w:p>
    <w:p w14:paraId="415D971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(4)项目服务内容要求、商务条件说明</w:t>
      </w:r>
    </w:p>
    <w:p w14:paraId="0C47F45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(5)磋商程序</w:t>
      </w:r>
    </w:p>
    <w:p w14:paraId="2AF1DCE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(6)合同草案条款(参考文本)</w:t>
      </w:r>
    </w:p>
    <w:p w14:paraId="00DB7EF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(7)响应文件格式</w:t>
      </w:r>
    </w:p>
    <w:p w14:paraId="4CFF660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(8)磋商过程中形成的书面变更通知</w:t>
      </w:r>
    </w:p>
    <w:p w14:paraId="6FC4932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.3 供应商应详细阅读竞争性磋商文件的全部内容，并实质性响应竞争性磋商文件的要求。</w:t>
      </w:r>
    </w:p>
    <w:p w14:paraId="26B6040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.4提交首次响应文件截止之日前，采购人、采购代理机构可以对已发出的磋商文 件进行必要的澄清或者修改，澄清或者修改的内容作为磋商文件的组成部分。澄清或者 修改的内容可能影响响应文件编制的，采购人、采购代理机构应当在提交首次响应文件截止时间至少5日前，发布公告并以书面形式通知所有获取磋商文件的供应商；不足5日的，采购人、采购代理机构应当顺延提交首次响应文件截止时间。</w:t>
      </w:r>
    </w:p>
    <w:p w14:paraId="645857B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6、响应文件</w:t>
      </w:r>
    </w:p>
    <w:p w14:paraId="714FE36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 响应文件的语言及计量单位</w:t>
      </w:r>
    </w:p>
    <w:p w14:paraId="5943B27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.1.1 供应商提交的响应文件以及供应商与采购代理机构就有关响应的所有来往书面文件均须使用中文。响应文件中如附有外文资料，必须逐一对应翻译成中文并加盖 供应商公章后附在相关外文资料后面。</w:t>
      </w:r>
    </w:p>
    <w:p w14:paraId="4A90F51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.1.2翻译的中文资料与外文资料如果出现差异和矛盾时，以中文为准。</w:t>
      </w:r>
    </w:p>
    <w:p w14:paraId="238499B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.1.3如因未翻译而造成的一切后果，由供应商承担。</w:t>
      </w:r>
    </w:p>
    <w:p w14:paraId="5AAA7D9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.1.4除技术规格及要求中另有规定外，本采购项下的响应均采用国家法定的计量 单位 。</w:t>
      </w:r>
    </w:p>
    <w:p w14:paraId="3986800E">
      <w:pPr>
        <w:keepNext/>
        <w:keepLines w:val="0"/>
        <w:pageBreakBefore w:val="0"/>
        <w:widowControl w:val="0"/>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.2 供应商须按竞争性磋商文件的要求编制响应文件。供应商拟将项目的非主体、 非关键性工作交由他人完成的，应当在响应文件中载明。</w:t>
      </w:r>
    </w:p>
    <w:p w14:paraId="19DEA90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4"/>
          <w:szCs w:val="24"/>
        </w:rPr>
      </w:pPr>
      <w:r>
        <w:rPr>
          <w:rFonts w:hint="eastAsia" w:ascii="仿宋" w:hAnsi="仿宋" w:eastAsia="仿宋" w:cs="仿宋"/>
          <w:sz w:val="24"/>
          <w:szCs w:val="24"/>
        </w:rPr>
        <w:t>供应商编写的响应文件应包括(但不限于)下列部分：</w:t>
      </w:r>
    </w:p>
    <w:p w14:paraId="77B4239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4"/>
          <w:szCs w:val="24"/>
        </w:rPr>
      </w:pPr>
      <w:r>
        <w:rPr>
          <w:rFonts w:hint="eastAsia" w:ascii="仿宋" w:hAnsi="仿宋" w:eastAsia="仿宋" w:cs="仿宋"/>
          <w:sz w:val="24"/>
          <w:szCs w:val="24"/>
        </w:rPr>
        <w:t>文件一：资格性响应文件</w:t>
      </w:r>
    </w:p>
    <w:p w14:paraId="2C83411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(1)法定代表人授权书</w:t>
      </w:r>
    </w:p>
    <w:p w14:paraId="17474B0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(2)法定代表人身份证明；</w:t>
      </w:r>
    </w:p>
    <w:p w14:paraId="352579E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(3)供应商符合规定条件的承诺函；</w:t>
      </w:r>
    </w:p>
    <w:p w14:paraId="2701171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(4)供应商的承诺函；</w:t>
      </w:r>
    </w:p>
    <w:p w14:paraId="5D368C6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(5)供应商基本情况表；</w:t>
      </w:r>
    </w:p>
    <w:p w14:paraId="57495A5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(6)磋商文件要求提供的其他证明文件。</w:t>
      </w:r>
    </w:p>
    <w:p w14:paraId="2CC8E83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4"/>
          <w:szCs w:val="24"/>
        </w:rPr>
      </w:pPr>
      <w:r>
        <w:rPr>
          <w:rFonts w:hint="eastAsia" w:ascii="仿宋" w:hAnsi="仿宋" w:eastAsia="仿宋" w:cs="仿宋"/>
          <w:sz w:val="24"/>
          <w:szCs w:val="24"/>
        </w:rPr>
        <w:t>文件二：技术、服务性响应文件</w:t>
      </w:r>
    </w:p>
    <w:p w14:paraId="0452B51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(1)响应函；</w:t>
      </w:r>
    </w:p>
    <w:p w14:paraId="65B68E5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(2)首轮报价表</w:t>
      </w:r>
    </w:p>
    <w:p w14:paraId="4044D2F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(3)服务要求响应/偏离表；</w:t>
      </w:r>
    </w:p>
    <w:p w14:paraId="017BE6A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(4)商务要求响应/偏离表；</w:t>
      </w:r>
    </w:p>
    <w:p w14:paraId="5C4E7B7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(5)供应商类似项目业绩一览表；</w:t>
      </w:r>
    </w:p>
    <w:p w14:paraId="08F29E6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(6)供应商投入本项目管理、技术、服务人员情况表；</w:t>
      </w:r>
    </w:p>
    <w:p w14:paraId="3441968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(7)服务方案；</w:t>
      </w:r>
    </w:p>
    <w:p w14:paraId="37EA2CE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(8)磋商文件要求提供的其他相关资料。</w:t>
      </w:r>
    </w:p>
    <w:p w14:paraId="20F575B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b/>
          <w:bCs/>
          <w:sz w:val="28"/>
          <w:szCs w:val="28"/>
          <w:lang w:val="en-US" w:eastAsia="en-US"/>
        </w:rPr>
      </w:pPr>
      <w:r>
        <w:rPr>
          <w:rFonts w:hint="eastAsia" w:ascii="仿宋" w:hAnsi="仿宋" w:eastAsia="仿宋" w:cs="仿宋"/>
          <w:b/>
          <w:bCs/>
          <w:sz w:val="28"/>
          <w:szCs w:val="28"/>
          <w:lang w:val="en-US" w:eastAsia="zh-CN"/>
        </w:rPr>
        <w:t>7、报价</w:t>
      </w:r>
    </w:p>
    <w:p w14:paraId="59BAB91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lang w:val="en-US" w:eastAsia="en-US"/>
        </w:rPr>
      </w:pPr>
      <w:r>
        <w:rPr>
          <w:rFonts w:hint="eastAsia" w:ascii="仿宋" w:hAnsi="仿宋" w:eastAsia="仿宋" w:cs="仿宋"/>
          <w:sz w:val="24"/>
          <w:szCs w:val="24"/>
          <w:lang w:val="en-US" w:eastAsia="zh-CN"/>
        </w:rPr>
        <w:t>7</w:t>
      </w:r>
      <w:r>
        <w:rPr>
          <w:rFonts w:hint="eastAsia" w:ascii="仿宋" w:hAnsi="仿宋" w:eastAsia="仿宋" w:cs="仿宋"/>
          <w:sz w:val="24"/>
          <w:szCs w:val="24"/>
          <w:lang w:val="en-US" w:eastAsia="en-US"/>
        </w:rPr>
        <w:t>.1所有报价一律以人民币报价。采购人不接受任何非人民币币种的报价。</w:t>
      </w:r>
    </w:p>
    <w:p w14:paraId="315CF8E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.2供应商报价应为完成本竞争性磋商文件中所要求的服务所应包括内容的所有价格。</w:t>
      </w:r>
    </w:p>
    <w:p w14:paraId="22D5C6ED">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响应文件的递交</w:t>
      </w:r>
    </w:p>
    <w:p w14:paraId="2A686EF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.1响应文件分资格性响应文件和技术、服务性响应文件两部分，应分册密封装订。 资格性响应文件用于磋商小组资格性审查，技术、服务性响应文件用于供应商与磋商小  组磋商。</w:t>
      </w:r>
    </w:p>
    <w:p w14:paraId="553ACAC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.2供应商递交的响应文件为一式三份，其中正本壹份，副本两份，电子文档1份 </w:t>
      </w:r>
      <w:r>
        <w:rPr>
          <w:rFonts w:hint="eastAsia" w:ascii="仿宋" w:hAnsi="仿宋" w:eastAsia="仿宋" w:cs="仿宋"/>
          <w:sz w:val="24"/>
          <w:szCs w:val="24"/>
        </w:rPr>
        <w:tab/>
      </w:r>
      <w:r>
        <w:rPr>
          <w:rFonts w:hint="eastAsia" w:ascii="仿宋" w:hAnsi="仿宋" w:eastAsia="仿宋" w:cs="仿宋"/>
          <w:sz w:val="24"/>
          <w:szCs w:val="24"/>
        </w:rPr>
        <w:t>(电子文档为正本加盖公章后的PDF扫描件，U盘)。响应文件正本应用不褪色的墨水中文书写或打印，并装订成册。并在响应文件封面标明项目名称、项目编号、供应商名称以及“正本”、“副本”字样。若正本和副本、电子文档有不一致的内容，以正本书面响应文件为准。</w:t>
      </w:r>
    </w:p>
    <w:p w14:paraId="5D97069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.3响应文件应由供应商法定代表人/单位负责人或经正式授权的供应商代表按竞争性磋商文件的要求签字或加盖公章。</w:t>
      </w:r>
    </w:p>
    <w:p w14:paraId="0CE80AE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.4本次采购要求的复印件是指对图文进行复制后的文件，包括扫描、复印、影印等方式复制的材料。</w:t>
      </w:r>
    </w:p>
    <w:p w14:paraId="633499F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.5在递交响应文件截止时间后送达的任何响应文件将被拒绝接收。</w:t>
      </w:r>
    </w:p>
    <w:p w14:paraId="6801E5C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.6所有资格性响应文件(1正2副)密封在一个密封袋中，所有技术、服务性响 应文件(1正2副)密封在一个密封袋中，电子文档单独密封在一个密封袋中递交。</w:t>
      </w:r>
    </w:p>
    <w:p w14:paraId="2D93179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.7所有外层密封袋的封口处应粘贴牢固，封条上加盖密封章(供应商公章或密封专用章)。</w:t>
      </w:r>
    </w:p>
    <w:p w14:paraId="244274D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.8若有分包，需分包密封。</w:t>
      </w:r>
    </w:p>
    <w:p w14:paraId="427F1A3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、磋商保证金(本项目不</w:t>
      </w:r>
      <w:r>
        <w:rPr>
          <w:rFonts w:hint="eastAsia" w:ascii="仿宋" w:hAnsi="仿宋" w:eastAsia="仿宋" w:cs="仿宋"/>
          <w:b/>
          <w:bCs/>
          <w:sz w:val="28"/>
          <w:szCs w:val="28"/>
          <w:lang w:val="en-US" w:eastAsia="zh-CN"/>
        </w:rPr>
        <w:t>做要求</w:t>
      </w:r>
      <w:r>
        <w:rPr>
          <w:rFonts w:hint="eastAsia" w:ascii="仿宋" w:hAnsi="仿宋" w:eastAsia="仿宋" w:cs="仿宋"/>
          <w:b/>
          <w:bCs/>
          <w:sz w:val="28"/>
          <w:szCs w:val="28"/>
        </w:rPr>
        <w:t>)</w:t>
      </w:r>
    </w:p>
    <w:p w14:paraId="0ED92FA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、知识产权</w:t>
      </w:r>
    </w:p>
    <w:p w14:paraId="135C182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.1 供应商应保证在本项目使用的任何产品和服务(包括部分使用)时，不会产 生因第三方提出侵犯其专利权、商标权或其它知识产权而引起的法律纠纷和经济纠纷， 如因专利权、商标权或其它知识产权而引起法律纠纷和经济纠纷，由供应商承担所有相 关责任。</w:t>
      </w:r>
    </w:p>
    <w:p w14:paraId="7EAF459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.2采购人享有本项目实施过程中产生的知识成果及知识产权。</w:t>
      </w:r>
    </w:p>
    <w:p w14:paraId="5C99154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.3供应商如欲在项目实施过程中采用自有知识成果，需在响应文件中声明，并 提供相关知识产权证明文件。使用该知识成果后，供应商需提供开发接口和开发手册等 技术文档，并承诺提供无限期技术支持，采购人享有永久使用权。</w:t>
      </w:r>
    </w:p>
    <w:p w14:paraId="2108586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.4 如采用供应商所不拥有的知识产权，则在报价中必须包括合法获取该知识产 权的相关费用。</w:t>
      </w:r>
    </w:p>
    <w:p w14:paraId="236F7C7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11、确定成交候选人</w:t>
      </w:r>
    </w:p>
    <w:p w14:paraId="514C365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11.1采购人确定成交供应商后，将及时书面通知采购代理机构，发出成交通知书并发布成交结果公告。</w:t>
      </w:r>
    </w:p>
    <w:p w14:paraId="7DF931D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.2成交供应商应当及时领取成交通知书。本项目</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需要交纳履约保证金的。</w:t>
      </w:r>
    </w:p>
    <w:p w14:paraId="6C69482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.3 成交供应商不能及时领取成交通知书，采购代理机应当通过邮寄、快递等方 式将项目成交通知书送达成交供应商。</w:t>
      </w:r>
    </w:p>
    <w:p w14:paraId="0145DE7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.4成交通知书为签订采购合同的依据之一，是合同的有效组成部分。</w:t>
      </w:r>
    </w:p>
    <w:p w14:paraId="52BA6BA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.5 成交通知书对采购人和成交供应商均具有法律约束力。成交通知书发出后，</w:t>
      </w:r>
    </w:p>
    <w:p w14:paraId="6AA7EED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4"/>
          <w:szCs w:val="24"/>
        </w:rPr>
      </w:pPr>
      <w:r>
        <w:rPr>
          <w:rFonts w:hint="eastAsia" w:ascii="仿宋" w:hAnsi="仿宋" w:eastAsia="仿宋" w:cs="仿宋"/>
          <w:sz w:val="24"/>
          <w:szCs w:val="24"/>
        </w:rPr>
        <w:t>采购人无正当理由改变成交结果，或者成交供应商无正当理由放弃成交的，将承担相应 的法律责任。</w:t>
      </w:r>
    </w:p>
    <w:p w14:paraId="5C4F283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.6成交供应商的响应文件作为无效响应文件处理或者有法律法规规章制度规定   的成交无效情形的，采购代理机构在取得有权主体的认定以后，有权宣布发出的成交通  知书无效，并收回发出的成交通知书，依法重新确定成交供应商或者重新开展采购活动。</w:t>
      </w:r>
    </w:p>
    <w:p w14:paraId="24F1B40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、成交通知书</w:t>
      </w:r>
    </w:p>
    <w:p w14:paraId="6453E7E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采购代理机构在成交供应商确定后2个工作日内，在中国招标投标公共服务平台上公告成交结果，同时向成交供应商发出成交通知书。</w:t>
      </w:r>
    </w:p>
    <w:p w14:paraId="2447D07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13</w:t>
      </w:r>
      <w:r>
        <w:rPr>
          <w:rFonts w:hint="eastAsia" w:ascii="仿宋" w:hAnsi="仿宋" w:eastAsia="仿宋" w:cs="仿宋"/>
          <w:b/>
          <w:bCs/>
          <w:sz w:val="28"/>
          <w:szCs w:val="28"/>
        </w:rPr>
        <w:t>、签订合同</w:t>
      </w:r>
    </w:p>
    <w:p w14:paraId="7E5D556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.1成交供应商应在领取成交通知书后30个工作日内，按照磋商文件、响应文件 以及磋商过程中确定的事项与采购人签订采购合同。</w:t>
      </w:r>
    </w:p>
    <w:p w14:paraId="184117B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.2竞争性磋商文件、供应商提交的响应文件、磋商中的最终报价、供应商承诺书、 成交通知书等均成为有法律约束力的合同的组成内容。</w:t>
      </w:r>
    </w:p>
    <w:p w14:paraId="7007182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14、代理服务费</w:t>
      </w:r>
    </w:p>
    <w:p w14:paraId="651BCDE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由成交供应商在领取成交通知书之前向采购代理机构交纳成交服务费。服务费按国家发改委发改价格【2015】299号文规定，按中标价的1.5%收取（不足5000元的按5000元</w:t>
      </w:r>
      <w:r>
        <w:rPr>
          <w:rFonts w:hint="eastAsia" w:ascii="仿宋" w:hAnsi="仿宋" w:eastAsia="仿宋" w:cs="仿宋"/>
          <w:color w:val="auto"/>
          <w:sz w:val="24"/>
          <w:szCs w:val="24"/>
          <w:lang w:val="en-US" w:eastAsia="zh-CN"/>
        </w:rPr>
        <w:t>一次性</w:t>
      </w:r>
      <w:r>
        <w:rPr>
          <w:rFonts w:hint="eastAsia" w:ascii="仿宋" w:hAnsi="仿宋" w:eastAsia="仿宋" w:cs="仿宋"/>
          <w:color w:val="auto"/>
          <w:sz w:val="24"/>
          <w:szCs w:val="24"/>
        </w:rPr>
        <w:t>收取</w:t>
      </w:r>
      <w:r>
        <w:rPr>
          <w:rFonts w:hint="eastAsia" w:ascii="仿宋" w:hAnsi="仿宋" w:eastAsia="仿宋" w:cs="仿宋"/>
          <w:color w:val="auto"/>
          <w:sz w:val="24"/>
          <w:szCs w:val="24"/>
          <w:lang w:eastAsia="zh-CN"/>
        </w:rPr>
        <w:t>）。</w:t>
      </w:r>
    </w:p>
    <w:p w14:paraId="4FD6B47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收款单位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西藏科泽工程技术有限公司</w:t>
      </w:r>
    </w:p>
    <w:p w14:paraId="5ABD270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 ：中信银行股份有限公司拉萨分行营业部</w:t>
      </w:r>
    </w:p>
    <w:p w14:paraId="52FF778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24"/>
          <w:szCs w:val="24"/>
          <w:lang w:eastAsia="zh-CN"/>
        </w:rPr>
      </w:pPr>
      <w:r>
        <w:rPr>
          <w:rFonts w:hint="eastAsia" w:ascii="仿宋" w:hAnsi="仿宋" w:eastAsia="仿宋" w:cs="仿宋"/>
          <w:sz w:val="24"/>
          <w:szCs w:val="24"/>
        </w:rPr>
        <w:t>银行账 号</w:t>
      </w:r>
      <w:r>
        <w:rPr>
          <w:rFonts w:hint="eastAsia" w:ascii="仿宋" w:hAnsi="仿宋" w:eastAsia="仿宋" w:cs="仿宋"/>
          <w:sz w:val="24"/>
          <w:szCs w:val="24"/>
          <w:lang w:eastAsia="zh-CN"/>
        </w:rPr>
        <w:t>：8116201012300023993</w:t>
      </w:r>
    </w:p>
    <w:p w14:paraId="4F2ABFA1">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15、验收方法和标准</w:t>
      </w:r>
    </w:p>
    <w:p w14:paraId="49A0517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提交完整的成果资料(包括政策措施文件抽取目录，文件纸质版、扫描电</w:t>
      </w:r>
      <w:r>
        <w:rPr>
          <w:rFonts w:hint="eastAsia" w:ascii="仿宋" w:hAnsi="仿宋" w:eastAsia="仿宋" w:cs="仿宋"/>
          <w:spacing w:val="2"/>
          <w:sz w:val="24"/>
          <w:szCs w:val="24"/>
        </w:rPr>
        <w:t>子</w:t>
      </w:r>
      <w:r>
        <w:rPr>
          <w:rFonts w:hint="eastAsia" w:ascii="仿宋" w:hAnsi="仿宋" w:eastAsia="仿宋" w:cs="仿宋"/>
          <w:sz w:val="24"/>
          <w:szCs w:val="24"/>
        </w:rPr>
        <w:t>版，政策措施文件抽取工作报告等),并通过采购人组织的验收。</w:t>
      </w:r>
    </w:p>
    <w:p w14:paraId="4D973D0C">
      <w:pPr>
        <w:spacing w:line="383" w:lineRule="auto"/>
        <w:rPr>
          <w:rFonts w:hint="eastAsia" w:ascii="仿宋" w:hAnsi="仿宋" w:eastAsia="仿宋" w:cs="仿宋"/>
        </w:rPr>
        <w:sectPr>
          <w:footerReference r:id="rId6" w:type="default"/>
          <w:pgSz w:w="11900" w:h="16830"/>
          <w:pgMar w:top="1134" w:right="1417" w:bottom="1134" w:left="1417" w:header="0" w:footer="1401" w:gutter="0"/>
          <w:pgNumType w:fmt="decimal" w:start="1"/>
          <w:cols w:space="720" w:num="1"/>
        </w:sectPr>
      </w:pPr>
    </w:p>
    <w:p w14:paraId="3DBF3F0D">
      <w:pPr>
        <w:pStyle w:val="6"/>
        <w:spacing w:before="98" w:line="219" w:lineRule="auto"/>
        <w:ind w:left="2444"/>
        <w:outlineLvl w:val="2"/>
        <w:rPr>
          <w:rFonts w:hint="eastAsia" w:ascii="仿宋" w:hAnsi="仿宋" w:eastAsia="仿宋" w:cs="仿宋"/>
          <w:sz w:val="30"/>
          <w:szCs w:val="30"/>
        </w:rPr>
      </w:pPr>
      <w:r>
        <w:rPr>
          <w:rFonts w:hint="eastAsia" w:ascii="仿宋" w:hAnsi="仿宋" w:eastAsia="仿宋" w:cs="仿宋"/>
          <w:b/>
          <w:bCs/>
          <w:spacing w:val="1"/>
          <w:sz w:val="30"/>
          <w:szCs w:val="30"/>
        </w:rPr>
        <w:t>第三章</w:t>
      </w:r>
      <w:r>
        <w:rPr>
          <w:rFonts w:hint="eastAsia" w:ascii="仿宋" w:hAnsi="仿宋" w:eastAsia="仿宋" w:cs="仿宋"/>
          <w:spacing w:val="1"/>
          <w:sz w:val="30"/>
          <w:szCs w:val="30"/>
        </w:rPr>
        <w:t xml:space="preserve">  </w:t>
      </w:r>
      <w:r>
        <w:rPr>
          <w:rFonts w:hint="eastAsia" w:ascii="仿宋" w:hAnsi="仿宋" w:eastAsia="仿宋" w:cs="仿宋"/>
          <w:b/>
          <w:bCs/>
          <w:spacing w:val="1"/>
          <w:sz w:val="30"/>
          <w:szCs w:val="30"/>
        </w:rPr>
        <w:t>供应商资格证明文件</w:t>
      </w:r>
    </w:p>
    <w:p w14:paraId="6DE8AE5E">
      <w:pPr>
        <w:pStyle w:val="6"/>
        <w:spacing w:before="143" w:line="219" w:lineRule="auto"/>
        <w:ind w:left="553"/>
        <w:outlineLvl w:val="3"/>
        <w:rPr>
          <w:rFonts w:hint="eastAsia" w:ascii="仿宋" w:hAnsi="仿宋" w:eastAsia="仿宋" w:cs="仿宋"/>
          <w:sz w:val="27"/>
          <w:szCs w:val="27"/>
        </w:rPr>
      </w:pPr>
      <w:r>
        <w:rPr>
          <w:rFonts w:hint="eastAsia" w:ascii="仿宋" w:hAnsi="仿宋" w:eastAsia="仿宋" w:cs="仿宋"/>
          <w:b/>
          <w:bCs/>
          <w:spacing w:val="-5"/>
          <w:sz w:val="27"/>
          <w:szCs w:val="27"/>
        </w:rPr>
        <w:t>一、供应商应提交的资格证明材料</w:t>
      </w:r>
    </w:p>
    <w:p w14:paraId="5F6FD2C5">
      <w:pPr>
        <w:pStyle w:val="6"/>
        <w:spacing w:before="190" w:line="219" w:lineRule="auto"/>
        <w:ind w:left="633"/>
        <w:outlineLvl w:val="4"/>
        <w:rPr>
          <w:rFonts w:hint="eastAsia" w:ascii="仿宋" w:hAnsi="仿宋" w:eastAsia="仿宋" w:cs="仿宋"/>
        </w:rPr>
      </w:pPr>
      <w:r>
        <w:rPr>
          <w:rFonts w:hint="eastAsia" w:ascii="仿宋" w:hAnsi="仿宋" w:eastAsia="仿宋" w:cs="仿宋"/>
          <w:b/>
          <w:bCs/>
          <w:spacing w:val="3"/>
        </w:rPr>
        <w:t>(1)具有独立承担民事责任的能力。</w:t>
      </w:r>
    </w:p>
    <w:p w14:paraId="6ECB7F21">
      <w:pPr>
        <w:pStyle w:val="6"/>
        <w:spacing w:before="198" w:line="386" w:lineRule="auto"/>
        <w:ind w:left="49" w:right="12" w:firstLine="580"/>
        <w:jc w:val="both"/>
        <w:rPr>
          <w:rFonts w:hint="eastAsia" w:ascii="仿宋" w:hAnsi="仿宋" w:eastAsia="仿宋" w:cs="仿宋"/>
        </w:rPr>
      </w:pPr>
      <w:r>
        <w:rPr>
          <w:rFonts w:hint="eastAsia" w:ascii="仿宋" w:hAnsi="仿宋" w:eastAsia="仿宋" w:cs="仿宋"/>
          <w:spacing w:val="1"/>
        </w:rPr>
        <w:t>(注：①供应商若为企业法人：提供“统一社会信用代码营业执照”;②若为事业</w:t>
      </w:r>
      <w:r>
        <w:rPr>
          <w:rFonts w:hint="eastAsia" w:ascii="仿宋" w:hAnsi="仿宋" w:eastAsia="仿宋" w:cs="仿宋"/>
          <w:spacing w:val="10"/>
        </w:rPr>
        <w:t xml:space="preserve"> </w:t>
      </w:r>
      <w:r>
        <w:rPr>
          <w:rFonts w:hint="eastAsia" w:ascii="仿宋" w:hAnsi="仿宋" w:eastAsia="仿宋" w:cs="仿宋"/>
          <w:spacing w:val="1"/>
        </w:rPr>
        <w:t>法人：提供“统一社会信用代码法人登记证书”;③若为其</w:t>
      </w:r>
      <w:r>
        <w:rPr>
          <w:rFonts w:hint="eastAsia" w:ascii="仿宋" w:hAnsi="仿宋" w:eastAsia="仿宋" w:cs="仿宋"/>
        </w:rPr>
        <w:t xml:space="preserve">他组织：提供“对应主管部 </w:t>
      </w:r>
      <w:r>
        <w:rPr>
          <w:rFonts w:hint="eastAsia" w:ascii="仿宋" w:hAnsi="仿宋" w:eastAsia="仿宋" w:cs="仿宋"/>
          <w:spacing w:val="3"/>
        </w:rPr>
        <w:t xml:space="preserve">门颁发的准许执业证明文件或营业执照”;④若为自然人：提供“身份证复印件”;⑤ </w:t>
      </w:r>
      <w:r>
        <w:rPr>
          <w:rFonts w:hint="eastAsia" w:ascii="仿宋" w:hAnsi="仿宋" w:eastAsia="仿宋" w:cs="仿宋"/>
          <w:spacing w:val="-3"/>
        </w:rPr>
        <w:t>供应商属于银行、保险、石油石化、电力、电信、移动、联通、广电等有行业特殊情况</w:t>
      </w:r>
      <w:r>
        <w:rPr>
          <w:rFonts w:hint="eastAsia" w:ascii="仿宋" w:hAnsi="仿宋" w:eastAsia="仿宋" w:cs="仿宋"/>
          <w:spacing w:val="2"/>
        </w:rPr>
        <w:t xml:space="preserve"> </w:t>
      </w:r>
      <w:r>
        <w:rPr>
          <w:rFonts w:hint="eastAsia" w:ascii="仿宋" w:hAnsi="仿宋" w:eastAsia="仿宋" w:cs="仿宋"/>
          <w:spacing w:val="3"/>
        </w:rPr>
        <w:t>的，可提供企业分支机构统一社会信用代码的营业执照(复印件)及其他企业分支机构</w:t>
      </w:r>
      <w:r>
        <w:rPr>
          <w:rFonts w:hint="eastAsia" w:ascii="仿宋" w:hAnsi="仿宋" w:eastAsia="仿宋" w:cs="仿宋"/>
          <w:spacing w:val="10"/>
        </w:rPr>
        <w:t xml:space="preserve"> </w:t>
      </w:r>
      <w:r>
        <w:rPr>
          <w:rFonts w:hint="eastAsia" w:ascii="仿宋" w:hAnsi="仿宋" w:eastAsia="仿宋" w:cs="仿宋"/>
          <w:spacing w:val="-5"/>
        </w:rPr>
        <w:t>证明文件，法定代表人签署和授权可由分支机构负责人签署和授权。以上均提供复印件)</w:t>
      </w:r>
    </w:p>
    <w:p w14:paraId="18180B52">
      <w:pPr>
        <w:pStyle w:val="6"/>
        <w:spacing w:before="5" w:line="219" w:lineRule="auto"/>
        <w:ind w:left="550"/>
        <w:rPr>
          <w:rFonts w:hint="eastAsia" w:ascii="仿宋" w:hAnsi="仿宋" w:eastAsia="仿宋" w:cs="仿宋"/>
        </w:rPr>
      </w:pPr>
      <w:r>
        <w:rPr>
          <w:rFonts w:hint="eastAsia" w:ascii="仿宋" w:hAnsi="仿宋" w:eastAsia="仿宋" w:cs="仿宋"/>
          <w:spacing w:val="4"/>
        </w:rPr>
        <w:t>(2)具备健全的财务会计制度的证明材料。</w:t>
      </w:r>
    </w:p>
    <w:p w14:paraId="44226206">
      <w:pPr>
        <w:pStyle w:val="6"/>
        <w:spacing w:before="194" w:line="386" w:lineRule="auto"/>
        <w:ind w:left="49" w:right="35" w:firstLine="110"/>
        <w:jc w:val="both"/>
        <w:rPr>
          <w:rFonts w:hint="eastAsia" w:ascii="仿宋" w:hAnsi="仿宋" w:eastAsia="仿宋" w:cs="仿宋"/>
        </w:rPr>
      </w:pPr>
      <w:r>
        <w:rPr>
          <w:rFonts w:hint="eastAsia" w:ascii="仿宋" w:hAnsi="仿宋" w:eastAsia="仿宋" w:cs="仿宋"/>
          <w:spacing w:val="9"/>
        </w:rPr>
        <w:t>{注：①可提供2022或2023或2024年度经审计</w:t>
      </w:r>
      <w:r>
        <w:rPr>
          <w:rFonts w:hint="eastAsia" w:ascii="仿宋" w:hAnsi="仿宋" w:eastAsia="仿宋" w:cs="仿宋"/>
          <w:spacing w:val="8"/>
        </w:rPr>
        <w:t>的财务报告复印件，②也可提供2022</w:t>
      </w:r>
      <w:r>
        <w:rPr>
          <w:rFonts w:hint="eastAsia" w:ascii="仿宋" w:hAnsi="仿宋" w:eastAsia="仿宋" w:cs="仿宋"/>
        </w:rPr>
        <w:t xml:space="preserve"> </w:t>
      </w:r>
      <w:r>
        <w:rPr>
          <w:rFonts w:hint="eastAsia" w:ascii="仿宋" w:hAnsi="仿宋" w:eastAsia="仿宋" w:cs="仿宋"/>
          <w:spacing w:val="3"/>
        </w:rPr>
        <w:t>或2023或2024年度供应商内部的财务报表复印件，③也可提供距文件递交截止日一年</w:t>
      </w:r>
      <w:r>
        <w:rPr>
          <w:rFonts w:hint="eastAsia" w:ascii="仿宋" w:hAnsi="仿宋" w:eastAsia="仿宋" w:cs="仿宋"/>
          <w:spacing w:val="16"/>
        </w:rPr>
        <w:t xml:space="preserve"> </w:t>
      </w:r>
      <w:r>
        <w:rPr>
          <w:rFonts w:hint="eastAsia" w:ascii="仿宋" w:hAnsi="仿宋" w:eastAsia="仿宋" w:cs="仿宋"/>
          <w:spacing w:val="7"/>
        </w:rPr>
        <w:t>内银行出具的资信证明(复印件),④供应商注</w:t>
      </w:r>
      <w:r>
        <w:rPr>
          <w:rFonts w:hint="eastAsia" w:ascii="仿宋" w:hAnsi="仿宋" w:eastAsia="仿宋" w:cs="仿宋"/>
          <w:spacing w:val="6"/>
        </w:rPr>
        <w:t>册时间至文件递交截止日不足一年的，</w:t>
      </w:r>
      <w:r>
        <w:rPr>
          <w:rFonts w:hint="eastAsia" w:ascii="仿宋" w:hAnsi="仿宋" w:eastAsia="仿宋" w:cs="仿宋"/>
        </w:rPr>
        <w:t xml:space="preserve"> </w:t>
      </w:r>
      <w:r>
        <w:rPr>
          <w:rFonts w:hint="eastAsia" w:ascii="仿宋" w:hAnsi="仿宋" w:eastAsia="仿宋" w:cs="仿宋"/>
          <w:spacing w:val="8"/>
        </w:rPr>
        <w:t>也可提供在工商备案的公司章程(复印件)。</w:t>
      </w:r>
    </w:p>
    <w:p w14:paraId="7D4E2BBD">
      <w:pPr>
        <w:pStyle w:val="6"/>
        <w:spacing w:line="218" w:lineRule="auto"/>
        <w:ind w:left="550"/>
        <w:rPr>
          <w:rFonts w:hint="eastAsia" w:ascii="仿宋" w:hAnsi="仿宋" w:eastAsia="仿宋" w:cs="仿宋"/>
        </w:rPr>
      </w:pPr>
      <w:r>
        <w:rPr>
          <w:rFonts w:hint="eastAsia" w:ascii="仿宋" w:hAnsi="仿宋" w:eastAsia="仿宋" w:cs="仿宋"/>
          <w:spacing w:val="10"/>
        </w:rPr>
        <w:t>(3)具备良好商业信誉的证明材料。(可提供承诺函)</w:t>
      </w:r>
    </w:p>
    <w:p w14:paraId="01D95E79">
      <w:pPr>
        <w:pStyle w:val="6"/>
        <w:spacing w:before="217" w:line="219" w:lineRule="auto"/>
        <w:ind w:left="550"/>
        <w:rPr>
          <w:rFonts w:hint="eastAsia" w:ascii="仿宋" w:hAnsi="仿宋" w:eastAsia="仿宋" w:cs="仿宋"/>
        </w:rPr>
      </w:pPr>
      <w:r>
        <w:rPr>
          <w:rFonts w:hint="eastAsia" w:ascii="仿宋" w:hAnsi="仿宋" w:eastAsia="仿宋" w:cs="仿宋"/>
          <w:spacing w:val="12"/>
        </w:rPr>
        <w:t>(4)依法缴纳税收的证明材料。(可提供承诺函)</w:t>
      </w:r>
    </w:p>
    <w:p w14:paraId="60CD79BD">
      <w:pPr>
        <w:pStyle w:val="6"/>
        <w:spacing w:before="190" w:line="370" w:lineRule="auto"/>
        <w:ind w:right="56" w:firstLine="550"/>
        <w:jc w:val="both"/>
        <w:rPr>
          <w:rFonts w:hint="eastAsia" w:ascii="仿宋" w:hAnsi="仿宋" w:eastAsia="仿宋" w:cs="仿宋"/>
        </w:rPr>
      </w:pPr>
      <w:r>
        <w:rPr>
          <w:rFonts w:hint="eastAsia" w:ascii="仿宋" w:hAnsi="仿宋" w:eastAsia="仿宋" w:cs="仿宋"/>
          <w:spacing w:val="11"/>
        </w:rPr>
        <w:t>(注：供应商提供202</w:t>
      </w:r>
      <w:r>
        <w:rPr>
          <w:rFonts w:hint="eastAsia" w:ascii="仿宋" w:hAnsi="仿宋" w:eastAsia="仿宋" w:cs="仿宋"/>
          <w:spacing w:val="11"/>
          <w:lang w:val="en-US" w:eastAsia="zh-CN"/>
        </w:rPr>
        <w:t>6</w:t>
      </w:r>
      <w:r>
        <w:rPr>
          <w:rFonts w:hint="eastAsia" w:ascii="仿宋" w:hAnsi="仿宋" w:eastAsia="仿宋" w:cs="仿宋"/>
          <w:spacing w:val="11"/>
        </w:rPr>
        <w:t>年1月1日以来任意三个月缴纳税收的银行电子回单或者</w:t>
      </w:r>
      <w:r>
        <w:rPr>
          <w:rFonts w:hint="eastAsia" w:ascii="仿宋" w:hAnsi="仿宋" w:eastAsia="仿宋" w:cs="仿宋"/>
          <w:spacing w:val="17"/>
        </w:rPr>
        <w:t xml:space="preserve"> </w:t>
      </w:r>
      <w:r>
        <w:rPr>
          <w:rFonts w:hint="eastAsia" w:ascii="仿宋" w:hAnsi="仿宋" w:eastAsia="仿宋" w:cs="仿宋"/>
          <w:spacing w:val="2"/>
        </w:rPr>
        <w:t>税务部门出具的纳税证明或完税证明，新成</w:t>
      </w:r>
      <w:r>
        <w:rPr>
          <w:rFonts w:hint="eastAsia" w:ascii="仿宋" w:hAnsi="仿宋" w:eastAsia="仿宋" w:cs="仿宋"/>
          <w:spacing w:val="1"/>
        </w:rPr>
        <w:t>立公司按实际缴纳情况提供(复印件加盖公</w:t>
      </w:r>
      <w:r>
        <w:rPr>
          <w:rFonts w:hint="eastAsia" w:ascii="仿宋" w:hAnsi="仿宋" w:eastAsia="仿宋" w:cs="仿宋"/>
        </w:rPr>
        <w:t xml:space="preserve"> </w:t>
      </w:r>
      <w:r>
        <w:rPr>
          <w:rFonts w:hint="eastAsia" w:ascii="仿宋" w:hAnsi="仿宋" w:eastAsia="仿宋" w:cs="仿宋"/>
          <w:spacing w:val="35"/>
        </w:rPr>
        <w:t>章)。)</w:t>
      </w:r>
    </w:p>
    <w:p w14:paraId="72B70731">
      <w:pPr>
        <w:pStyle w:val="6"/>
        <w:spacing w:before="25" w:line="219" w:lineRule="auto"/>
        <w:ind w:left="550"/>
        <w:rPr>
          <w:rFonts w:hint="eastAsia" w:ascii="仿宋" w:hAnsi="仿宋" w:eastAsia="仿宋" w:cs="仿宋"/>
        </w:rPr>
      </w:pPr>
      <w:r>
        <w:rPr>
          <w:rFonts w:hint="eastAsia" w:ascii="仿宋" w:hAnsi="仿宋" w:eastAsia="仿宋" w:cs="仿宋"/>
          <w:spacing w:val="10"/>
        </w:rPr>
        <w:t>(5)依法缴纳社会保障资金的证明材料。(可提供承诺函)</w:t>
      </w:r>
    </w:p>
    <w:p w14:paraId="7D28C2DA">
      <w:pPr>
        <w:pStyle w:val="6"/>
        <w:spacing w:before="168" w:line="377" w:lineRule="auto"/>
        <w:ind w:right="51" w:firstLine="550"/>
        <w:rPr>
          <w:rFonts w:hint="eastAsia" w:ascii="仿宋" w:hAnsi="仿宋" w:eastAsia="仿宋" w:cs="仿宋"/>
        </w:rPr>
      </w:pPr>
      <w:r>
        <w:rPr>
          <w:rFonts w:hint="eastAsia" w:ascii="仿宋" w:hAnsi="仿宋" w:eastAsia="仿宋" w:cs="仿宋"/>
          <w:spacing w:val="15"/>
        </w:rPr>
        <w:t>(注：供应商提供202</w:t>
      </w:r>
      <w:r>
        <w:rPr>
          <w:rFonts w:hint="eastAsia" w:ascii="仿宋" w:hAnsi="仿宋" w:eastAsia="仿宋" w:cs="仿宋"/>
          <w:spacing w:val="15"/>
          <w:lang w:val="en-US" w:eastAsia="zh-CN"/>
        </w:rPr>
        <w:t>6</w:t>
      </w:r>
      <w:r>
        <w:rPr>
          <w:rFonts w:hint="eastAsia" w:ascii="仿宋" w:hAnsi="仿宋" w:eastAsia="仿宋" w:cs="仿宋"/>
          <w:spacing w:val="15"/>
        </w:rPr>
        <w:t>年1月1日以来任意三个月社保缴纳的</w:t>
      </w:r>
      <w:r>
        <w:rPr>
          <w:rFonts w:hint="eastAsia" w:ascii="仿宋" w:hAnsi="仿宋" w:eastAsia="仿宋" w:cs="仿宋"/>
          <w:spacing w:val="14"/>
        </w:rPr>
        <w:t>证明材料(缴纳的</w:t>
      </w:r>
      <w:r>
        <w:rPr>
          <w:rFonts w:hint="eastAsia" w:ascii="仿宋" w:hAnsi="仿宋" w:eastAsia="仿宋" w:cs="仿宋"/>
        </w:rPr>
        <w:t xml:space="preserve"> </w:t>
      </w:r>
      <w:r>
        <w:rPr>
          <w:rFonts w:hint="eastAsia" w:ascii="仿宋" w:hAnsi="仿宋" w:eastAsia="仿宋" w:cs="仿宋"/>
          <w:spacing w:val="4"/>
        </w:rPr>
        <w:t>银行电子回单或以社保部门(税务部门)出具的票据为准，新成立公司按实际</w:t>
      </w:r>
      <w:r>
        <w:rPr>
          <w:rFonts w:hint="eastAsia" w:ascii="仿宋" w:hAnsi="仿宋" w:eastAsia="仿宋" w:cs="仿宋"/>
          <w:spacing w:val="3"/>
        </w:rPr>
        <w:t>缴纳情况</w:t>
      </w:r>
    </w:p>
    <w:p w14:paraId="71E44C66">
      <w:pPr>
        <w:pStyle w:val="6"/>
        <w:spacing w:before="1" w:line="218" w:lineRule="auto"/>
        <w:rPr>
          <w:rFonts w:hint="eastAsia" w:ascii="仿宋" w:hAnsi="仿宋" w:eastAsia="仿宋" w:cs="仿宋"/>
        </w:rPr>
      </w:pPr>
      <w:r>
        <w:rPr>
          <w:rFonts w:hint="eastAsia" w:ascii="仿宋" w:hAnsi="仿宋" w:eastAsia="仿宋" w:cs="仿宋"/>
          <w:spacing w:val="19"/>
        </w:rPr>
        <w:t>提供(复印件加盖公章)。)</w:t>
      </w:r>
    </w:p>
    <w:p w14:paraId="05B3FEC1">
      <w:pPr>
        <w:pStyle w:val="6"/>
        <w:spacing w:before="207" w:line="219" w:lineRule="auto"/>
        <w:ind w:left="550"/>
        <w:rPr>
          <w:rFonts w:hint="eastAsia" w:ascii="仿宋" w:hAnsi="仿宋" w:eastAsia="仿宋" w:cs="仿宋"/>
        </w:rPr>
      </w:pPr>
      <w:r>
        <w:rPr>
          <w:rFonts w:hint="eastAsia" w:ascii="仿宋" w:hAnsi="仿宋" w:eastAsia="仿宋" w:cs="仿宋"/>
          <w:spacing w:val="8"/>
        </w:rPr>
        <w:t>(6)具备履行合同所必需的设备和专业技术能力的证明材料。(可提供承诺函);</w:t>
      </w:r>
    </w:p>
    <w:p w14:paraId="1666BB53">
      <w:pPr>
        <w:pStyle w:val="6"/>
        <w:spacing w:before="139" w:line="413" w:lineRule="auto"/>
        <w:ind w:right="59" w:firstLine="540"/>
        <w:rPr>
          <w:rFonts w:hint="eastAsia" w:ascii="仿宋" w:hAnsi="仿宋" w:eastAsia="仿宋" w:cs="仿宋"/>
        </w:rPr>
      </w:pPr>
      <w:r>
        <w:rPr>
          <w:rFonts w:hint="eastAsia" w:ascii="仿宋" w:hAnsi="仿宋" w:eastAsia="仿宋" w:cs="仿宋"/>
          <w:spacing w:val="9"/>
        </w:rPr>
        <w:t>(7)参加本次采购活动前三年内，在经营活动中没有重大违法记录。</w:t>
      </w:r>
      <w:r>
        <w:rPr>
          <w:rFonts w:hint="eastAsia" w:ascii="仿宋" w:hAnsi="仿宋" w:eastAsia="仿宋" w:cs="仿宋"/>
          <w:spacing w:val="8"/>
        </w:rPr>
        <w:t>(可提供承</w:t>
      </w:r>
      <w:r>
        <w:rPr>
          <w:rFonts w:hint="eastAsia" w:ascii="仿宋" w:hAnsi="仿宋" w:eastAsia="仿宋" w:cs="仿宋"/>
        </w:rPr>
        <w:t xml:space="preserve"> </w:t>
      </w:r>
      <w:r>
        <w:rPr>
          <w:rFonts w:hint="eastAsia" w:ascii="仿宋" w:hAnsi="仿宋" w:eastAsia="仿宋" w:cs="仿宋"/>
          <w:spacing w:val="27"/>
        </w:rPr>
        <w:t>诺函);</w:t>
      </w:r>
    </w:p>
    <w:p w14:paraId="31626884">
      <w:pPr>
        <w:pStyle w:val="6"/>
        <w:spacing w:line="395" w:lineRule="auto"/>
        <w:ind w:right="145" w:firstLine="550"/>
        <w:rPr>
          <w:rFonts w:hint="eastAsia" w:ascii="仿宋" w:hAnsi="仿宋" w:eastAsia="仿宋" w:cs="仿宋"/>
        </w:rPr>
      </w:pPr>
      <w:r>
        <w:rPr>
          <w:rFonts w:hint="eastAsia" w:ascii="仿宋" w:hAnsi="仿宋" w:eastAsia="仿宋" w:cs="仿宋"/>
          <w:spacing w:val="3"/>
        </w:rPr>
        <w:t>(8)供应商未对本次采购项目提供过整体设计、规范编制或者项目管理、监理、</w:t>
      </w:r>
      <w:r>
        <w:rPr>
          <w:rFonts w:hint="eastAsia" w:ascii="仿宋" w:hAnsi="仿宋" w:eastAsia="仿宋" w:cs="仿宋"/>
        </w:rPr>
        <w:t xml:space="preserve"> </w:t>
      </w:r>
      <w:r>
        <w:rPr>
          <w:rFonts w:hint="eastAsia" w:ascii="仿宋" w:hAnsi="仿宋" w:eastAsia="仿宋" w:cs="仿宋"/>
          <w:spacing w:val="14"/>
        </w:rPr>
        <w:t>检测等服务。(可提供承诺函);</w:t>
      </w:r>
    </w:p>
    <w:p w14:paraId="7B1DF075">
      <w:pPr>
        <w:spacing w:line="395" w:lineRule="auto"/>
        <w:rPr>
          <w:rFonts w:hint="eastAsia" w:ascii="仿宋" w:hAnsi="仿宋" w:eastAsia="仿宋" w:cs="仿宋"/>
        </w:rPr>
        <w:sectPr>
          <w:headerReference r:id="rId7" w:type="default"/>
          <w:footerReference r:id="rId8" w:type="default"/>
          <w:pgSz w:w="11900" w:h="16830"/>
          <w:pgMar w:top="1134" w:right="1417" w:bottom="1134" w:left="1417" w:header="1260" w:footer="1389" w:gutter="0"/>
          <w:pgNumType w:fmt="decimal"/>
          <w:cols w:space="720" w:num="1"/>
        </w:sectPr>
      </w:pPr>
    </w:p>
    <w:p w14:paraId="272DB675">
      <w:pPr>
        <w:pStyle w:val="6"/>
        <w:spacing w:before="75" w:line="298" w:lineRule="auto"/>
        <w:ind w:left="69" w:right="168" w:firstLine="570"/>
        <w:rPr>
          <w:rFonts w:hint="eastAsia" w:ascii="仿宋" w:hAnsi="仿宋" w:eastAsia="仿宋" w:cs="仿宋"/>
        </w:rPr>
      </w:pPr>
      <w:r>
        <w:rPr>
          <w:rFonts w:hint="eastAsia" w:ascii="仿宋" w:hAnsi="仿宋" w:eastAsia="仿宋" w:cs="仿宋"/>
          <w:spacing w:val="-2"/>
        </w:rPr>
        <w:t>(9)供应商与其他供应商之间，单位负责人不为</w:t>
      </w:r>
      <w:r>
        <w:rPr>
          <w:rFonts w:hint="eastAsia" w:ascii="仿宋" w:hAnsi="仿宋" w:eastAsia="仿宋" w:cs="仿宋"/>
          <w:spacing w:val="-3"/>
        </w:rPr>
        <w:t>同一人而且不存在直接控股、管理</w:t>
      </w:r>
      <w:r>
        <w:rPr>
          <w:rFonts w:hint="eastAsia" w:ascii="仿宋" w:hAnsi="仿宋" w:eastAsia="仿宋" w:cs="仿宋"/>
        </w:rPr>
        <w:t xml:space="preserve"> </w:t>
      </w:r>
      <w:r>
        <w:rPr>
          <w:rFonts w:hint="eastAsia" w:ascii="仿宋" w:hAnsi="仿宋" w:eastAsia="仿宋" w:cs="仿宋"/>
          <w:spacing w:val="12"/>
        </w:rPr>
        <w:t>关系。(可提供承诺函)</w:t>
      </w:r>
    </w:p>
    <w:p w14:paraId="6BAFAFAD">
      <w:pPr>
        <w:pStyle w:val="6"/>
        <w:spacing w:before="227" w:line="298" w:lineRule="auto"/>
        <w:ind w:left="69" w:right="217" w:firstLine="570"/>
        <w:rPr>
          <w:rFonts w:hint="eastAsia" w:ascii="仿宋" w:hAnsi="仿宋" w:eastAsia="仿宋" w:cs="仿宋"/>
        </w:rPr>
      </w:pPr>
      <w:r>
        <w:rPr>
          <w:rFonts w:hint="eastAsia" w:ascii="仿宋" w:hAnsi="仿宋" w:eastAsia="仿宋" w:cs="仿宋"/>
          <w:spacing w:val="3"/>
        </w:rPr>
        <w:t>(10)供应商单位及其现任法定代表人、</w:t>
      </w:r>
      <w:r>
        <w:rPr>
          <w:rFonts w:hint="eastAsia" w:ascii="仿宋" w:hAnsi="仿宋" w:eastAsia="仿宋" w:cs="仿宋"/>
          <w:spacing w:val="2"/>
        </w:rPr>
        <w:t>单位负责人不得具有行贿犯罪记录。(可</w:t>
      </w:r>
      <w:r>
        <w:rPr>
          <w:rFonts w:hint="eastAsia" w:ascii="仿宋" w:hAnsi="仿宋" w:eastAsia="仿宋" w:cs="仿宋"/>
        </w:rPr>
        <w:t xml:space="preserve"> </w:t>
      </w:r>
      <w:r>
        <w:rPr>
          <w:rFonts w:hint="eastAsia" w:ascii="仿宋" w:hAnsi="仿宋" w:eastAsia="仿宋" w:cs="仿宋"/>
          <w:spacing w:val="7"/>
        </w:rPr>
        <w:t>提供承诺函)</w:t>
      </w:r>
    </w:p>
    <w:p w14:paraId="0B022D6A">
      <w:pPr>
        <w:pStyle w:val="6"/>
        <w:spacing w:before="187" w:line="298" w:lineRule="auto"/>
        <w:ind w:right="49" w:firstLine="639"/>
        <w:rPr>
          <w:rFonts w:hint="eastAsia" w:ascii="仿宋" w:hAnsi="仿宋" w:eastAsia="仿宋" w:cs="仿宋"/>
        </w:rPr>
      </w:pPr>
      <w:r>
        <w:rPr>
          <w:rFonts w:hint="eastAsia" w:ascii="仿宋" w:hAnsi="仿宋" w:eastAsia="仿宋" w:cs="仿宋"/>
          <w:spacing w:val="-2"/>
        </w:rPr>
        <w:t>(11)供应商“截至投标截止日未被列入失信被执行人、重大税收</w:t>
      </w:r>
      <w:r>
        <w:rPr>
          <w:rFonts w:hint="eastAsia" w:ascii="仿宋" w:hAnsi="仿宋" w:eastAsia="仿宋" w:cs="仿宋"/>
          <w:spacing w:val="-3"/>
        </w:rPr>
        <w:t>违法案件当事人、</w:t>
      </w:r>
      <w:r>
        <w:rPr>
          <w:rFonts w:hint="eastAsia" w:ascii="仿宋" w:hAnsi="仿宋" w:eastAsia="仿宋" w:cs="仿宋"/>
        </w:rPr>
        <w:t xml:space="preserve"> </w:t>
      </w:r>
      <w:r>
        <w:rPr>
          <w:rFonts w:hint="eastAsia" w:ascii="仿宋" w:hAnsi="仿宋" w:eastAsia="仿宋" w:cs="仿宋"/>
          <w:spacing w:val="6"/>
        </w:rPr>
        <w:t>政府采购严重违法失信行为记录名单”。(提供承诺函)</w:t>
      </w:r>
    </w:p>
    <w:p w14:paraId="3005B3D3">
      <w:pPr>
        <w:pStyle w:val="6"/>
        <w:tabs>
          <w:tab w:val="left" w:pos="178"/>
        </w:tabs>
        <w:spacing w:before="178" w:line="360" w:lineRule="auto"/>
        <w:ind w:left="74" w:right="161" w:firstLine="455"/>
        <w:jc w:val="both"/>
        <w:rPr>
          <w:rFonts w:hint="eastAsia" w:ascii="仿宋" w:hAnsi="仿宋" w:eastAsia="仿宋" w:cs="仿宋"/>
        </w:rPr>
      </w:pPr>
      <w:r>
        <w:rPr>
          <w:rFonts w:hint="eastAsia" w:ascii="仿宋" w:hAnsi="仿宋" w:eastAsia="仿宋" w:cs="仿宋"/>
          <w:spacing w:val="7"/>
        </w:rPr>
        <w:t>注：根据《关于在政府采购活动中查询及使用信用记录有关问题的通知》(财库</w:t>
      </w:r>
      <w:r>
        <w:rPr>
          <w:rFonts w:hint="eastAsia" w:ascii="仿宋" w:hAnsi="仿宋" w:eastAsia="仿宋" w:cs="仿宋"/>
          <w:spacing w:val="14"/>
        </w:rPr>
        <w:t xml:space="preserve"> </w:t>
      </w:r>
      <w:r>
        <w:rPr>
          <w:rFonts w:hint="eastAsia" w:ascii="仿宋" w:hAnsi="仿宋" w:eastAsia="仿宋" w:cs="仿宋"/>
          <w:spacing w:val="-11"/>
        </w:rPr>
        <w:t>〔2016〕125</w:t>
      </w:r>
      <w:r>
        <w:rPr>
          <w:rFonts w:hint="eastAsia" w:ascii="仿宋" w:hAnsi="仿宋" w:eastAsia="仿宋" w:cs="仿宋"/>
          <w:spacing w:val="82"/>
        </w:rPr>
        <w:t xml:space="preserve"> </w:t>
      </w:r>
      <w:r>
        <w:rPr>
          <w:rFonts w:hint="eastAsia" w:ascii="仿宋" w:hAnsi="仿宋" w:eastAsia="仿宋" w:cs="仿宋"/>
          <w:spacing w:val="-11"/>
        </w:rPr>
        <w:t>号 ) 的 要</w:t>
      </w:r>
      <w:r>
        <w:rPr>
          <w:rFonts w:hint="eastAsia" w:ascii="仿宋" w:hAnsi="仿宋" w:eastAsia="仿宋" w:cs="仿宋"/>
          <w:spacing w:val="-22"/>
        </w:rPr>
        <w:t xml:space="preserve"> </w:t>
      </w:r>
      <w:r>
        <w:rPr>
          <w:rFonts w:hint="eastAsia" w:ascii="仿宋" w:hAnsi="仿宋" w:eastAsia="仿宋" w:cs="仿宋"/>
          <w:spacing w:val="-11"/>
        </w:rPr>
        <w:t>求 ，</w:t>
      </w:r>
      <w:r>
        <w:rPr>
          <w:rFonts w:hint="eastAsia" w:ascii="仿宋" w:hAnsi="仿宋" w:eastAsia="仿宋" w:cs="仿宋"/>
          <w:spacing w:val="-24"/>
        </w:rPr>
        <w:t xml:space="preserve"> </w:t>
      </w:r>
      <w:r>
        <w:rPr>
          <w:rFonts w:hint="eastAsia" w:ascii="仿宋" w:hAnsi="仿宋" w:eastAsia="仿宋" w:cs="仿宋"/>
          <w:spacing w:val="-11"/>
        </w:rPr>
        <w:t>采</w:t>
      </w:r>
      <w:r>
        <w:rPr>
          <w:rFonts w:hint="eastAsia" w:ascii="仿宋" w:hAnsi="仿宋" w:eastAsia="仿宋" w:cs="仿宋"/>
          <w:spacing w:val="-26"/>
        </w:rPr>
        <w:t xml:space="preserve"> </w:t>
      </w:r>
      <w:r>
        <w:rPr>
          <w:rFonts w:hint="eastAsia" w:ascii="仿宋" w:hAnsi="仿宋" w:eastAsia="仿宋" w:cs="仿宋"/>
          <w:spacing w:val="-11"/>
        </w:rPr>
        <w:t>购</w:t>
      </w:r>
      <w:r>
        <w:rPr>
          <w:rFonts w:hint="eastAsia" w:ascii="仿宋" w:hAnsi="仿宋" w:eastAsia="仿宋" w:cs="仿宋"/>
          <w:spacing w:val="-24"/>
        </w:rPr>
        <w:t xml:space="preserve"> </w:t>
      </w:r>
      <w:r>
        <w:rPr>
          <w:rFonts w:hint="eastAsia" w:ascii="仿宋" w:hAnsi="仿宋" w:eastAsia="仿宋" w:cs="仿宋"/>
          <w:spacing w:val="-11"/>
        </w:rPr>
        <w:t>代</w:t>
      </w:r>
      <w:r>
        <w:rPr>
          <w:rFonts w:hint="eastAsia" w:ascii="仿宋" w:hAnsi="仿宋" w:eastAsia="仿宋" w:cs="仿宋"/>
          <w:spacing w:val="-21"/>
        </w:rPr>
        <w:t xml:space="preserve"> </w:t>
      </w:r>
      <w:r>
        <w:rPr>
          <w:rFonts w:hint="eastAsia" w:ascii="仿宋" w:hAnsi="仿宋" w:eastAsia="仿宋" w:cs="仿宋"/>
          <w:spacing w:val="-11"/>
        </w:rPr>
        <w:t>理</w:t>
      </w:r>
      <w:r>
        <w:rPr>
          <w:rFonts w:hint="eastAsia" w:ascii="仿宋" w:hAnsi="仿宋" w:eastAsia="仿宋" w:cs="仿宋"/>
          <w:spacing w:val="-25"/>
        </w:rPr>
        <w:t xml:space="preserve"> </w:t>
      </w:r>
      <w:r>
        <w:rPr>
          <w:rFonts w:hint="eastAsia" w:ascii="仿宋" w:hAnsi="仿宋" w:eastAsia="仿宋" w:cs="仿宋"/>
          <w:spacing w:val="-11"/>
        </w:rPr>
        <w:t>机</w:t>
      </w:r>
      <w:r>
        <w:rPr>
          <w:rFonts w:hint="eastAsia" w:ascii="仿宋" w:hAnsi="仿宋" w:eastAsia="仿宋" w:cs="仿宋"/>
          <w:spacing w:val="-21"/>
        </w:rPr>
        <w:t xml:space="preserve"> </w:t>
      </w:r>
      <w:r>
        <w:rPr>
          <w:rFonts w:hint="eastAsia" w:ascii="仿宋" w:hAnsi="仿宋" w:eastAsia="仿宋" w:cs="仿宋"/>
          <w:spacing w:val="-11"/>
        </w:rPr>
        <w:t>构</w:t>
      </w:r>
      <w:r>
        <w:rPr>
          <w:rFonts w:hint="eastAsia" w:ascii="仿宋" w:hAnsi="仿宋" w:eastAsia="仿宋" w:cs="仿宋"/>
          <w:spacing w:val="-25"/>
        </w:rPr>
        <w:t xml:space="preserve"> </w:t>
      </w:r>
      <w:r>
        <w:rPr>
          <w:rFonts w:hint="eastAsia" w:ascii="仿宋" w:hAnsi="仿宋" w:eastAsia="仿宋" w:cs="仿宋"/>
          <w:spacing w:val="-11"/>
        </w:rPr>
        <w:t>将</w:t>
      </w:r>
      <w:r>
        <w:rPr>
          <w:rFonts w:hint="eastAsia" w:ascii="仿宋" w:hAnsi="仿宋" w:eastAsia="仿宋" w:cs="仿宋"/>
          <w:spacing w:val="-24"/>
        </w:rPr>
        <w:t xml:space="preserve"> </w:t>
      </w:r>
      <w:r>
        <w:rPr>
          <w:rFonts w:hint="eastAsia" w:ascii="仿宋" w:hAnsi="仿宋" w:eastAsia="仿宋" w:cs="仿宋"/>
          <w:spacing w:val="-11"/>
        </w:rPr>
        <w:t>通</w:t>
      </w:r>
      <w:r>
        <w:rPr>
          <w:rFonts w:hint="eastAsia" w:ascii="仿宋" w:hAnsi="仿宋" w:eastAsia="仿宋" w:cs="仿宋"/>
          <w:spacing w:val="-23"/>
        </w:rPr>
        <w:t xml:space="preserve"> </w:t>
      </w:r>
      <w:r>
        <w:rPr>
          <w:rFonts w:hint="eastAsia" w:ascii="仿宋" w:hAnsi="仿宋" w:eastAsia="仿宋" w:cs="仿宋"/>
          <w:spacing w:val="-11"/>
        </w:rPr>
        <w:t>过</w:t>
      </w:r>
      <w:r>
        <w:rPr>
          <w:rFonts w:hint="eastAsia" w:ascii="仿宋" w:hAnsi="仿宋" w:eastAsia="仿宋" w:cs="仿宋"/>
          <w:spacing w:val="-32"/>
        </w:rPr>
        <w:t xml:space="preserve"> </w:t>
      </w:r>
      <w:r>
        <w:rPr>
          <w:rFonts w:hint="eastAsia" w:ascii="仿宋" w:hAnsi="仿宋" w:eastAsia="仿宋" w:cs="仿宋"/>
          <w:spacing w:val="-11"/>
        </w:rPr>
        <w:t>“</w:t>
      </w:r>
      <w:r>
        <w:rPr>
          <w:rFonts w:hint="eastAsia" w:ascii="仿宋" w:hAnsi="仿宋" w:eastAsia="仿宋" w:cs="仿宋"/>
          <w:spacing w:val="-24"/>
        </w:rPr>
        <w:t xml:space="preserve"> </w:t>
      </w:r>
      <w:r>
        <w:rPr>
          <w:rFonts w:hint="eastAsia" w:ascii="仿宋" w:hAnsi="仿宋" w:eastAsia="仿宋" w:cs="仿宋"/>
          <w:spacing w:val="-11"/>
        </w:rPr>
        <w:t>信</w:t>
      </w:r>
      <w:r>
        <w:rPr>
          <w:rFonts w:hint="eastAsia" w:ascii="仿宋" w:hAnsi="仿宋" w:eastAsia="仿宋" w:cs="仿宋"/>
          <w:spacing w:val="-22"/>
        </w:rPr>
        <w:t xml:space="preserve"> </w:t>
      </w:r>
      <w:r>
        <w:rPr>
          <w:rFonts w:hint="eastAsia" w:ascii="仿宋" w:hAnsi="仿宋" w:eastAsia="仿宋" w:cs="仿宋"/>
          <w:spacing w:val="-11"/>
        </w:rPr>
        <w:t xml:space="preserve">用 中 </w:t>
      </w:r>
      <w:r>
        <w:rPr>
          <w:rFonts w:hint="eastAsia" w:ascii="仿宋" w:hAnsi="仿宋" w:eastAsia="仿宋" w:cs="仿宋"/>
          <w:spacing w:val="-12"/>
        </w:rPr>
        <w:t>国 ”</w:t>
      </w:r>
      <w:r>
        <w:rPr>
          <w:rFonts w:hint="eastAsia" w:ascii="仿宋" w:hAnsi="仿宋" w:eastAsia="仿宋" w:cs="仿宋"/>
          <w:spacing w:val="-36"/>
        </w:rPr>
        <w:t xml:space="preserve"> </w:t>
      </w:r>
      <w:r>
        <w:rPr>
          <w:rFonts w:hint="eastAsia" w:ascii="仿宋" w:hAnsi="仿宋" w:eastAsia="仿宋" w:cs="仿宋"/>
          <w:spacing w:val="-12"/>
        </w:rPr>
        <w:t>网 站</w:t>
      </w:r>
      <w:r>
        <w:rPr>
          <w:rFonts w:hint="eastAsia" w:ascii="仿宋" w:hAnsi="仿宋" w:eastAsia="仿宋" w:cs="仿宋"/>
        </w:rPr>
        <w:t xml:space="preserve"> </w:t>
      </w:r>
      <w:r>
        <w:rPr>
          <w:rFonts w:hint="eastAsia" w:ascii="仿宋" w:hAnsi="仿宋" w:eastAsia="仿宋" w:cs="仿宋"/>
        </w:rPr>
        <w:tab/>
      </w:r>
      <w:r>
        <w:rPr>
          <w:rFonts w:hint="eastAsia" w:ascii="仿宋" w:hAnsi="仿宋" w:eastAsia="仿宋" w:cs="仿宋"/>
          <w:spacing w:val="1"/>
        </w:rPr>
        <w:t>(</w:t>
      </w:r>
      <w:r>
        <w:rPr>
          <w:rFonts w:hint="eastAsia" w:ascii="仿宋" w:hAnsi="仿宋" w:eastAsia="仿宋" w:cs="仿宋"/>
        </w:rPr>
        <w:fldChar w:fldCharType="begin"/>
      </w:r>
      <w:r>
        <w:rPr>
          <w:rFonts w:hint="eastAsia" w:ascii="仿宋" w:hAnsi="仿宋" w:eastAsia="仿宋" w:cs="仿宋"/>
        </w:rPr>
        <w:instrText xml:space="preserve"> HYPERLINK "https://www.creditchina.gov.cn" </w:instrText>
      </w:r>
      <w:r>
        <w:rPr>
          <w:rFonts w:hint="eastAsia" w:ascii="仿宋" w:hAnsi="仿宋" w:eastAsia="仿宋" w:cs="仿宋"/>
        </w:rPr>
        <w:fldChar w:fldCharType="separate"/>
      </w:r>
      <w:r>
        <w:rPr>
          <w:rFonts w:hint="eastAsia" w:ascii="仿宋" w:hAnsi="仿宋" w:eastAsia="仿宋" w:cs="仿宋"/>
        </w:rPr>
        <w:t>www</w:t>
      </w:r>
      <w:r>
        <w:rPr>
          <w:rFonts w:hint="eastAsia" w:ascii="仿宋" w:hAnsi="仿宋" w:eastAsia="仿宋" w:cs="仿宋"/>
          <w:spacing w:val="1"/>
        </w:rPr>
        <w:t>.</w:t>
      </w:r>
      <w:r>
        <w:rPr>
          <w:rFonts w:hint="eastAsia" w:ascii="仿宋" w:hAnsi="仿宋" w:eastAsia="仿宋" w:cs="仿宋"/>
        </w:rPr>
        <w:t>creditchina</w:t>
      </w:r>
      <w:r>
        <w:rPr>
          <w:rFonts w:hint="eastAsia" w:ascii="仿宋" w:hAnsi="仿宋" w:eastAsia="仿宋" w:cs="仿宋"/>
          <w:spacing w:val="1"/>
        </w:rPr>
        <w:t>.</w:t>
      </w:r>
      <w:r>
        <w:rPr>
          <w:rFonts w:hint="eastAsia" w:ascii="仿宋" w:hAnsi="仿宋" w:eastAsia="仿宋" w:cs="仿宋"/>
        </w:rPr>
        <w:t>gov</w:t>
      </w:r>
      <w:r>
        <w:rPr>
          <w:rFonts w:hint="eastAsia" w:ascii="仿宋" w:hAnsi="仿宋" w:eastAsia="仿宋" w:cs="仿宋"/>
          <w:spacing w:val="1"/>
        </w:rPr>
        <w:t>.</w:t>
      </w:r>
      <w:r>
        <w:rPr>
          <w:rFonts w:hint="eastAsia" w:ascii="仿宋" w:hAnsi="仿宋" w:eastAsia="仿宋" w:cs="仿宋"/>
        </w:rPr>
        <w:t>cn</w:t>
      </w:r>
      <w:r>
        <w:rPr>
          <w:rFonts w:hint="eastAsia" w:ascii="仿宋" w:hAnsi="仿宋" w:eastAsia="仿宋" w:cs="仿宋"/>
        </w:rPr>
        <w:fldChar w:fldCharType="end"/>
      </w:r>
      <w:r>
        <w:rPr>
          <w:rFonts w:hint="eastAsia" w:ascii="仿宋" w:hAnsi="仿宋" w:eastAsia="仿宋" w:cs="仿宋"/>
          <w:spacing w:val="1"/>
        </w:rPr>
        <w:t>)、“中国政府采购网”网站</w:t>
      </w:r>
      <w:r>
        <w:rPr>
          <w:rFonts w:hint="eastAsia" w:ascii="仿宋" w:hAnsi="仿宋" w:eastAsia="仿宋" w:cs="仿宋"/>
          <w:spacing w:val="-34"/>
        </w:rPr>
        <w:t xml:space="preserve"> </w:t>
      </w:r>
      <w:r>
        <w:rPr>
          <w:rFonts w:hint="eastAsia" w:ascii="仿宋" w:hAnsi="仿宋" w:eastAsia="仿宋" w:cs="仿宋"/>
          <w:spacing w:val="1"/>
        </w:rPr>
        <w:t>(</w:t>
      </w:r>
      <w:r>
        <w:rPr>
          <w:rFonts w:hint="eastAsia" w:ascii="仿宋" w:hAnsi="仿宋" w:eastAsia="仿宋" w:cs="仿宋"/>
        </w:rPr>
        <w:fldChar w:fldCharType="begin"/>
      </w:r>
      <w:r>
        <w:rPr>
          <w:rFonts w:hint="eastAsia" w:ascii="仿宋" w:hAnsi="仿宋" w:eastAsia="仿宋" w:cs="仿宋"/>
        </w:rPr>
        <w:instrText xml:space="preserve"> HYPERLINK "https://www.ccgp.gov.cn" </w:instrText>
      </w:r>
      <w:r>
        <w:rPr>
          <w:rFonts w:hint="eastAsia" w:ascii="仿宋" w:hAnsi="仿宋" w:eastAsia="仿宋" w:cs="仿宋"/>
        </w:rPr>
        <w:fldChar w:fldCharType="separate"/>
      </w:r>
      <w:r>
        <w:rPr>
          <w:rFonts w:hint="eastAsia" w:ascii="仿宋" w:hAnsi="仿宋" w:eastAsia="仿宋" w:cs="仿宋"/>
        </w:rPr>
        <w:t>www</w:t>
      </w:r>
      <w:r>
        <w:rPr>
          <w:rFonts w:hint="eastAsia" w:ascii="仿宋" w:hAnsi="仿宋" w:eastAsia="仿宋" w:cs="仿宋"/>
          <w:spacing w:val="1"/>
        </w:rPr>
        <w:t>.</w:t>
      </w:r>
      <w:r>
        <w:rPr>
          <w:rFonts w:hint="eastAsia" w:ascii="仿宋" w:hAnsi="仿宋" w:eastAsia="仿宋" w:cs="仿宋"/>
        </w:rPr>
        <w:t>ccgp</w:t>
      </w:r>
      <w:r>
        <w:rPr>
          <w:rFonts w:hint="eastAsia" w:ascii="仿宋" w:hAnsi="仿宋" w:eastAsia="仿宋" w:cs="仿宋"/>
          <w:spacing w:val="1"/>
        </w:rPr>
        <w:t>.</w:t>
      </w:r>
      <w:r>
        <w:rPr>
          <w:rFonts w:hint="eastAsia" w:ascii="仿宋" w:hAnsi="仿宋" w:eastAsia="仿宋" w:cs="仿宋"/>
        </w:rPr>
        <w:t>gov</w:t>
      </w:r>
      <w:r>
        <w:rPr>
          <w:rFonts w:hint="eastAsia" w:ascii="仿宋" w:hAnsi="仿宋" w:eastAsia="仿宋" w:cs="仿宋"/>
          <w:spacing w:val="1"/>
        </w:rPr>
        <w:t>.</w:t>
      </w:r>
      <w:r>
        <w:rPr>
          <w:rFonts w:hint="eastAsia" w:ascii="仿宋" w:hAnsi="仿宋" w:eastAsia="仿宋" w:cs="仿宋"/>
        </w:rPr>
        <w:t>cn</w:t>
      </w:r>
      <w:r>
        <w:rPr>
          <w:rFonts w:hint="eastAsia" w:ascii="仿宋" w:hAnsi="仿宋" w:eastAsia="仿宋" w:cs="仿宋"/>
        </w:rPr>
        <w:fldChar w:fldCharType="end"/>
      </w:r>
      <w:r>
        <w:rPr>
          <w:rFonts w:hint="eastAsia" w:ascii="仿宋" w:hAnsi="仿宋" w:eastAsia="仿宋" w:cs="仿宋"/>
          <w:spacing w:val="1"/>
        </w:rPr>
        <w:t>)等渠道</w:t>
      </w:r>
    </w:p>
    <w:p w14:paraId="0DFAA630">
      <w:pPr>
        <w:pStyle w:val="6"/>
        <w:spacing w:before="35" w:line="370" w:lineRule="auto"/>
        <w:ind w:right="213"/>
        <w:jc w:val="both"/>
        <w:rPr>
          <w:rFonts w:hint="eastAsia" w:ascii="仿宋" w:hAnsi="仿宋" w:eastAsia="仿宋" w:cs="仿宋"/>
        </w:rPr>
      </w:pPr>
      <w:r>
        <w:rPr>
          <w:rFonts w:hint="eastAsia" w:ascii="仿宋" w:hAnsi="仿宋" w:eastAsia="仿宋" w:cs="仿宋"/>
          <w:spacing w:val="-2"/>
        </w:rPr>
        <w:t>查询供应商在投标截止日前的信用记录并保存信用记录结果网页截图，拒绝列入失信被</w:t>
      </w:r>
      <w:r>
        <w:rPr>
          <w:rFonts w:hint="eastAsia" w:ascii="仿宋" w:hAnsi="仿宋" w:eastAsia="仿宋" w:cs="仿宋"/>
          <w:spacing w:val="4"/>
        </w:rPr>
        <w:t xml:space="preserve"> </w:t>
      </w:r>
      <w:r>
        <w:rPr>
          <w:rFonts w:hint="eastAsia" w:ascii="仿宋" w:hAnsi="仿宋" w:eastAsia="仿宋" w:cs="仿宋"/>
          <w:spacing w:val="-2"/>
        </w:rPr>
        <w:t>执行人、重大税收违法案件当事人名单、政府采购严重违法失信行为记录名单中的供应</w:t>
      </w:r>
      <w:r>
        <w:rPr>
          <w:rFonts w:hint="eastAsia" w:ascii="仿宋" w:hAnsi="仿宋" w:eastAsia="仿宋" w:cs="仿宋"/>
          <w:spacing w:val="4"/>
        </w:rPr>
        <w:t xml:space="preserve"> </w:t>
      </w:r>
      <w:r>
        <w:rPr>
          <w:rFonts w:hint="eastAsia" w:ascii="仿宋" w:hAnsi="仿宋" w:eastAsia="仿宋" w:cs="仿宋"/>
          <w:spacing w:val="1"/>
        </w:rPr>
        <w:t>商报名参加本项目的采购活动(以联合体形式参加本项目采购活动，联合体成员存在不</w:t>
      </w:r>
      <w:r>
        <w:rPr>
          <w:rFonts w:hint="eastAsia" w:ascii="仿宋" w:hAnsi="仿宋" w:eastAsia="仿宋" w:cs="仿宋"/>
          <w:spacing w:val="8"/>
        </w:rPr>
        <w:t xml:space="preserve"> </w:t>
      </w:r>
      <w:r>
        <w:rPr>
          <w:rFonts w:hint="eastAsia" w:ascii="仿宋" w:hAnsi="仿宋" w:eastAsia="仿宋" w:cs="仿宋"/>
          <w:spacing w:val="5"/>
        </w:rPr>
        <w:t>良信用记录的，视同联合体存在不良信用记录)。</w:t>
      </w:r>
    </w:p>
    <w:p w14:paraId="30B11BC7">
      <w:pPr>
        <w:pStyle w:val="6"/>
        <w:spacing w:before="14" w:line="306" w:lineRule="auto"/>
        <w:ind w:right="276" w:firstLine="609"/>
        <w:rPr>
          <w:rFonts w:hint="eastAsia" w:ascii="仿宋" w:hAnsi="仿宋" w:eastAsia="仿宋" w:cs="仿宋"/>
        </w:rPr>
      </w:pPr>
      <w:r>
        <w:rPr>
          <w:rFonts w:hint="eastAsia" w:ascii="仿宋" w:hAnsi="仿宋" w:eastAsia="仿宋" w:cs="仿宋"/>
          <w:spacing w:val="2"/>
        </w:rPr>
        <w:t>(12)法定代表人授权书原件(法定代表人参与磋商时不需</w:t>
      </w:r>
      <w:r>
        <w:rPr>
          <w:rFonts w:hint="eastAsia" w:ascii="仿宋" w:hAnsi="仿宋" w:eastAsia="仿宋" w:cs="仿宋"/>
          <w:spacing w:val="1"/>
        </w:rPr>
        <w:t>要提供授权书，但须提</w:t>
      </w:r>
      <w:r>
        <w:rPr>
          <w:rFonts w:hint="eastAsia" w:ascii="仿宋" w:hAnsi="仿宋" w:eastAsia="仿宋" w:cs="仿宋"/>
        </w:rPr>
        <w:t xml:space="preserve"> </w:t>
      </w:r>
      <w:r>
        <w:rPr>
          <w:rFonts w:hint="eastAsia" w:ascii="仿宋" w:hAnsi="仿宋" w:eastAsia="仿宋" w:cs="仿宋"/>
          <w:spacing w:val="9"/>
        </w:rPr>
        <w:t>供法定代表人身份证明);</w:t>
      </w:r>
    </w:p>
    <w:p w14:paraId="0F556FED">
      <w:pPr>
        <w:pStyle w:val="6"/>
        <w:spacing w:before="195" w:line="338" w:lineRule="auto"/>
        <w:ind w:right="168" w:firstLine="599"/>
        <w:rPr>
          <w:rFonts w:hint="eastAsia" w:ascii="仿宋" w:hAnsi="仿宋" w:eastAsia="仿宋" w:cs="仿宋"/>
        </w:rPr>
      </w:pPr>
      <w:r>
        <w:rPr>
          <w:rFonts w:hint="eastAsia" w:ascii="仿宋" w:hAnsi="仿宋" w:eastAsia="仿宋" w:cs="仿宋"/>
          <w:spacing w:val="5"/>
        </w:rPr>
        <w:t>(13)法定代表人和授权代表身份证明复印件(法定代表人参与磋商时只需</w:t>
      </w:r>
      <w:r>
        <w:rPr>
          <w:rFonts w:hint="eastAsia" w:ascii="仿宋" w:hAnsi="仿宋" w:eastAsia="仿宋" w:cs="仿宋"/>
          <w:spacing w:val="4"/>
        </w:rPr>
        <w:t>提供法</w:t>
      </w:r>
      <w:r>
        <w:rPr>
          <w:rFonts w:hint="eastAsia" w:ascii="仿宋" w:hAnsi="仿宋" w:eastAsia="仿宋" w:cs="仿宋"/>
        </w:rPr>
        <w:t xml:space="preserve"> </w:t>
      </w:r>
      <w:r>
        <w:rPr>
          <w:rFonts w:hint="eastAsia" w:ascii="仿宋" w:hAnsi="仿宋" w:eastAsia="仿宋" w:cs="仿宋"/>
          <w:spacing w:val="-1"/>
        </w:rPr>
        <w:t>定代表人身份证明复印件，授权代表参与磋</w:t>
      </w:r>
      <w:r>
        <w:rPr>
          <w:rFonts w:hint="eastAsia" w:ascii="仿宋" w:hAnsi="仿宋" w:eastAsia="仿宋" w:cs="仿宋"/>
          <w:spacing w:val="-2"/>
        </w:rPr>
        <w:t>商时需提供法定代表人和授权代表身份证明</w:t>
      </w:r>
      <w:r>
        <w:rPr>
          <w:rFonts w:hint="eastAsia" w:ascii="仿宋" w:hAnsi="仿宋" w:eastAsia="仿宋" w:cs="仿宋"/>
        </w:rPr>
        <w:t xml:space="preserve"> </w:t>
      </w:r>
      <w:r>
        <w:rPr>
          <w:rFonts w:hint="eastAsia" w:ascii="仿宋" w:hAnsi="仿宋" w:eastAsia="仿宋" w:cs="仿宋"/>
          <w:spacing w:val="-2"/>
        </w:rPr>
        <w:t>复印件，复印件均需加盖公章，身份证明文件包括居民身份证、军官证、外籍人员的护</w:t>
      </w:r>
      <w:r>
        <w:rPr>
          <w:rFonts w:hint="eastAsia" w:ascii="仿宋" w:hAnsi="仿宋" w:eastAsia="仿宋" w:cs="仿宋"/>
          <w:spacing w:val="11"/>
        </w:rPr>
        <w:t xml:space="preserve"> </w:t>
      </w:r>
      <w:r>
        <w:rPr>
          <w:rFonts w:hint="eastAsia" w:ascii="仿宋" w:hAnsi="仿宋" w:eastAsia="仿宋" w:cs="仿宋"/>
          <w:spacing w:val="3"/>
        </w:rPr>
        <w:t>照等，身份证明文件应同时提供其在有效期的材料)。</w:t>
      </w:r>
    </w:p>
    <w:p w14:paraId="1FAEDE78">
      <w:pPr>
        <w:pStyle w:val="6"/>
        <w:spacing w:before="247" w:line="219" w:lineRule="auto"/>
        <w:rPr>
          <w:rFonts w:hint="eastAsia" w:ascii="仿宋" w:hAnsi="仿宋" w:eastAsia="仿宋" w:cs="仿宋"/>
          <w:sz w:val="18"/>
          <w:szCs w:val="18"/>
        </w:rPr>
      </w:pPr>
      <w:r>
        <w:rPr>
          <w:rFonts w:hint="eastAsia" w:ascii="仿宋" w:hAnsi="仿宋" w:eastAsia="仿宋" w:cs="仿宋"/>
          <w:spacing w:val="-12"/>
          <w:sz w:val="18"/>
          <w:szCs w:val="18"/>
        </w:rPr>
        <w:t>说</w:t>
      </w:r>
      <w:r>
        <w:rPr>
          <w:rFonts w:hint="eastAsia" w:ascii="仿宋" w:hAnsi="仿宋" w:eastAsia="仿宋" w:cs="仿宋"/>
          <w:spacing w:val="6"/>
          <w:sz w:val="18"/>
          <w:szCs w:val="18"/>
        </w:rPr>
        <w:t xml:space="preserve"> </w:t>
      </w:r>
      <w:r>
        <w:rPr>
          <w:rFonts w:hint="eastAsia" w:ascii="仿宋" w:hAnsi="仿宋" w:eastAsia="仿宋" w:cs="仿宋"/>
          <w:spacing w:val="-12"/>
          <w:sz w:val="18"/>
          <w:szCs w:val="18"/>
        </w:rPr>
        <w:t>明</w:t>
      </w:r>
      <w:r>
        <w:rPr>
          <w:rFonts w:hint="eastAsia" w:ascii="仿宋" w:hAnsi="仿宋" w:eastAsia="仿宋" w:cs="仿宋"/>
          <w:spacing w:val="-20"/>
          <w:sz w:val="18"/>
          <w:szCs w:val="18"/>
        </w:rPr>
        <w:t xml:space="preserve"> </w:t>
      </w:r>
      <w:r>
        <w:rPr>
          <w:rFonts w:hint="eastAsia" w:ascii="仿宋" w:hAnsi="仿宋" w:eastAsia="仿宋" w:cs="仿宋"/>
          <w:spacing w:val="-12"/>
          <w:sz w:val="18"/>
          <w:szCs w:val="18"/>
        </w:rPr>
        <w:t>：</w:t>
      </w:r>
    </w:p>
    <w:p w14:paraId="23EB6EEC">
      <w:pPr>
        <w:pStyle w:val="6"/>
        <w:spacing w:before="237" w:line="219" w:lineRule="auto"/>
        <w:ind w:left="429"/>
        <w:rPr>
          <w:rFonts w:hint="eastAsia" w:ascii="仿宋" w:hAnsi="仿宋" w:eastAsia="仿宋" w:cs="仿宋"/>
        </w:rPr>
      </w:pPr>
      <w:r>
        <w:rPr>
          <w:rFonts w:hint="eastAsia" w:ascii="仿宋" w:hAnsi="仿宋" w:eastAsia="仿宋" w:cs="仿宋"/>
          <w:spacing w:val="4"/>
        </w:rPr>
        <w:t>1)供应商提供的以上资格证明材料为复印件的</w:t>
      </w:r>
      <w:r>
        <w:rPr>
          <w:rFonts w:hint="eastAsia" w:ascii="仿宋" w:hAnsi="仿宋" w:eastAsia="仿宋" w:cs="仿宋"/>
          <w:spacing w:val="3"/>
        </w:rPr>
        <w:t>均应加盖供应商公章。</w:t>
      </w:r>
    </w:p>
    <w:p w14:paraId="1E12AA61">
      <w:pPr>
        <w:pStyle w:val="6"/>
        <w:spacing w:before="177" w:line="219" w:lineRule="auto"/>
        <w:ind w:left="429"/>
        <w:rPr>
          <w:rFonts w:hint="eastAsia" w:ascii="仿宋" w:hAnsi="仿宋" w:eastAsia="仿宋" w:cs="仿宋"/>
        </w:rPr>
      </w:pPr>
      <w:r>
        <w:rPr>
          <w:rFonts w:hint="eastAsia" w:ascii="仿宋" w:hAnsi="仿宋" w:eastAsia="仿宋" w:cs="仿宋"/>
          <w:spacing w:val="4"/>
        </w:rPr>
        <w:t>2)供应商应对其所提供的资格证明材料来源的合法性、真实性负责。</w:t>
      </w:r>
    </w:p>
    <w:p w14:paraId="2FF619EB">
      <w:pPr>
        <w:pStyle w:val="6"/>
        <w:spacing w:before="58" w:line="294" w:lineRule="auto"/>
        <w:ind w:right="80" w:firstLine="429"/>
        <w:rPr>
          <w:rFonts w:hint="eastAsia" w:ascii="仿宋" w:hAnsi="仿宋" w:eastAsia="仿宋" w:cs="仿宋"/>
        </w:rPr>
      </w:pPr>
      <w:r>
        <w:rPr>
          <w:rFonts w:hint="eastAsia" w:ascii="仿宋" w:hAnsi="仿宋" w:eastAsia="仿宋" w:cs="仿宋"/>
          <w:spacing w:val="9"/>
        </w:rPr>
        <w:t>3)资格要求中“参加政府采购活动前三年内，在经营活动中没有重大违法记录”</w:t>
      </w:r>
      <w:r>
        <w:rPr>
          <w:rFonts w:hint="eastAsia" w:ascii="仿宋" w:hAnsi="仿宋" w:eastAsia="仿宋" w:cs="仿宋"/>
          <w:spacing w:val="1"/>
        </w:rPr>
        <w:t xml:space="preserve"> </w:t>
      </w:r>
      <w:r>
        <w:rPr>
          <w:rFonts w:hint="eastAsia" w:ascii="仿宋" w:hAnsi="仿宋" w:eastAsia="仿宋" w:cs="仿宋"/>
          <w:spacing w:val="-2"/>
        </w:rPr>
        <w:t>中的重大违法记录，即因违法经营受到刑事处罚或者责令停产停业、吊销许可证或者执</w:t>
      </w:r>
    </w:p>
    <w:p w14:paraId="57814DE3">
      <w:pPr>
        <w:pStyle w:val="6"/>
        <w:spacing w:before="187" w:line="186" w:lineRule="auto"/>
        <w:rPr>
          <w:rFonts w:hint="eastAsia" w:ascii="仿宋" w:hAnsi="仿宋" w:eastAsia="仿宋" w:cs="仿宋"/>
        </w:rPr>
      </w:pPr>
      <w:r>
        <w:rPr>
          <w:rFonts w:hint="eastAsia" w:ascii="仿宋" w:hAnsi="仿宋" w:eastAsia="仿宋" w:cs="仿宋"/>
          <w:spacing w:val="-2"/>
        </w:rPr>
        <w:t>照、较大数额罚款等行政处罚。根据《财政部关于《中华人民共和国政府采购法实施条</w:t>
      </w:r>
    </w:p>
    <w:p w14:paraId="707FCC1B">
      <w:pPr>
        <w:spacing w:line="110" w:lineRule="exact"/>
        <w:ind w:left="1489"/>
        <w:rPr>
          <w:rFonts w:hint="eastAsia" w:ascii="仿宋" w:hAnsi="仿宋" w:eastAsia="仿宋" w:cs="仿宋"/>
        </w:rPr>
      </w:pPr>
    </w:p>
    <w:p w14:paraId="4BA96D89">
      <w:pPr>
        <w:pStyle w:val="6"/>
        <w:spacing w:before="89" w:line="365" w:lineRule="auto"/>
        <w:jc w:val="both"/>
        <w:rPr>
          <w:rFonts w:hint="eastAsia" w:ascii="仿宋" w:hAnsi="仿宋" w:eastAsia="仿宋" w:cs="仿宋"/>
        </w:rPr>
      </w:pPr>
      <w:r>
        <w:rPr>
          <w:rFonts w:hint="eastAsia" w:ascii="仿宋" w:hAnsi="仿宋" w:eastAsia="仿宋" w:cs="仿宋"/>
          <w:spacing w:val="4"/>
        </w:rPr>
        <w:t xml:space="preserve">例》第十九条第一款“较大数额罚款”具体适用问题的意见》有关规定，《中华人民   </w:t>
      </w:r>
      <w:r>
        <w:rPr>
          <w:rFonts w:hint="eastAsia" w:ascii="仿宋" w:hAnsi="仿宋" w:eastAsia="仿宋" w:cs="仿宋"/>
          <w:spacing w:val="1"/>
        </w:rPr>
        <w:t xml:space="preserve">共和国政府采购法实施条例》第十九条第一款规定的“较大数额罚款”认定为200万元   </w:t>
      </w:r>
      <w:r>
        <w:rPr>
          <w:rFonts w:hint="eastAsia" w:ascii="仿宋" w:hAnsi="仿宋" w:eastAsia="仿宋" w:cs="仿宋"/>
          <w:spacing w:val="4"/>
        </w:rPr>
        <w:t>以上的罚款，法律、行政法规以及国务院有关部门明确规定相关领域“</w:t>
      </w:r>
      <w:r>
        <w:rPr>
          <w:rFonts w:hint="eastAsia" w:ascii="仿宋" w:hAnsi="仿宋" w:eastAsia="仿宋" w:cs="仿宋"/>
          <w:spacing w:val="3"/>
        </w:rPr>
        <w:t>较大数额罚款”</w:t>
      </w:r>
      <w:r>
        <w:rPr>
          <w:rFonts w:hint="eastAsia" w:ascii="仿宋" w:hAnsi="仿宋" w:eastAsia="仿宋" w:cs="仿宋"/>
        </w:rPr>
        <w:t xml:space="preserve"> </w:t>
      </w:r>
      <w:r>
        <w:rPr>
          <w:rFonts w:hint="eastAsia" w:ascii="仿宋" w:hAnsi="仿宋" w:eastAsia="仿宋" w:cs="仿宋"/>
          <w:spacing w:val="5"/>
        </w:rPr>
        <w:t>标准高于200万元的，从其规定。</w:t>
      </w:r>
    </w:p>
    <w:p w14:paraId="62F394CA">
      <w:pPr>
        <w:spacing w:line="365" w:lineRule="auto"/>
        <w:rPr>
          <w:rFonts w:hint="eastAsia" w:ascii="仿宋" w:hAnsi="仿宋" w:eastAsia="仿宋" w:cs="仿宋"/>
        </w:rPr>
        <w:sectPr>
          <w:headerReference r:id="rId9" w:type="default"/>
          <w:footerReference r:id="rId10" w:type="default"/>
          <w:pgSz w:w="11900" w:h="16830"/>
          <w:pgMar w:top="1249" w:right="1293" w:bottom="1536" w:left="1720" w:header="1229" w:footer="1409" w:gutter="0"/>
          <w:pgNumType w:fmt="decimal"/>
          <w:cols w:space="720" w:num="1"/>
        </w:sectPr>
      </w:pPr>
    </w:p>
    <w:p w14:paraId="7144C5EE">
      <w:pPr>
        <w:pStyle w:val="6"/>
        <w:spacing w:before="306" w:line="219" w:lineRule="auto"/>
        <w:ind w:left="1494"/>
        <w:rPr>
          <w:rFonts w:hint="eastAsia" w:ascii="仿宋" w:hAnsi="仿宋" w:eastAsia="仿宋" w:cs="仿宋"/>
          <w:sz w:val="30"/>
          <w:szCs w:val="30"/>
        </w:rPr>
      </w:pPr>
      <w:r>
        <w:rPr>
          <w:rFonts w:hint="eastAsia" w:ascii="仿宋" w:hAnsi="仿宋" w:eastAsia="仿宋" w:cs="仿宋"/>
          <w:b/>
          <w:bCs/>
          <w:spacing w:val="1"/>
          <w:sz w:val="30"/>
          <w:szCs w:val="30"/>
        </w:rPr>
        <w:t>第四章</w:t>
      </w:r>
      <w:r>
        <w:rPr>
          <w:rFonts w:hint="eastAsia" w:ascii="仿宋" w:hAnsi="仿宋" w:eastAsia="仿宋" w:cs="仿宋"/>
          <w:spacing w:val="1"/>
          <w:sz w:val="30"/>
          <w:szCs w:val="30"/>
        </w:rPr>
        <w:t xml:space="preserve">  </w:t>
      </w:r>
      <w:r>
        <w:rPr>
          <w:rFonts w:hint="eastAsia" w:ascii="仿宋" w:hAnsi="仿宋" w:eastAsia="仿宋" w:cs="仿宋"/>
          <w:b/>
          <w:bCs/>
          <w:spacing w:val="1"/>
          <w:sz w:val="30"/>
          <w:szCs w:val="30"/>
        </w:rPr>
        <w:t>项目服务内容要求、商务条件说明</w:t>
      </w:r>
    </w:p>
    <w:p w14:paraId="201DE1B5">
      <w:pPr>
        <w:pStyle w:val="6"/>
        <w:spacing w:before="214" w:line="219" w:lineRule="auto"/>
        <w:ind w:left="453"/>
        <w:outlineLvl w:val="4"/>
        <w:rPr>
          <w:rFonts w:hint="eastAsia" w:ascii="仿宋" w:hAnsi="仿宋" w:eastAsia="仿宋" w:cs="仿宋"/>
        </w:rPr>
      </w:pPr>
      <w:r>
        <w:rPr>
          <w:rFonts w:hint="eastAsia" w:ascii="仿宋" w:hAnsi="仿宋" w:eastAsia="仿宋" w:cs="仿宋"/>
          <w:b/>
          <w:bCs/>
          <w:spacing w:val="-8"/>
        </w:rPr>
        <w:t>一、项目概况</w:t>
      </w:r>
    </w:p>
    <w:p w14:paraId="0289EC1A">
      <w:pPr>
        <w:spacing w:line="261" w:lineRule="auto"/>
        <w:rPr>
          <w:rFonts w:hint="eastAsia" w:ascii="仿宋" w:hAnsi="仿宋" w:eastAsia="仿宋" w:cs="仿宋"/>
          <w:sz w:val="21"/>
        </w:rPr>
      </w:pPr>
    </w:p>
    <w:p w14:paraId="3F8C2A28">
      <w:pPr>
        <w:pStyle w:val="6"/>
        <w:spacing w:before="75" w:line="378" w:lineRule="auto"/>
        <w:ind w:firstLine="449"/>
        <w:jc w:val="both"/>
        <w:rPr>
          <w:rFonts w:hint="eastAsia" w:ascii="仿宋" w:hAnsi="仿宋" w:eastAsia="仿宋" w:cs="仿宋"/>
        </w:rPr>
      </w:pPr>
      <w:r>
        <w:rPr>
          <w:rFonts w:hint="eastAsia" w:ascii="仿宋" w:hAnsi="仿宋" w:eastAsia="仿宋" w:cs="仿宋"/>
          <w:spacing w:val="-2"/>
        </w:rPr>
        <w:t>为深入学习贯彻党的二十大和二十届二中、三中全会精神，</w:t>
      </w:r>
      <w:r>
        <w:rPr>
          <w:rFonts w:hint="eastAsia" w:ascii="仿宋" w:hAnsi="仿宋" w:eastAsia="仿宋" w:cs="仿宋"/>
          <w:spacing w:val="-3"/>
        </w:rPr>
        <w:t>全面落实《公平竞争审</w:t>
      </w:r>
      <w:r>
        <w:rPr>
          <w:rFonts w:hint="eastAsia" w:ascii="仿宋" w:hAnsi="仿宋" w:eastAsia="仿宋" w:cs="仿宋"/>
        </w:rPr>
        <w:t>查条例》,加强公平竞争审查刚性约束，强化公平竞争审查监督保障，依法保障各位经</w:t>
      </w:r>
      <w:r>
        <w:rPr>
          <w:rFonts w:hint="eastAsia" w:ascii="仿宋" w:hAnsi="仿宋" w:eastAsia="仿宋" w:cs="仿宋"/>
          <w:spacing w:val="6"/>
        </w:rPr>
        <w:t xml:space="preserve">  </w:t>
      </w:r>
      <w:r>
        <w:rPr>
          <w:rFonts w:hint="eastAsia" w:ascii="仿宋" w:hAnsi="仿宋" w:eastAsia="仿宋" w:cs="仿宋"/>
          <w:spacing w:val="-3"/>
        </w:rPr>
        <w:t>营主体平等使用生产要素、公平参与市场竞争，推动构建全国统一大市场，助推西藏经</w:t>
      </w:r>
      <w:r>
        <w:rPr>
          <w:rFonts w:hint="eastAsia" w:ascii="仿宋" w:hAnsi="仿宋" w:eastAsia="仿宋" w:cs="仿宋"/>
          <w:spacing w:val="6"/>
        </w:rPr>
        <w:t xml:space="preserve">  </w:t>
      </w:r>
      <w:r>
        <w:rPr>
          <w:rFonts w:hint="eastAsia" w:ascii="仿宋" w:hAnsi="仿宋" w:eastAsia="仿宋" w:cs="仿宋"/>
          <w:spacing w:val="-6"/>
        </w:rPr>
        <w:t>济社会高质量发展。拟引入第三方评估机制，对各级政府部门的政策措施进行抽查汇总。</w:t>
      </w:r>
    </w:p>
    <w:p w14:paraId="4A7D9ED4">
      <w:pPr>
        <w:pStyle w:val="6"/>
        <w:spacing w:before="295" w:line="219" w:lineRule="auto"/>
        <w:ind w:left="453"/>
        <w:outlineLvl w:val="4"/>
        <w:rPr>
          <w:rFonts w:hint="eastAsia" w:ascii="仿宋" w:hAnsi="仿宋" w:eastAsia="仿宋" w:cs="仿宋"/>
        </w:rPr>
      </w:pPr>
      <w:r>
        <w:rPr>
          <w:rFonts w:hint="eastAsia" w:ascii="仿宋" w:hAnsi="仿宋" w:eastAsia="仿宋" w:cs="仿宋"/>
          <w:b/>
          <w:bCs/>
          <w:spacing w:val="-4"/>
        </w:rPr>
        <w:t>二、★服务内容及要求</w:t>
      </w:r>
    </w:p>
    <w:p w14:paraId="5ED7DAD7">
      <w:pPr>
        <w:pStyle w:val="6"/>
        <w:spacing w:before="280" w:line="339" w:lineRule="auto"/>
        <w:ind w:right="165" w:firstLine="449"/>
        <w:jc w:val="both"/>
        <w:rPr>
          <w:rFonts w:hint="eastAsia" w:ascii="仿宋" w:hAnsi="仿宋" w:eastAsia="仿宋" w:cs="仿宋"/>
          <w:color w:val="auto"/>
        </w:rPr>
      </w:pPr>
      <w:r>
        <w:rPr>
          <w:rFonts w:hint="eastAsia" w:ascii="仿宋" w:hAnsi="仿宋" w:eastAsia="仿宋" w:cs="仿宋"/>
          <w:color w:val="auto"/>
          <w:spacing w:val="2"/>
        </w:rPr>
        <w:t>按照2026年西藏自治区公平竞争审查政策措施文件抽取项目工作安排，对西藏自治</w:t>
      </w:r>
      <w:r>
        <w:rPr>
          <w:rFonts w:hint="eastAsia" w:ascii="仿宋" w:hAnsi="仿宋" w:eastAsia="仿宋" w:cs="仿宋"/>
          <w:color w:val="auto"/>
          <w:spacing w:val="7"/>
        </w:rPr>
        <w:t>区各级政府部门</w:t>
      </w:r>
      <w:r>
        <w:rPr>
          <w:rFonts w:hint="eastAsia" w:ascii="仿宋" w:hAnsi="仿宋" w:eastAsia="仿宋" w:cs="仿宋"/>
          <w:color w:val="auto"/>
          <w:spacing w:val="7"/>
          <w:highlight w:val="none"/>
        </w:rPr>
        <w:t>202</w:t>
      </w:r>
      <w:r>
        <w:rPr>
          <w:rFonts w:hint="eastAsia" w:ascii="仿宋" w:hAnsi="仿宋" w:eastAsia="仿宋" w:cs="仿宋"/>
          <w:color w:val="auto"/>
          <w:spacing w:val="7"/>
          <w:highlight w:val="none"/>
          <w:lang w:val="en-US" w:eastAsia="zh-CN"/>
        </w:rPr>
        <w:t>3</w:t>
      </w:r>
      <w:r>
        <w:rPr>
          <w:rFonts w:hint="eastAsia" w:ascii="仿宋" w:hAnsi="仿宋" w:eastAsia="仿宋" w:cs="仿宋"/>
          <w:color w:val="auto"/>
          <w:spacing w:val="7"/>
          <w:highlight w:val="none"/>
        </w:rPr>
        <w:t>年1月1日起</w:t>
      </w:r>
      <w:r>
        <w:rPr>
          <w:rFonts w:hint="eastAsia" w:ascii="仿宋" w:hAnsi="仿宋" w:eastAsia="仿宋" w:cs="仿宋"/>
          <w:color w:val="auto"/>
          <w:spacing w:val="7"/>
          <w:highlight w:val="none"/>
          <w:lang w:val="en-US" w:eastAsia="zh-CN"/>
        </w:rPr>
        <w:t>至2025年12月31日</w:t>
      </w:r>
      <w:r>
        <w:rPr>
          <w:rFonts w:hint="eastAsia" w:ascii="仿宋" w:hAnsi="仿宋" w:eastAsia="仿宋" w:cs="仿宋"/>
          <w:color w:val="auto"/>
          <w:spacing w:val="7"/>
          <w:lang w:val="en-US" w:eastAsia="zh-CN"/>
        </w:rPr>
        <w:t>止</w:t>
      </w:r>
      <w:r>
        <w:rPr>
          <w:rFonts w:hint="eastAsia" w:ascii="仿宋" w:hAnsi="仿宋" w:eastAsia="仿宋" w:cs="仿宋"/>
          <w:color w:val="auto"/>
          <w:spacing w:val="7"/>
        </w:rPr>
        <w:t>制定的政策措施开展进行抽取。抽查对象及数量具</w:t>
      </w:r>
      <w:r>
        <w:rPr>
          <w:rFonts w:hint="eastAsia" w:ascii="仿宋" w:hAnsi="仿宋" w:eastAsia="仿宋" w:cs="仿宋"/>
          <w:color w:val="auto"/>
          <w:spacing w:val="-8"/>
        </w:rPr>
        <w:t>体如下。</w:t>
      </w:r>
    </w:p>
    <w:p w14:paraId="3F53F681">
      <w:pPr>
        <w:pStyle w:val="6"/>
        <w:spacing w:before="124" w:line="291" w:lineRule="auto"/>
        <w:ind w:right="122" w:firstLine="599"/>
        <w:rPr>
          <w:rFonts w:hint="eastAsia" w:ascii="仿宋" w:hAnsi="仿宋" w:eastAsia="仿宋" w:cs="仿宋"/>
          <w:spacing w:val="5"/>
          <w:lang w:eastAsia="zh-CN"/>
        </w:rPr>
      </w:pPr>
      <w:r>
        <w:rPr>
          <w:rFonts w:hint="eastAsia" w:ascii="仿宋" w:hAnsi="仿宋" w:eastAsia="仿宋" w:cs="仿宋"/>
          <w:spacing w:val="5"/>
          <w:lang w:val="en-US" w:eastAsia="zh-CN"/>
        </w:rPr>
        <w:t>1、服务内容：</w:t>
      </w:r>
      <w:r>
        <w:rPr>
          <w:rFonts w:hint="eastAsia" w:ascii="仿宋" w:hAnsi="仿宋" w:eastAsia="仿宋" w:cs="仿宋"/>
          <w:spacing w:val="5"/>
        </w:rPr>
        <w:t>(一)抽取自治区15家单位，每家单位抽取近3年内不少于60份政策措施文件，共900份政策措施文件</w:t>
      </w:r>
      <w:r>
        <w:rPr>
          <w:rFonts w:hint="eastAsia" w:ascii="仿宋" w:hAnsi="仿宋" w:eastAsia="仿宋" w:cs="仿宋"/>
          <w:spacing w:val="5"/>
          <w:lang w:eastAsia="zh-CN"/>
        </w:rPr>
        <w:t>；</w:t>
      </w:r>
    </w:p>
    <w:p w14:paraId="7794F2D6">
      <w:pPr>
        <w:pStyle w:val="6"/>
        <w:spacing w:before="124" w:line="291" w:lineRule="auto"/>
        <w:ind w:right="122" w:firstLine="599"/>
        <w:rPr>
          <w:rFonts w:hint="eastAsia" w:ascii="仿宋" w:hAnsi="仿宋" w:eastAsia="仿宋" w:cs="仿宋"/>
          <w:lang w:eastAsia="zh-CN"/>
        </w:rPr>
      </w:pPr>
      <w:r>
        <w:rPr>
          <w:rFonts w:hint="eastAsia" w:ascii="仿宋" w:hAnsi="仿宋" w:eastAsia="仿宋" w:cs="仿宋"/>
          <w:spacing w:val="5"/>
        </w:rPr>
        <w:t>(二)对7个市（地）、38个县（区、市），每个市（地）、县（区、市）抽取近3年内不少于2700份政策措施文件</w:t>
      </w:r>
      <w:r>
        <w:rPr>
          <w:rFonts w:hint="eastAsia" w:ascii="仿宋" w:hAnsi="仿宋" w:eastAsia="仿宋" w:cs="仿宋"/>
          <w:spacing w:val="5"/>
          <w:lang w:eastAsia="zh-CN"/>
        </w:rPr>
        <w:t>；</w:t>
      </w:r>
    </w:p>
    <w:p w14:paraId="15EF2223">
      <w:pPr>
        <w:pStyle w:val="6"/>
        <w:spacing w:before="135" w:line="279" w:lineRule="auto"/>
        <w:ind w:right="74" w:firstLine="599"/>
        <w:rPr>
          <w:rFonts w:hint="eastAsia" w:ascii="仿宋" w:hAnsi="仿宋" w:eastAsia="仿宋" w:cs="仿宋"/>
          <w:spacing w:val="1"/>
        </w:rPr>
      </w:pPr>
      <w:r>
        <w:rPr>
          <w:rFonts w:hint="eastAsia" w:ascii="仿宋" w:hAnsi="仿宋" w:eastAsia="仿宋" w:cs="仿宋"/>
          <w:spacing w:val="1"/>
        </w:rPr>
        <w:t>(三)从以上总计抽取的3500份政策措施文件中，再次抽取涉及经营者经济活动的政策措施文件不少于1000份；</w:t>
      </w:r>
    </w:p>
    <w:p w14:paraId="0C4C2FED">
      <w:pPr>
        <w:pStyle w:val="6"/>
        <w:spacing w:before="135" w:line="279" w:lineRule="auto"/>
        <w:ind w:right="74" w:firstLine="464" w:firstLineChars="200"/>
        <w:rPr>
          <w:rFonts w:hint="eastAsia" w:ascii="仿宋" w:hAnsi="仿宋" w:eastAsia="仿宋" w:cs="仿宋"/>
          <w:sz w:val="21"/>
        </w:rPr>
      </w:pPr>
      <w:r>
        <w:rPr>
          <w:rFonts w:hint="eastAsia" w:ascii="仿宋" w:hAnsi="仿宋" w:eastAsia="仿宋" w:cs="仿宋"/>
          <w:spacing w:val="1"/>
          <w:lang w:val="en-US" w:eastAsia="zh-CN"/>
        </w:rPr>
        <w:t>2、要求根据抽查规则，通过招标方式委托第三方机构进藏现场实地抽取有关单位的政策措施文件，并梳理涉及经营者经营活动的政策措施，</w:t>
      </w:r>
      <w:r>
        <w:rPr>
          <w:rFonts w:hint="eastAsia" w:ascii="仿宋" w:hAnsi="仿宋" w:eastAsia="仿宋" w:cs="仿宋"/>
          <w:color w:val="auto"/>
          <w:spacing w:val="1"/>
          <w:lang w:val="en-US" w:eastAsia="zh-CN"/>
        </w:rPr>
        <w:t>交付</w:t>
      </w:r>
      <w:r>
        <w:rPr>
          <w:rFonts w:hint="eastAsia" w:ascii="仿宋" w:hAnsi="仿宋" w:eastAsia="仿宋" w:cs="仿宋"/>
          <w:spacing w:val="1"/>
          <w:lang w:val="en-US" w:eastAsia="zh-CN"/>
        </w:rPr>
        <w:t>政策措施文件纸质版和电子版，并出具抽查工作报告。</w:t>
      </w:r>
    </w:p>
    <w:p w14:paraId="239C6834">
      <w:pPr>
        <w:pStyle w:val="6"/>
        <w:spacing w:before="76" w:line="219" w:lineRule="auto"/>
        <w:ind w:left="453"/>
        <w:outlineLvl w:val="4"/>
        <w:rPr>
          <w:rFonts w:hint="eastAsia" w:ascii="仿宋" w:hAnsi="仿宋" w:eastAsia="仿宋" w:cs="仿宋"/>
        </w:rPr>
      </w:pPr>
      <w:r>
        <w:rPr>
          <w:rFonts w:hint="eastAsia" w:ascii="仿宋" w:hAnsi="仿宋" w:eastAsia="仿宋" w:cs="仿宋"/>
          <w:b/>
          <w:bCs/>
          <w:spacing w:val="-4"/>
        </w:rPr>
        <w:t>三、★商务要求</w:t>
      </w:r>
    </w:p>
    <w:p w14:paraId="54F3634E">
      <w:pPr>
        <w:spacing w:line="302" w:lineRule="auto"/>
        <w:rPr>
          <w:rFonts w:hint="eastAsia" w:ascii="仿宋" w:hAnsi="仿宋" w:eastAsia="仿宋" w:cs="仿宋"/>
          <w:sz w:val="21"/>
        </w:rPr>
      </w:pPr>
    </w:p>
    <w:p w14:paraId="6EC16275">
      <w:pPr>
        <w:pStyle w:val="6"/>
        <w:spacing w:before="75" w:line="219" w:lineRule="auto"/>
        <w:ind w:left="449"/>
        <w:rPr>
          <w:rFonts w:hint="eastAsia" w:ascii="仿宋" w:hAnsi="仿宋" w:eastAsia="仿宋" w:cs="仿宋"/>
        </w:rPr>
      </w:pPr>
      <w:r>
        <w:rPr>
          <w:rFonts w:hint="eastAsia" w:ascii="仿宋" w:hAnsi="仿宋" w:eastAsia="仿宋" w:cs="仿宋"/>
          <w:spacing w:val="-5"/>
        </w:rPr>
        <w:t>1、服务期限：按采购人要求执行。</w:t>
      </w:r>
    </w:p>
    <w:p w14:paraId="2C712BC5">
      <w:pPr>
        <w:pStyle w:val="6"/>
        <w:spacing w:before="277" w:line="219" w:lineRule="auto"/>
        <w:ind w:left="449"/>
        <w:rPr>
          <w:rFonts w:hint="eastAsia" w:ascii="仿宋" w:hAnsi="仿宋" w:eastAsia="仿宋" w:cs="仿宋"/>
        </w:rPr>
      </w:pPr>
      <w:r>
        <w:rPr>
          <w:rFonts w:hint="eastAsia" w:ascii="仿宋" w:hAnsi="仿宋" w:eastAsia="仿宋" w:cs="仿宋"/>
          <w:spacing w:val="-2"/>
        </w:rPr>
        <w:t>2、服务地点：采购人指定地点。</w:t>
      </w:r>
    </w:p>
    <w:p w14:paraId="7E665A35">
      <w:pPr>
        <w:pStyle w:val="6"/>
        <w:spacing w:before="255" w:line="216" w:lineRule="auto"/>
        <w:ind w:left="449"/>
        <w:rPr>
          <w:rFonts w:hint="eastAsia" w:ascii="仿宋" w:hAnsi="仿宋" w:eastAsia="仿宋" w:cs="仿宋"/>
        </w:rPr>
      </w:pPr>
      <w:r>
        <w:rPr>
          <w:rFonts w:hint="eastAsia" w:ascii="仿宋" w:hAnsi="仿宋" w:eastAsia="仿宋" w:cs="仿宋"/>
          <w:spacing w:val="6"/>
        </w:rPr>
        <w:t>3、付款方式：服务第一期初验合格支付50%,服</w:t>
      </w:r>
      <w:r>
        <w:rPr>
          <w:rFonts w:hint="eastAsia" w:ascii="仿宋" w:hAnsi="仿宋" w:eastAsia="仿宋" w:cs="仿宋"/>
          <w:spacing w:val="5"/>
        </w:rPr>
        <w:t>务完成验收合格支付50%。</w:t>
      </w:r>
    </w:p>
    <w:p w14:paraId="5E5AF1B7">
      <w:pPr>
        <w:pStyle w:val="6"/>
        <w:spacing w:before="263" w:line="332" w:lineRule="auto"/>
        <w:ind w:right="174" w:firstLine="449"/>
        <w:rPr>
          <w:rFonts w:hint="eastAsia" w:ascii="仿宋" w:hAnsi="仿宋" w:eastAsia="仿宋" w:cs="仿宋"/>
        </w:rPr>
      </w:pPr>
      <w:r>
        <w:rPr>
          <w:rFonts w:hint="eastAsia" w:ascii="仿宋" w:hAnsi="仿宋" w:eastAsia="仿宋" w:cs="仿宋"/>
          <w:spacing w:val="2"/>
        </w:rPr>
        <w:t>4、验收标准和验收方法：提交完整的成果资料(包括方案文档、电子和纸</w:t>
      </w:r>
      <w:r>
        <w:rPr>
          <w:rFonts w:hint="eastAsia" w:ascii="仿宋" w:hAnsi="仿宋" w:eastAsia="仿宋" w:cs="仿宋"/>
          <w:spacing w:val="1"/>
        </w:rPr>
        <w:t>质文件</w:t>
      </w:r>
      <w:r>
        <w:rPr>
          <w:rFonts w:hint="eastAsia" w:ascii="仿宋" w:hAnsi="仿宋" w:eastAsia="仿宋" w:cs="仿宋"/>
        </w:rPr>
        <w:t xml:space="preserve"> </w:t>
      </w:r>
      <w:r>
        <w:rPr>
          <w:rFonts w:hint="eastAsia" w:ascii="仿宋" w:hAnsi="仿宋" w:eastAsia="仿宋" w:cs="仿宋"/>
          <w:spacing w:val="8"/>
        </w:rPr>
        <w:t>及相关图片、数据等),并通过采购人组织的验收。</w:t>
      </w:r>
    </w:p>
    <w:p w14:paraId="4018303D">
      <w:pPr>
        <w:bidi w:val="0"/>
        <w:rPr>
          <w:rFonts w:hint="eastAsia" w:ascii="仿宋" w:hAnsi="仿宋" w:eastAsia="仿宋" w:cs="仿宋"/>
          <w:snapToGrid w:val="0"/>
          <w:color w:val="000000"/>
          <w:spacing w:val="2"/>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5、严禁转包和违法分包。未经行政主管部门批准，供应商不得更换项目负责人、 技术负责人和主要人员。凡响应文件未明确可以分包的，供应商不得进行任何形式的分包。供应商的项目负责人、技术负责人员与响应文件承诺不符的，视同转包。</w:t>
      </w:r>
    </w:p>
    <w:p w14:paraId="5DD89499">
      <w:pPr>
        <w:bidi w:val="0"/>
        <w:rPr>
          <w:rFonts w:hint="eastAsia" w:ascii="仿宋" w:hAnsi="仿宋" w:eastAsia="仿宋" w:cs="仿宋"/>
          <w:snapToGrid w:val="0"/>
          <w:color w:val="000000"/>
          <w:spacing w:val="2"/>
          <w:kern w:val="0"/>
          <w:sz w:val="23"/>
          <w:szCs w:val="23"/>
          <w:lang w:val="en-US" w:eastAsia="en-US" w:bidi="ar-SA"/>
        </w:rPr>
      </w:pPr>
      <w:r>
        <w:rPr>
          <w:rFonts w:hint="eastAsia" w:ascii="仿宋" w:hAnsi="仿宋" w:eastAsia="仿宋" w:cs="仿宋"/>
          <w:snapToGrid w:val="0"/>
          <w:color w:val="000000"/>
          <w:spacing w:val="2"/>
          <w:kern w:val="0"/>
          <w:sz w:val="23"/>
          <w:szCs w:val="23"/>
          <w:lang w:val="en-US" w:eastAsia="en-US" w:bidi="ar-SA"/>
        </w:rPr>
        <w:t>6、安全承诺：本项目在实施过程中的一切财产安全、人身安全与采购人无关，由 供应商自行负责。(须单独提供承诺函，未提供视为无效响应)</w:t>
      </w:r>
    </w:p>
    <w:p w14:paraId="12C8735E">
      <w:pPr>
        <w:pStyle w:val="6"/>
        <w:spacing w:before="256" w:line="218" w:lineRule="auto"/>
        <w:ind w:left="485"/>
        <w:rPr>
          <w:rFonts w:hint="eastAsia" w:ascii="仿宋" w:hAnsi="仿宋" w:eastAsia="仿宋" w:cs="仿宋"/>
        </w:rPr>
      </w:pPr>
      <w:r>
        <w:rPr>
          <w:rFonts w:hint="eastAsia" w:ascii="仿宋" w:hAnsi="仿宋" w:eastAsia="仿宋" w:cs="仿宋"/>
          <w:spacing w:val="-3"/>
        </w:rPr>
        <w:t>7、报价要求：成交供应商自主经营自负盈亏。</w:t>
      </w:r>
    </w:p>
    <w:p w14:paraId="70E057B7">
      <w:pPr>
        <w:pStyle w:val="6"/>
        <w:spacing w:before="270" w:line="219" w:lineRule="auto"/>
        <w:ind w:left="485"/>
        <w:rPr>
          <w:rFonts w:hint="eastAsia" w:ascii="仿宋" w:hAnsi="仿宋" w:eastAsia="仿宋" w:cs="仿宋"/>
        </w:rPr>
      </w:pPr>
      <w:r>
        <w:rPr>
          <w:rFonts w:hint="eastAsia" w:ascii="仿宋" w:hAnsi="仿宋" w:eastAsia="仿宋" w:cs="仿宋"/>
          <w:spacing w:val="-2"/>
        </w:rPr>
        <w:t>8、其他未尽事宜： 以签订正式合同时由双方协商解决。</w:t>
      </w:r>
    </w:p>
    <w:p w14:paraId="1786CD82">
      <w:pPr>
        <w:spacing w:line="260" w:lineRule="auto"/>
        <w:rPr>
          <w:rFonts w:hint="eastAsia" w:ascii="仿宋" w:hAnsi="仿宋" w:eastAsia="仿宋" w:cs="仿宋"/>
          <w:sz w:val="21"/>
        </w:rPr>
      </w:pPr>
    </w:p>
    <w:p w14:paraId="0BE19194">
      <w:pPr>
        <w:pStyle w:val="6"/>
        <w:spacing w:before="75" w:line="219" w:lineRule="auto"/>
        <w:ind w:left="485"/>
        <w:rPr>
          <w:rFonts w:hint="eastAsia" w:ascii="仿宋" w:hAnsi="仿宋" w:eastAsia="仿宋" w:cs="仿宋"/>
        </w:rPr>
      </w:pPr>
      <w:r>
        <w:rPr>
          <w:rFonts w:hint="eastAsia" w:ascii="仿宋" w:hAnsi="仿宋" w:eastAsia="仿宋" w:cs="仿宋"/>
          <w:spacing w:val="-1"/>
        </w:rPr>
        <w:t>注：1、其中带★为实质性要求，不允许有负偏离。</w:t>
      </w:r>
      <w:r>
        <w:rPr>
          <w:rFonts w:hint="eastAsia" w:ascii="仿宋" w:hAnsi="仿宋" w:eastAsia="仿宋" w:cs="仿宋"/>
          <w:spacing w:val="-2"/>
        </w:rPr>
        <w:t>否则作无效响应处理。</w:t>
      </w:r>
    </w:p>
    <w:p w14:paraId="70E46F93">
      <w:pPr>
        <w:pStyle w:val="6"/>
        <w:spacing w:before="175" w:line="219" w:lineRule="auto"/>
        <w:ind w:left="24"/>
        <w:rPr>
          <w:rFonts w:hint="eastAsia" w:ascii="仿宋" w:hAnsi="仿宋" w:eastAsia="仿宋" w:cs="仿宋"/>
        </w:rPr>
      </w:pPr>
      <w:r>
        <w:rPr>
          <w:rFonts w:hint="eastAsia" w:ascii="仿宋" w:hAnsi="仿宋" w:eastAsia="仿宋" w:cs="仿宋"/>
          <w:spacing w:val="-1"/>
        </w:rPr>
        <w:t>2、以上所列标准如有调整的，应以调整后</w:t>
      </w:r>
      <w:r>
        <w:rPr>
          <w:rFonts w:hint="eastAsia" w:ascii="仿宋" w:hAnsi="仿宋" w:eastAsia="仿宋" w:cs="仿宋"/>
          <w:spacing w:val="-2"/>
        </w:rPr>
        <w:t>的最新标准为准。本文件不再做调整。</w:t>
      </w:r>
    </w:p>
    <w:p w14:paraId="1CCB48DE">
      <w:pPr>
        <w:spacing w:line="219" w:lineRule="auto"/>
        <w:rPr>
          <w:rFonts w:hint="eastAsia" w:ascii="仿宋" w:hAnsi="仿宋" w:eastAsia="仿宋" w:cs="仿宋"/>
        </w:rPr>
        <w:sectPr>
          <w:headerReference r:id="rId11" w:type="default"/>
          <w:footerReference r:id="rId12" w:type="default"/>
          <w:pgSz w:w="11900" w:h="16830"/>
          <w:pgMar w:top="1134" w:right="1417" w:bottom="1134" w:left="1417" w:header="1229" w:footer="1417" w:gutter="0"/>
          <w:pgNumType w:fmt="decimal"/>
          <w:cols w:space="720" w:num="1"/>
        </w:sectPr>
      </w:pPr>
    </w:p>
    <w:p w14:paraId="76E94D6F">
      <w:pPr>
        <w:pStyle w:val="6"/>
        <w:spacing w:before="101" w:line="219" w:lineRule="auto"/>
        <w:ind w:left="3404"/>
        <w:outlineLvl w:val="2"/>
        <w:rPr>
          <w:rFonts w:hint="eastAsia" w:ascii="仿宋" w:hAnsi="仿宋" w:eastAsia="仿宋" w:cs="仿宋"/>
          <w:sz w:val="31"/>
          <w:szCs w:val="31"/>
        </w:rPr>
      </w:pPr>
      <w:r>
        <w:rPr>
          <w:rFonts w:hint="eastAsia" w:ascii="仿宋" w:hAnsi="仿宋" w:eastAsia="仿宋" w:cs="仿宋"/>
          <w:b/>
          <w:bCs/>
          <w:spacing w:val="12"/>
          <w:sz w:val="31"/>
          <w:szCs w:val="31"/>
        </w:rPr>
        <w:t>第五章磋商程序</w:t>
      </w:r>
    </w:p>
    <w:p w14:paraId="22DBDCD9">
      <w:pPr>
        <w:spacing w:line="322" w:lineRule="auto"/>
        <w:rPr>
          <w:rFonts w:hint="eastAsia" w:ascii="仿宋" w:hAnsi="仿宋" w:eastAsia="仿宋" w:cs="仿宋"/>
          <w:sz w:val="21"/>
        </w:rPr>
      </w:pPr>
    </w:p>
    <w:p w14:paraId="6B753CD6">
      <w:pPr>
        <w:spacing w:line="322" w:lineRule="auto"/>
        <w:rPr>
          <w:rFonts w:hint="eastAsia" w:ascii="仿宋" w:hAnsi="仿宋" w:eastAsia="仿宋" w:cs="仿宋"/>
          <w:sz w:val="21"/>
        </w:rPr>
      </w:pPr>
    </w:p>
    <w:p w14:paraId="570DF665">
      <w:pPr>
        <w:pStyle w:val="6"/>
        <w:spacing w:before="74" w:line="220" w:lineRule="auto"/>
        <w:ind w:left="3"/>
        <w:outlineLvl w:val="4"/>
        <w:rPr>
          <w:rFonts w:hint="eastAsia" w:ascii="仿宋" w:hAnsi="仿宋" w:eastAsia="仿宋" w:cs="仿宋"/>
        </w:rPr>
      </w:pPr>
      <w:r>
        <w:rPr>
          <w:rFonts w:hint="eastAsia" w:ascii="仿宋" w:hAnsi="仿宋" w:eastAsia="仿宋" w:cs="仿宋"/>
          <w:b/>
          <w:bCs/>
          <w:spacing w:val="-5"/>
        </w:rPr>
        <w:t>1、磋商小组及专家组成</w:t>
      </w:r>
    </w:p>
    <w:p w14:paraId="2C94591D">
      <w:pPr>
        <w:pStyle w:val="6"/>
        <w:spacing w:before="177" w:line="371" w:lineRule="auto"/>
        <w:ind w:firstLine="510"/>
        <w:jc w:val="both"/>
        <w:rPr>
          <w:rFonts w:hint="eastAsia" w:ascii="仿宋" w:hAnsi="仿宋" w:eastAsia="仿宋" w:cs="仿宋"/>
        </w:rPr>
      </w:pPr>
      <w:r>
        <w:rPr>
          <w:rFonts w:hint="eastAsia" w:ascii="仿宋" w:hAnsi="仿宋" w:eastAsia="仿宋" w:cs="仿宋"/>
          <w:spacing w:val="4"/>
        </w:rPr>
        <w:t>磋商小组由政府采购评审专家库内的专家名单中随机抽取有关方面的专家三人以</w:t>
      </w:r>
      <w:r>
        <w:rPr>
          <w:rFonts w:hint="eastAsia" w:ascii="仿宋" w:hAnsi="仿宋" w:eastAsia="仿宋" w:cs="仿宋"/>
        </w:rPr>
        <w:t xml:space="preserve"> 上的单数组成(若磋商项目预算达到招标采购公开招标限额标准的，磋商小组为五人以</w:t>
      </w:r>
      <w:r>
        <w:rPr>
          <w:rFonts w:hint="eastAsia" w:ascii="仿宋" w:hAnsi="仿宋" w:eastAsia="仿宋" w:cs="仿宋"/>
          <w:spacing w:val="14"/>
        </w:rPr>
        <w:t xml:space="preserve"> </w:t>
      </w:r>
      <w:r>
        <w:rPr>
          <w:rFonts w:hint="eastAsia" w:ascii="仿宋" w:hAnsi="仿宋" w:eastAsia="仿宋" w:cs="仿宋"/>
          <w:spacing w:val="3"/>
        </w:rPr>
        <w:t xml:space="preserve">上单数组成),其中专家人数不少于成员总数的三分之二，负责本次采购项目的竞争性 </w:t>
      </w:r>
      <w:r>
        <w:rPr>
          <w:rFonts w:hint="eastAsia" w:ascii="仿宋" w:hAnsi="仿宋" w:eastAsia="仿宋" w:cs="仿宋"/>
          <w:spacing w:val="-5"/>
        </w:rPr>
        <w:t>磋商和评审工作。</w:t>
      </w:r>
    </w:p>
    <w:p w14:paraId="1F9BCFFF">
      <w:pPr>
        <w:pStyle w:val="6"/>
        <w:spacing w:line="220" w:lineRule="auto"/>
        <w:ind w:left="3"/>
        <w:outlineLvl w:val="4"/>
        <w:rPr>
          <w:rFonts w:hint="eastAsia" w:ascii="仿宋" w:hAnsi="仿宋" w:eastAsia="仿宋" w:cs="仿宋"/>
        </w:rPr>
      </w:pPr>
      <w:r>
        <w:rPr>
          <w:rFonts w:hint="eastAsia" w:ascii="仿宋" w:hAnsi="仿宋" w:eastAsia="仿宋" w:cs="仿宋"/>
          <w:b/>
          <w:bCs/>
          <w:spacing w:val="-5"/>
        </w:rPr>
        <w:t>2、磋商组织</w:t>
      </w:r>
    </w:p>
    <w:p w14:paraId="65F2FED5">
      <w:pPr>
        <w:pStyle w:val="6"/>
        <w:spacing w:before="187" w:line="219" w:lineRule="auto"/>
        <w:ind w:left="459"/>
        <w:rPr>
          <w:rFonts w:hint="eastAsia" w:ascii="仿宋" w:hAnsi="仿宋" w:eastAsia="仿宋" w:cs="仿宋"/>
        </w:rPr>
      </w:pPr>
      <w:r>
        <w:rPr>
          <w:rFonts w:hint="eastAsia" w:ascii="仿宋" w:hAnsi="仿宋" w:eastAsia="仿宋" w:cs="仿宋"/>
          <w:spacing w:val="-1"/>
        </w:rPr>
        <w:t>2.1 磋商工作由采购代理机构组织，具体磋商事务由依法组建的磋商</w:t>
      </w:r>
      <w:r>
        <w:rPr>
          <w:rFonts w:hint="eastAsia" w:ascii="仿宋" w:hAnsi="仿宋" w:eastAsia="仿宋" w:cs="仿宋"/>
          <w:spacing w:val="-2"/>
        </w:rPr>
        <w:t>小组负责。</w:t>
      </w:r>
    </w:p>
    <w:p w14:paraId="5AC12284">
      <w:pPr>
        <w:pStyle w:val="6"/>
        <w:spacing w:before="175" w:line="340" w:lineRule="auto"/>
        <w:ind w:right="27" w:firstLine="459"/>
        <w:rPr>
          <w:rFonts w:hint="eastAsia" w:ascii="仿宋" w:hAnsi="仿宋" w:eastAsia="仿宋" w:cs="仿宋"/>
        </w:rPr>
      </w:pPr>
      <w:r>
        <w:rPr>
          <w:rFonts w:hint="eastAsia" w:ascii="仿宋" w:hAnsi="仿宋" w:eastAsia="仿宋" w:cs="仿宋"/>
          <w:spacing w:val="1"/>
        </w:rPr>
        <w:t>2.2根据《财政部关于政府采购竞争性磋商采购方式管理暂行办法有关问题的补充</w:t>
      </w:r>
      <w:r>
        <w:rPr>
          <w:rFonts w:hint="eastAsia" w:ascii="仿宋" w:hAnsi="仿宋" w:eastAsia="仿宋" w:cs="仿宋"/>
          <w:spacing w:val="10"/>
        </w:rPr>
        <w:t xml:space="preserve"> </w:t>
      </w:r>
      <w:r>
        <w:rPr>
          <w:rFonts w:hint="eastAsia" w:ascii="仿宋" w:hAnsi="仿宋" w:eastAsia="仿宋" w:cs="仿宋"/>
          <w:spacing w:val="4"/>
        </w:rPr>
        <w:t>通知》财库[2015]124号的要求：“磋商项目为政府购买服务项目</w:t>
      </w:r>
      <w:r>
        <w:rPr>
          <w:rFonts w:hint="eastAsia" w:ascii="仿宋" w:hAnsi="仿宋" w:eastAsia="仿宋" w:cs="仿宋"/>
          <w:spacing w:val="3"/>
        </w:rPr>
        <w:t>(含政府和社会资本</w:t>
      </w:r>
      <w:r>
        <w:rPr>
          <w:rFonts w:hint="eastAsia" w:ascii="仿宋" w:hAnsi="仿宋" w:eastAsia="仿宋" w:cs="仿宋"/>
        </w:rPr>
        <w:t xml:space="preserve"> </w:t>
      </w:r>
      <w:r>
        <w:rPr>
          <w:rFonts w:hint="eastAsia" w:ascii="仿宋" w:hAnsi="仿宋" w:eastAsia="仿宋" w:cs="仿宋"/>
          <w:spacing w:val="12"/>
        </w:rPr>
        <w:t>合作项目),在采购过程中符合要求的供应商(社会资本)只有2家的，竞争性磋商采</w:t>
      </w:r>
      <w:r>
        <w:rPr>
          <w:rFonts w:hint="eastAsia" w:ascii="仿宋" w:hAnsi="仿宋" w:eastAsia="仿宋" w:cs="仿宋"/>
          <w:spacing w:val="8"/>
        </w:rPr>
        <w:t xml:space="preserve"> </w:t>
      </w:r>
      <w:r>
        <w:rPr>
          <w:rFonts w:hint="eastAsia" w:ascii="仿宋" w:hAnsi="仿宋" w:eastAsia="仿宋" w:cs="仿宋"/>
          <w:spacing w:val="10"/>
        </w:rPr>
        <w:t>购活动可以继续进行”,若采购过程中符合要求的供应商(社会资本)只有2家，且采</w:t>
      </w:r>
      <w:r>
        <w:rPr>
          <w:rFonts w:hint="eastAsia" w:ascii="仿宋" w:hAnsi="仿宋" w:eastAsia="仿宋" w:cs="仿宋"/>
          <w:spacing w:val="8"/>
        </w:rPr>
        <w:t xml:space="preserve"> </w:t>
      </w:r>
      <w:r>
        <w:rPr>
          <w:rFonts w:hint="eastAsia" w:ascii="仿宋" w:hAnsi="仿宋" w:eastAsia="仿宋" w:cs="仿宋"/>
          <w:spacing w:val="-2"/>
        </w:rPr>
        <w:t>购人要求继续进行的，磋商小组应当遵照相关要求进行评审。</w:t>
      </w:r>
    </w:p>
    <w:p w14:paraId="55A48B41">
      <w:pPr>
        <w:pStyle w:val="6"/>
        <w:spacing w:before="195" w:line="220" w:lineRule="auto"/>
        <w:rPr>
          <w:rFonts w:hint="eastAsia" w:ascii="仿宋" w:hAnsi="仿宋" w:eastAsia="仿宋" w:cs="仿宋"/>
        </w:rPr>
      </w:pPr>
      <w:r>
        <w:rPr>
          <w:rFonts w:hint="eastAsia" w:ascii="仿宋" w:hAnsi="仿宋" w:eastAsia="仿宋" w:cs="仿宋"/>
          <w:spacing w:val="1"/>
        </w:rPr>
        <w:t>3、磋商程序</w:t>
      </w:r>
    </w:p>
    <w:p w14:paraId="09C0E77E">
      <w:pPr>
        <w:pStyle w:val="6"/>
        <w:spacing w:before="171" w:line="219" w:lineRule="auto"/>
        <w:ind w:right="32"/>
        <w:jc w:val="right"/>
        <w:outlineLvl w:val="4"/>
        <w:rPr>
          <w:rFonts w:hint="eastAsia" w:ascii="仿宋" w:hAnsi="仿宋" w:eastAsia="仿宋" w:cs="仿宋"/>
        </w:rPr>
      </w:pPr>
      <w:r>
        <w:rPr>
          <w:rFonts w:hint="eastAsia" w:ascii="仿宋" w:hAnsi="仿宋" w:eastAsia="仿宋" w:cs="仿宋"/>
          <w:b/>
          <w:bCs/>
          <w:spacing w:val="-4"/>
        </w:rPr>
        <w:t>3.1</w:t>
      </w:r>
      <w:r>
        <w:rPr>
          <w:rFonts w:hint="eastAsia" w:ascii="仿宋" w:hAnsi="仿宋" w:eastAsia="仿宋" w:cs="仿宋"/>
          <w:spacing w:val="-4"/>
        </w:rPr>
        <w:t xml:space="preserve"> </w:t>
      </w:r>
      <w:r>
        <w:rPr>
          <w:rFonts w:hint="eastAsia" w:ascii="仿宋" w:hAnsi="仿宋" w:eastAsia="仿宋" w:cs="仿宋"/>
          <w:b/>
          <w:bCs/>
          <w:spacing w:val="-4"/>
        </w:rPr>
        <w:t>响应文件的资格性审查。在供应商递交响应文</w:t>
      </w:r>
      <w:r>
        <w:rPr>
          <w:rFonts w:hint="eastAsia" w:ascii="仿宋" w:hAnsi="仿宋" w:eastAsia="仿宋" w:cs="仿宋"/>
          <w:b/>
          <w:bCs/>
          <w:spacing w:val="-5"/>
        </w:rPr>
        <w:t>件截止时间结束后，采购代理机</w:t>
      </w:r>
    </w:p>
    <w:p w14:paraId="60E22B21">
      <w:pPr>
        <w:pStyle w:val="6"/>
        <w:spacing w:before="210" w:line="219" w:lineRule="auto"/>
        <w:rPr>
          <w:rFonts w:hint="eastAsia" w:ascii="仿宋" w:hAnsi="仿宋" w:eastAsia="仿宋" w:cs="仿宋"/>
        </w:rPr>
      </w:pPr>
      <w:r>
        <w:rPr>
          <w:rFonts w:hint="eastAsia" w:ascii="仿宋" w:hAnsi="仿宋" w:eastAsia="仿宋" w:cs="仿宋"/>
          <w:spacing w:val="-2"/>
        </w:rPr>
        <w:t>构组织磋商小组对递交响应文件的供应商进行资格性审查。</w:t>
      </w:r>
    </w:p>
    <w:p w14:paraId="61F77E3C">
      <w:pPr>
        <w:pStyle w:val="6"/>
        <w:spacing w:before="154" w:line="219" w:lineRule="auto"/>
        <w:ind w:right="32"/>
        <w:jc w:val="right"/>
        <w:rPr>
          <w:rFonts w:hint="eastAsia" w:ascii="仿宋" w:hAnsi="仿宋" w:eastAsia="仿宋" w:cs="仿宋"/>
        </w:rPr>
      </w:pPr>
      <w:r>
        <w:rPr>
          <w:rFonts w:hint="eastAsia" w:ascii="仿宋" w:hAnsi="仿宋" w:eastAsia="仿宋" w:cs="仿宋"/>
          <w:b/>
          <w:bCs/>
          <w:spacing w:val="2"/>
        </w:rPr>
        <w:t>确定参加磋商的供应商数量采用合格数量制，即磋商小组对各供应商资格性审查</w:t>
      </w:r>
    </w:p>
    <w:p w14:paraId="303AD0F9">
      <w:pPr>
        <w:pStyle w:val="6"/>
        <w:spacing w:before="211" w:line="219" w:lineRule="auto"/>
        <w:rPr>
          <w:rFonts w:hint="eastAsia" w:ascii="仿宋" w:hAnsi="仿宋" w:eastAsia="仿宋" w:cs="仿宋"/>
        </w:rPr>
      </w:pPr>
      <w:r>
        <w:rPr>
          <w:rFonts w:hint="eastAsia" w:ascii="仿宋" w:hAnsi="仿宋" w:eastAsia="仿宋" w:cs="仿宋"/>
          <w:spacing w:val="-2"/>
        </w:rPr>
        <w:t>后，凡符合本竞争性磋商文件规定资格条件的，均进入磋商。</w:t>
      </w:r>
    </w:p>
    <w:p w14:paraId="54F7621B">
      <w:pPr>
        <w:pStyle w:val="6"/>
        <w:spacing w:before="195" w:line="366" w:lineRule="auto"/>
        <w:ind w:right="22" w:firstLine="459"/>
        <w:jc w:val="both"/>
        <w:rPr>
          <w:rFonts w:hint="eastAsia" w:ascii="仿宋" w:hAnsi="仿宋" w:eastAsia="仿宋" w:cs="仿宋"/>
        </w:rPr>
      </w:pPr>
      <w:r>
        <w:rPr>
          <w:rFonts w:hint="eastAsia" w:ascii="仿宋" w:hAnsi="仿宋" w:eastAsia="仿宋" w:cs="仿宋"/>
          <w:spacing w:val="-2"/>
        </w:rPr>
        <w:t>磋商小组资格性审查结束后，向采购代理机构出具资格性审查报告，确定参加磋商</w:t>
      </w:r>
      <w:r>
        <w:rPr>
          <w:rFonts w:hint="eastAsia" w:ascii="仿宋" w:hAnsi="仿宋" w:eastAsia="仿宋" w:cs="仿宋"/>
          <w:spacing w:val="6"/>
        </w:rPr>
        <w:t xml:space="preserve"> </w:t>
      </w:r>
      <w:r>
        <w:rPr>
          <w:rFonts w:hint="eastAsia" w:ascii="仿宋" w:hAnsi="仿宋" w:eastAsia="仿宋" w:cs="仿宋"/>
          <w:spacing w:val="-2"/>
        </w:rPr>
        <w:t>的供应商名单。没有通过资格性审查的供应商，磋商小组应在资格性审查报告中说明原</w:t>
      </w:r>
      <w:r>
        <w:rPr>
          <w:rFonts w:hint="eastAsia" w:ascii="仿宋" w:hAnsi="仿宋" w:eastAsia="仿宋" w:cs="仿宋"/>
          <w:spacing w:val="13"/>
        </w:rPr>
        <w:t xml:space="preserve"> </w:t>
      </w:r>
      <w:r>
        <w:rPr>
          <w:rFonts w:hint="eastAsia" w:ascii="仿宋" w:hAnsi="仿宋" w:eastAsia="仿宋" w:cs="仿宋"/>
          <w:spacing w:val="-9"/>
        </w:rPr>
        <w:t>因。</w:t>
      </w:r>
    </w:p>
    <w:p w14:paraId="6C63C882">
      <w:pPr>
        <w:pStyle w:val="6"/>
        <w:spacing w:before="2" w:line="381" w:lineRule="auto"/>
        <w:ind w:left="3" w:firstLine="459"/>
        <w:rPr>
          <w:rFonts w:hint="eastAsia" w:ascii="仿宋" w:hAnsi="仿宋" w:eastAsia="仿宋" w:cs="仿宋"/>
        </w:rPr>
      </w:pPr>
      <w:r>
        <w:rPr>
          <w:rFonts w:hint="eastAsia" w:ascii="仿宋" w:hAnsi="仿宋" w:eastAsia="仿宋" w:cs="仿宋"/>
          <w:b/>
          <w:bCs/>
          <w:spacing w:val="-4"/>
        </w:rPr>
        <w:t>采购代理机构收到磋商小组出具的资格性审查报告后</w:t>
      </w:r>
      <w:r>
        <w:rPr>
          <w:rFonts w:hint="eastAsia" w:ascii="仿宋" w:hAnsi="仿宋" w:eastAsia="仿宋" w:cs="仿宋"/>
          <w:b/>
          <w:bCs/>
          <w:spacing w:val="-5"/>
        </w:rPr>
        <w:t>，当场向所有递交响应文件的</w:t>
      </w:r>
      <w:r>
        <w:rPr>
          <w:rFonts w:hint="eastAsia" w:ascii="仿宋" w:hAnsi="仿宋" w:eastAsia="仿宋" w:cs="仿宋"/>
        </w:rPr>
        <w:t xml:space="preserve"> </w:t>
      </w:r>
      <w:r>
        <w:rPr>
          <w:rFonts w:hint="eastAsia" w:ascii="仿宋" w:hAnsi="仿宋" w:eastAsia="仿宋" w:cs="仿宋"/>
          <w:b/>
          <w:bCs/>
          <w:spacing w:val="-4"/>
        </w:rPr>
        <w:t>供应商宣布通过及未通过资格性审查的供应商名单，并在磋商结果公示中向社会公布。</w:t>
      </w:r>
    </w:p>
    <w:p w14:paraId="7BBB3F2E">
      <w:pPr>
        <w:spacing w:line="334" w:lineRule="auto"/>
        <w:ind w:firstLine="442" w:firstLineChars="200"/>
        <w:rPr>
          <w:rFonts w:hint="eastAsia" w:ascii="仿宋" w:hAnsi="仿宋" w:eastAsia="仿宋" w:cs="仿宋"/>
          <w:sz w:val="22"/>
          <w:szCs w:val="22"/>
        </w:rPr>
      </w:pPr>
      <w:r>
        <w:rPr>
          <w:rFonts w:hint="eastAsia" w:ascii="仿宋" w:hAnsi="仿宋" w:eastAsia="仿宋" w:cs="仿宋"/>
          <w:b/>
          <w:bCs/>
          <w:spacing w:val="5"/>
        </w:rPr>
        <w:t>3.2</w:t>
      </w:r>
      <w:r>
        <w:rPr>
          <w:rFonts w:hint="eastAsia" w:ascii="仿宋" w:hAnsi="仿宋" w:eastAsia="仿宋" w:cs="仿宋"/>
          <w:spacing w:val="5"/>
        </w:rPr>
        <w:t xml:space="preserve"> </w:t>
      </w:r>
      <w:r>
        <w:rPr>
          <w:rFonts w:hint="eastAsia" w:ascii="仿宋" w:hAnsi="仿宋" w:eastAsia="仿宋" w:cs="仿宋"/>
          <w:b/>
          <w:bCs/>
          <w:spacing w:val="5"/>
        </w:rPr>
        <w:t>通过资格性审查的供应商不足三家</w:t>
      </w:r>
      <w:r>
        <w:rPr>
          <w:rFonts w:hint="eastAsia" w:ascii="仿宋" w:hAnsi="仿宋" w:eastAsia="仿宋" w:cs="仿宋"/>
          <w:b/>
          <w:bCs/>
          <w:spacing w:val="4"/>
        </w:rPr>
        <w:t>(本章2.2的情况除外)的，本次竞争性磋</w:t>
      </w:r>
      <w:r>
        <w:rPr>
          <w:rFonts w:hint="eastAsia" w:ascii="仿宋" w:hAnsi="仿宋" w:eastAsia="仿宋" w:cs="仿宋"/>
          <w:spacing w:val="2"/>
          <w:sz w:val="22"/>
          <w:szCs w:val="22"/>
        </w:rPr>
        <w:t>商采购活动终止。</w:t>
      </w:r>
    </w:p>
    <w:p w14:paraId="293EF77C">
      <w:pPr>
        <w:pStyle w:val="6"/>
        <w:spacing w:before="210" w:line="386" w:lineRule="auto"/>
        <w:ind w:right="32" w:firstLine="530"/>
        <w:rPr>
          <w:rFonts w:hint="eastAsia" w:ascii="仿宋" w:hAnsi="仿宋" w:eastAsia="仿宋" w:cs="仿宋"/>
          <w:sz w:val="22"/>
          <w:szCs w:val="22"/>
        </w:rPr>
      </w:pPr>
      <w:r>
        <w:rPr>
          <w:rFonts w:hint="eastAsia" w:ascii="仿宋" w:hAnsi="仿宋" w:eastAsia="仿宋" w:cs="仿宋"/>
          <w:spacing w:val="17"/>
          <w:sz w:val="22"/>
          <w:szCs w:val="22"/>
        </w:rPr>
        <w:t>3.3采购代理机构组织磋商小组成员按磋商</w:t>
      </w:r>
      <w:r>
        <w:rPr>
          <w:rFonts w:hint="eastAsia" w:ascii="仿宋" w:hAnsi="仿宋" w:eastAsia="仿宋" w:cs="仿宋"/>
          <w:spacing w:val="16"/>
          <w:sz w:val="22"/>
          <w:szCs w:val="22"/>
        </w:rPr>
        <w:t>文件规定集中与通过资格性审查的供</w:t>
      </w:r>
      <w:r>
        <w:rPr>
          <w:rFonts w:hint="eastAsia" w:ascii="仿宋" w:hAnsi="仿宋" w:eastAsia="仿宋" w:cs="仿宋"/>
          <w:sz w:val="22"/>
          <w:szCs w:val="22"/>
        </w:rPr>
        <w:t xml:space="preserve"> </w:t>
      </w:r>
      <w:r>
        <w:rPr>
          <w:rFonts w:hint="eastAsia" w:ascii="仿宋" w:hAnsi="仿宋" w:eastAsia="仿宋" w:cs="仿宋"/>
          <w:spacing w:val="7"/>
          <w:sz w:val="22"/>
          <w:szCs w:val="22"/>
        </w:rPr>
        <w:t>应商分别进行磋商，磋商的顺序以现场抽签的方式确定。</w:t>
      </w:r>
    </w:p>
    <w:p w14:paraId="230ED8C9">
      <w:pPr>
        <w:pStyle w:val="6"/>
        <w:keepNext/>
        <w:keepLines w:val="0"/>
        <w:pageBreakBefore w:val="0"/>
        <w:widowControl w:val="0"/>
        <w:tabs>
          <w:tab w:val="left" w:pos="190"/>
        </w:tabs>
        <w:kinsoku w:val="0"/>
        <w:wordWrap/>
        <w:overflowPunct/>
        <w:topLinePunct w:val="0"/>
        <w:autoSpaceDE w:val="0"/>
        <w:autoSpaceDN w:val="0"/>
        <w:bidi w:val="0"/>
        <w:adjustRightInd w:val="0"/>
        <w:snapToGrid w:val="0"/>
        <w:spacing w:before="3" w:line="384" w:lineRule="auto"/>
        <w:ind w:right="28" w:firstLine="527"/>
        <w:textAlignment w:val="baseline"/>
        <w:rPr>
          <w:rFonts w:hint="eastAsia" w:ascii="仿宋" w:hAnsi="仿宋" w:eastAsia="仿宋" w:cs="仿宋"/>
          <w:sz w:val="22"/>
          <w:szCs w:val="22"/>
        </w:rPr>
      </w:pPr>
      <w:r>
        <w:rPr>
          <w:rFonts w:hint="eastAsia" w:ascii="仿宋" w:hAnsi="仿宋" w:eastAsia="仿宋" w:cs="仿宋"/>
          <w:spacing w:val="10"/>
          <w:sz w:val="22"/>
          <w:szCs w:val="22"/>
        </w:rPr>
        <w:t>3.4磋商过程中，磋商小组对所有响应文件的有效性、完整性和响应程度进行审查</w:t>
      </w:r>
      <w:r>
        <w:rPr>
          <w:rFonts w:hint="eastAsia" w:ascii="仿宋" w:hAnsi="仿宋" w:eastAsia="仿宋" w:cs="仿宋"/>
          <w:spacing w:val="9"/>
          <w:sz w:val="22"/>
          <w:szCs w:val="22"/>
        </w:rPr>
        <w:t xml:space="preserve"> </w:t>
      </w:r>
      <w:r>
        <w:rPr>
          <w:rFonts w:hint="eastAsia" w:ascii="仿宋" w:hAnsi="仿宋" w:eastAsia="仿宋" w:cs="仿宋"/>
          <w:sz w:val="22"/>
          <w:szCs w:val="22"/>
        </w:rPr>
        <w:tab/>
      </w:r>
      <w:r>
        <w:rPr>
          <w:rFonts w:hint="eastAsia" w:ascii="仿宋" w:hAnsi="仿宋" w:eastAsia="仿宋" w:cs="仿宋"/>
          <w:spacing w:val="13"/>
          <w:sz w:val="22"/>
          <w:szCs w:val="22"/>
        </w:rPr>
        <w:t>(符合性审查),审查中发现供应商响应文件属于下列情况之一的，应按照无效响应文</w:t>
      </w:r>
      <w:r>
        <w:rPr>
          <w:rFonts w:hint="eastAsia" w:ascii="仿宋" w:hAnsi="仿宋" w:eastAsia="仿宋" w:cs="仿宋"/>
          <w:spacing w:val="6"/>
          <w:sz w:val="22"/>
          <w:szCs w:val="22"/>
        </w:rPr>
        <w:t xml:space="preserve"> </w:t>
      </w:r>
      <w:r>
        <w:rPr>
          <w:rFonts w:hint="eastAsia" w:ascii="仿宋" w:hAnsi="仿宋" w:eastAsia="仿宋" w:cs="仿宋"/>
          <w:spacing w:val="-2"/>
          <w:sz w:val="22"/>
          <w:szCs w:val="22"/>
        </w:rPr>
        <w:t>件处理：</w:t>
      </w:r>
    </w:p>
    <w:p w14:paraId="0092DE58">
      <w:pPr>
        <w:pStyle w:val="6"/>
        <w:spacing w:line="218" w:lineRule="auto"/>
        <w:ind w:left="639"/>
        <w:rPr>
          <w:rFonts w:hint="eastAsia" w:ascii="仿宋" w:hAnsi="仿宋" w:eastAsia="仿宋" w:cs="仿宋"/>
          <w:sz w:val="22"/>
          <w:szCs w:val="22"/>
        </w:rPr>
      </w:pPr>
      <w:r>
        <w:rPr>
          <w:rFonts w:hint="eastAsia" w:ascii="仿宋" w:hAnsi="仿宋" w:eastAsia="仿宋" w:cs="仿宋"/>
          <w:spacing w:val="11"/>
          <w:sz w:val="22"/>
          <w:szCs w:val="22"/>
        </w:rPr>
        <w:t>(1)响应文件正副本数量不足的；</w:t>
      </w:r>
    </w:p>
    <w:p w14:paraId="1A21F07E">
      <w:pPr>
        <w:pStyle w:val="6"/>
        <w:spacing w:before="200" w:line="219" w:lineRule="auto"/>
        <w:ind w:left="629"/>
        <w:rPr>
          <w:rFonts w:hint="eastAsia" w:ascii="仿宋" w:hAnsi="仿宋" w:eastAsia="仿宋" w:cs="仿宋"/>
          <w:sz w:val="22"/>
          <w:szCs w:val="22"/>
        </w:rPr>
      </w:pPr>
      <w:r>
        <w:rPr>
          <w:rFonts w:hint="eastAsia" w:ascii="仿宋" w:hAnsi="仿宋" w:eastAsia="仿宋" w:cs="仿宋"/>
          <w:spacing w:val="10"/>
          <w:sz w:val="22"/>
          <w:szCs w:val="22"/>
        </w:rPr>
        <w:t>(2)响应文件组成明显不符合磋商文件的规定要求，影响磋商小组评判的；</w:t>
      </w:r>
    </w:p>
    <w:p w14:paraId="42B71ED5">
      <w:pPr>
        <w:pStyle w:val="6"/>
        <w:spacing w:before="196" w:line="308" w:lineRule="auto"/>
        <w:ind w:right="120" w:firstLine="560"/>
        <w:rPr>
          <w:rFonts w:hint="eastAsia" w:ascii="仿宋" w:hAnsi="仿宋" w:eastAsia="仿宋" w:cs="仿宋"/>
          <w:sz w:val="22"/>
          <w:szCs w:val="22"/>
        </w:rPr>
      </w:pPr>
      <w:r>
        <w:rPr>
          <w:rFonts w:hint="eastAsia" w:ascii="仿宋" w:hAnsi="仿宋" w:eastAsia="仿宋" w:cs="仿宋"/>
          <w:spacing w:val="13"/>
          <w:sz w:val="22"/>
          <w:szCs w:val="22"/>
        </w:rPr>
        <w:t>(3)响应文件的语言、计量单位、报价货币、知识产权、响应有效期等不符合采</w:t>
      </w:r>
      <w:r>
        <w:rPr>
          <w:rFonts w:hint="eastAsia" w:ascii="仿宋" w:hAnsi="仿宋" w:eastAsia="仿宋" w:cs="仿宋"/>
          <w:spacing w:val="5"/>
          <w:sz w:val="22"/>
          <w:szCs w:val="22"/>
        </w:rPr>
        <w:t>购文件的规定，影响磋商小组评审的；</w:t>
      </w:r>
    </w:p>
    <w:p w14:paraId="19A40A26">
      <w:pPr>
        <w:pStyle w:val="6"/>
        <w:spacing w:before="196" w:line="298" w:lineRule="auto"/>
        <w:ind w:right="120" w:firstLine="560"/>
        <w:rPr>
          <w:rFonts w:hint="eastAsia" w:ascii="仿宋" w:hAnsi="仿宋" w:eastAsia="仿宋" w:cs="仿宋"/>
          <w:sz w:val="22"/>
          <w:szCs w:val="22"/>
        </w:rPr>
      </w:pPr>
      <w:r>
        <w:rPr>
          <w:rFonts w:hint="eastAsia" w:ascii="仿宋" w:hAnsi="仿宋" w:eastAsia="仿宋" w:cs="仿宋"/>
          <w:spacing w:val="19"/>
          <w:sz w:val="22"/>
          <w:szCs w:val="22"/>
        </w:rPr>
        <w:t>(4)最后报价超过采购文件规定的采购预算(或最高限价)或者相关报价不符合</w:t>
      </w:r>
      <w:r>
        <w:rPr>
          <w:rFonts w:hint="eastAsia" w:ascii="仿宋" w:hAnsi="仿宋" w:eastAsia="仿宋" w:cs="仿宋"/>
          <w:spacing w:val="3"/>
          <w:sz w:val="22"/>
          <w:szCs w:val="22"/>
        </w:rPr>
        <w:t>采购文件其他的报价规定的；</w:t>
      </w:r>
    </w:p>
    <w:p w14:paraId="060736D3">
      <w:pPr>
        <w:pStyle w:val="6"/>
        <w:spacing w:before="201" w:line="219" w:lineRule="auto"/>
        <w:ind w:left="560"/>
        <w:rPr>
          <w:rFonts w:hint="eastAsia" w:ascii="仿宋" w:hAnsi="仿宋" w:eastAsia="仿宋" w:cs="仿宋"/>
          <w:sz w:val="22"/>
          <w:szCs w:val="22"/>
        </w:rPr>
      </w:pPr>
      <w:r>
        <w:rPr>
          <w:rFonts w:hint="eastAsia" w:ascii="仿宋" w:hAnsi="仿宋" w:eastAsia="仿宋" w:cs="仿宋"/>
          <w:spacing w:val="9"/>
          <w:sz w:val="22"/>
          <w:szCs w:val="22"/>
        </w:rPr>
        <w:t>(5)经最终磋商后，供应商的响应文件仍不能完全响应采购文件的实质性要求的；</w:t>
      </w:r>
    </w:p>
    <w:p w14:paraId="0F9E7A7F">
      <w:pPr>
        <w:pStyle w:val="6"/>
        <w:spacing w:before="198" w:line="302" w:lineRule="auto"/>
        <w:ind w:right="90" w:firstLine="560"/>
        <w:rPr>
          <w:rFonts w:hint="eastAsia" w:ascii="仿宋" w:hAnsi="仿宋" w:eastAsia="仿宋" w:cs="仿宋"/>
          <w:sz w:val="22"/>
          <w:szCs w:val="22"/>
        </w:rPr>
      </w:pPr>
      <w:r>
        <w:rPr>
          <w:rFonts w:hint="eastAsia" w:ascii="仿宋" w:hAnsi="仿宋" w:eastAsia="仿宋" w:cs="仿宋"/>
          <w:spacing w:val="14"/>
          <w:sz w:val="22"/>
          <w:szCs w:val="22"/>
        </w:rPr>
        <w:t>(6)磋商小组认为供应商报价明显异常，在磋商小组发出质询函后供应商未能提</w:t>
      </w:r>
      <w:r>
        <w:rPr>
          <w:rFonts w:hint="eastAsia" w:ascii="仿宋" w:hAnsi="仿宋" w:eastAsia="仿宋" w:cs="仿宋"/>
          <w:spacing w:val="4"/>
          <w:sz w:val="22"/>
          <w:szCs w:val="22"/>
        </w:rPr>
        <w:t xml:space="preserve"> </w:t>
      </w:r>
      <w:r>
        <w:rPr>
          <w:rFonts w:hint="eastAsia" w:ascii="仿宋" w:hAnsi="仿宋" w:eastAsia="仿宋" w:cs="仿宋"/>
          <w:spacing w:val="9"/>
          <w:sz w:val="22"/>
          <w:szCs w:val="22"/>
        </w:rPr>
        <w:t>供合理的成本分析和价格构成的或对质函询的解释未被磋商小组采信的。</w:t>
      </w:r>
    </w:p>
    <w:p w14:paraId="1A887714">
      <w:pPr>
        <w:pStyle w:val="6"/>
        <w:spacing w:before="212" w:line="386" w:lineRule="auto"/>
        <w:ind w:right="65" w:firstLine="469"/>
        <w:jc w:val="both"/>
        <w:rPr>
          <w:rFonts w:hint="eastAsia" w:ascii="仿宋" w:hAnsi="仿宋" w:eastAsia="仿宋" w:cs="仿宋"/>
          <w:sz w:val="22"/>
          <w:szCs w:val="22"/>
        </w:rPr>
      </w:pPr>
      <w:r>
        <w:rPr>
          <w:rFonts w:hint="eastAsia" w:ascii="仿宋" w:hAnsi="仿宋" w:eastAsia="仿宋" w:cs="仿宋"/>
          <w:spacing w:val="8"/>
          <w:sz w:val="22"/>
          <w:szCs w:val="22"/>
        </w:rPr>
        <w:t>但磋商小组对响应文件密封、签署、盖章等进行审查过程中，有下列情形的，磋商</w:t>
      </w:r>
      <w:r>
        <w:rPr>
          <w:rFonts w:hint="eastAsia" w:ascii="仿宋" w:hAnsi="仿宋" w:eastAsia="仿宋" w:cs="仿宋"/>
          <w:spacing w:val="5"/>
          <w:sz w:val="22"/>
          <w:szCs w:val="22"/>
        </w:rPr>
        <w:t xml:space="preserve"> </w:t>
      </w:r>
      <w:r>
        <w:rPr>
          <w:rFonts w:hint="eastAsia" w:ascii="仿宋" w:hAnsi="仿宋" w:eastAsia="仿宋" w:cs="仿宋"/>
          <w:spacing w:val="8"/>
          <w:sz w:val="22"/>
          <w:szCs w:val="22"/>
        </w:rPr>
        <w:t>小组应当评定为不影响整个响应文件有效性和采购活动公平竞争，并通过响应</w:t>
      </w:r>
      <w:r>
        <w:rPr>
          <w:rFonts w:hint="eastAsia" w:ascii="仿宋" w:hAnsi="仿宋" w:eastAsia="仿宋" w:cs="仿宋"/>
          <w:spacing w:val="7"/>
          <w:sz w:val="22"/>
          <w:szCs w:val="22"/>
        </w:rPr>
        <w:t>文件的有</w:t>
      </w:r>
      <w:r>
        <w:rPr>
          <w:rFonts w:hint="eastAsia" w:ascii="仿宋" w:hAnsi="仿宋" w:eastAsia="仿宋" w:cs="仿宋"/>
          <w:sz w:val="22"/>
          <w:szCs w:val="22"/>
        </w:rPr>
        <w:t xml:space="preserve"> </w:t>
      </w:r>
      <w:r>
        <w:rPr>
          <w:rFonts w:hint="eastAsia" w:ascii="仿宋" w:hAnsi="仿宋" w:eastAsia="仿宋" w:cs="仿宋"/>
          <w:spacing w:val="-4"/>
          <w:sz w:val="22"/>
          <w:szCs w:val="22"/>
        </w:rPr>
        <w:t>效性审查：</w:t>
      </w:r>
    </w:p>
    <w:p w14:paraId="0477B5D4">
      <w:pPr>
        <w:pStyle w:val="6"/>
        <w:spacing w:before="1" w:line="306" w:lineRule="auto"/>
        <w:ind w:right="76" w:firstLine="560"/>
        <w:rPr>
          <w:rFonts w:hint="eastAsia" w:ascii="仿宋" w:hAnsi="仿宋" w:eastAsia="仿宋" w:cs="仿宋"/>
          <w:sz w:val="22"/>
          <w:szCs w:val="22"/>
        </w:rPr>
      </w:pPr>
      <w:r>
        <w:rPr>
          <w:rFonts w:hint="eastAsia" w:ascii="仿宋" w:hAnsi="仿宋" w:eastAsia="仿宋" w:cs="仿宋"/>
          <w:spacing w:val="14"/>
          <w:sz w:val="22"/>
          <w:szCs w:val="22"/>
        </w:rPr>
        <w:t>(1)响应文件密封时未加盖、少加盖公章或者密封章，但是密封完好、完整标明</w:t>
      </w:r>
      <w:r>
        <w:rPr>
          <w:rFonts w:hint="eastAsia" w:ascii="仿宋" w:hAnsi="仿宋" w:eastAsia="仿宋" w:cs="仿宋"/>
          <w:spacing w:val="18"/>
          <w:sz w:val="22"/>
          <w:szCs w:val="22"/>
        </w:rPr>
        <w:t xml:space="preserve"> </w:t>
      </w:r>
      <w:r>
        <w:rPr>
          <w:rFonts w:hint="eastAsia" w:ascii="仿宋" w:hAnsi="仿宋" w:eastAsia="仿宋" w:cs="仿宋"/>
          <w:spacing w:val="13"/>
          <w:sz w:val="22"/>
          <w:szCs w:val="22"/>
        </w:rPr>
        <w:t>了供应商名称且得到供应商(法定代表人/单位负责人或者授权代表)现场认可的；</w:t>
      </w:r>
    </w:p>
    <w:p w14:paraId="2B17A338">
      <w:pPr>
        <w:pStyle w:val="6"/>
        <w:spacing w:before="189" w:line="308" w:lineRule="auto"/>
        <w:ind w:right="89" w:firstLine="560"/>
        <w:rPr>
          <w:rFonts w:hint="eastAsia" w:ascii="仿宋" w:hAnsi="仿宋" w:eastAsia="仿宋" w:cs="仿宋"/>
          <w:sz w:val="22"/>
          <w:szCs w:val="22"/>
        </w:rPr>
      </w:pPr>
      <w:r>
        <w:rPr>
          <w:rFonts w:hint="eastAsia" w:ascii="仿宋" w:hAnsi="仿宋" w:eastAsia="仿宋" w:cs="仿宋"/>
          <w:spacing w:val="14"/>
          <w:sz w:val="22"/>
          <w:szCs w:val="22"/>
        </w:rPr>
        <w:t>(2)响应文件正副本数量齐全、密封完好，只是未按照采购文件要求进行分装或</w:t>
      </w:r>
      <w:r>
        <w:rPr>
          <w:rFonts w:hint="eastAsia" w:ascii="仿宋" w:hAnsi="仿宋" w:eastAsia="仿宋" w:cs="仿宋"/>
          <w:spacing w:val="5"/>
          <w:sz w:val="22"/>
          <w:szCs w:val="22"/>
        </w:rPr>
        <w:t xml:space="preserve"> </w:t>
      </w:r>
      <w:r>
        <w:rPr>
          <w:rFonts w:hint="eastAsia" w:ascii="仿宋" w:hAnsi="仿宋" w:eastAsia="仿宋" w:cs="仿宋"/>
          <w:spacing w:val="-1"/>
          <w:sz w:val="22"/>
          <w:szCs w:val="22"/>
        </w:rPr>
        <w:t>者统装的；</w:t>
      </w:r>
    </w:p>
    <w:p w14:paraId="42FD1F64">
      <w:pPr>
        <w:pStyle w:val="6"/>
        <w:spacing w:before="197" w:line="302" w:lineRule="auto"/>
        <w:ind w:right="90" w:firstLine="560"/>
        <w:rPr>
          <w:rFonts w:hint="eastAsia" w:ascii="仿宋" w:hAnsi="仿宋" w:eastAsia="仿宋" w:cs="仿宋"/>
          <w:sz w:val="22"/>
          <w:szCs w:val="22"/>
        </w:rPr>
      </w:pPr>
      <w:r>
        <w:rPr>
          <w:rFonts w:hint="eastAsia" w:ascii="仿宋" w:hAnsi="仿宋" w:eastAsia="仿宋" w:cs="仿宋"/>
          <w:spacing w:val="20"/>
          <w:sz w:val="22"/>
          <w:szCs w:val="22"/>
        </w:rPr>
        <w:t>(3)响应文件存在个别地方(总数不能超过2个)没有</w:t>
      </w:r>
      <w:r>
        <w:rPr>
          <w:rFonts w:hint="eastAsia" w:ascii="仿宋" w:hAnsi="仿宋" w:eastAsia="仿宋" w:cs="仿宋"/>
          <w:spacing w:val="19"/>
          <w:sz w:val="22"/>
          <w:szCs w:val="22"/>
        </w:rPr>
        <w:t>法定代表人/单位负责人签</w:t>
      </w:r>
      <w:r>
        <w:rPr>
          <w:rFonts w:hint="eastAsia" w:ascii="仿宋" w:hAnsi="仿宋" w:eastAsia="仿宋" w:cs="仿宋"/>
          <w:sz w:val="22"/>
          <w:szCs w:val="22"/>
        </w:rPr>
        <w:t xml:space="preserve"> </w:t>
      </w:r>
      <w:r>
        <w:rPr>
          <w:rFonts w:hint="eastAsia" w:ascii="仿宋" w:hAnsi="仿宋" w:eastAsia="仿宋" w:cs="仿宋"/>
          <w:spacing w:val="8"/>
          <w:sz w:val="22"/>
          <w:szCs w:val="22"/>
        </w:rPr>
        <w:t>字，但有法定代表人/单位负责人的私人印章或者有效授</w:t>
      </w:r>
      <w:r>
        <w:rPr>
          <w:rFonts w:hint="eastAsia" w:ascii="仿宋" w:hAnsi="仿宋" w:eastAsia="仿宋" w:cs="仿宋"/>
          <w:spacing w:val="7"/>
          <w:sz w:val="22"/>
          <w:szCs w:val="22"/>
        </w:rPr>
        <w:t>权代表签字的；</w:t>
      </w:r>
    </w:p>
    <w:p w14:paraId="1E2C90AD">
      <w:pPr>
        <w:pStyle w:val="6"/>
        <w:spacing w:before="210" w:line="302" w:lineRule="auto"/>
        <w:ind w:right="89" w:firstLine="560"/>
        <w:rPr>
          <w:rFonts w:hint="eastAsia" w:ascii="仿宋" w:hAnsi="仿宋" w:eastAsia="仿宋" w:cs="仿宋"/>
          <w:sz w:val="22"/>
          <w:szCs w:val="22"/>
        </w:rPr>
      </w:pPr>
      <w:r>
        <w:rPr>
          <w:rFonts w:hint="eastAsia" w:ascii="仿宋" w:hAnsi="仿宋" w:eastAsia="仿宋" w:cs="仿宋"/>
          <w:spacing w:val="14"/>
          <w:sz w:val="22"/>
          <w:szCs w:val="22"/>
        </w:rPr>
        <w:t>(4)响应文件除采购文件明确要求加盖单位(法人)公章的</w:t>
      </w:r>
      <w:r>
        <w:rPr>
          <w:rFonts w:hint="eastAsia" w:ascii="仿宋" w:hAnsi="仿宋" w:eastAsia="仿宋" w:cs="仿宋"/>
          <w:spacing w:val="13"/>
          <w:sz w:val="22"/>
          <w:szCs w:val="22"/>
        </w:rPr>
        <w:t>以外，其他地方以相关</w:t>
      </w:r>
      <w:r>
        <w:rPr>
          <w:rFonts w:hint="eastAsia" w:ascii="仿宋" w:hAnsi="仿宋" w:eastAsia="仿宋" w:cs="仿宋"/>
          <w:sz w:val="22"/>
          <w:szCs w:val="22"/>
        </w:rPr>
        <w:t xml:space="preserve"> </w:t>
      </w:r>
      <w:r>
        <w:rPr>
          <w:rFonts w:hint="eastAsia" w:ascii="仿宋" w:hAnsi="仿宋" w:eastAsia="仿宋" w:cs="仿宋"/>
          <w:spacing w:val="1"/>
          <w:sz w:val="22"/>
          <w:szCs w:val="22"/>
        </w:rPr>
        <w:t>专用章加盖的；</w:t>
      </w:r>
    </w:p>
    <w:p w14:paraId="16DE7A07">
      <w:pPr>
        <w:pStyle w:val="6"/>
        <w:spacing w:before="209" w:line="299" w:lineRule="auto"/>
        <w:ind w:right="113" w:firstLine="530"/>
        <w:rPr>
          <w:rFonts w:hint="eastAsia" w:ascii="仿宋" w:hAnsi="仿宋" w:eastAsia="仿宋" w:cs="仿宋"/>
          <w:sz w:val="22"/>
          <w:szCs w:val="22"/>
        </w:rPr>
      </w:pPr>
      <w:r>
        <w:rPr>
          <w:rFonts w:hint="eastAsia" w:ascii="仿宋" w:hAnsi="仿宋" w:eastAsia="仿宋" w:cs="仿宋"/>
          <w:spacing w:val="17"/>
          <w:sz w:val="22"/>
          <w:szCs w:val="22"/>
        </w:rPr>
        <w:t>(5)以骑缝章的形式代替响应文件内容逐页盖章的(但是骑缝章模糊不清，印章</w:t>
      </w:r>
      <w:r>
        <w:rPr>
          <w:rFonts w:hint="eastAsia" w:ascii="仿宋" w:hAnsi="仿宋" w:eastAsia="仿宋" w:cs="仿宋"/>
          <w:spacing w:val="13"/>
          <w:sz w:val="22"/>
          <w:szCs w:val="22"/>
        </w:rPr>
        <w:t xml:space="preserve"> </w:t>
      </w:r>
      <w:r>
        <w:rPr>
          <w:rFonts w:hint="eastAsia" w:ascii="仿宋" w:hAnsi="仿宋" w:eastAsia="仿宋" w:cs="仿宋"/>
          <w:spacing w:val="14"/>
          <w:sz w:val="22"/>
          <w:szCs w:val="22"/>
        </w:rPr>
        <w:t>名称无法辨认的除外)。</w:t>
      </w:r>
    </w:p>
    <w:p w14:paraId="0281B747">
      <w:pPr>
        <w:pStyle w:val="6"/>
        <w:spacing w:before="204" w:line="219" w:lineRule="auto"/>
        <w:ind w:left="433"/>
        <w:rPr>
          <w:rFonts w:hint="eastAsia" w:ascii="仿宋" w:hAnsi="仿宋" w:eastAsia="仿宋" w:cs="仿宋"/>
          <w:sz w:val="22"/>
          <w:szCs w:val="22"/>
        </w:rPr>
      </w:pPr>
      <w:r>
        <w:rPr>
          <w:rFonts w:hint="eastAsia" w:ascii="仿宋" w:hAnsi="仿宋" w:eastAsia="仿宋" w:cs="仿宋"/>
          <w:b/>
          <w:bCs/>
          <w:spacing w:val="6"/>
          <w:sz w:val="22"/>
          <w:szCs w:val="22"/>
        </w:rPr>
        <w:t>磋商小组在对响应文件的有效性、完整性和响应程度进行审查时，可以要求供应商</w:t>
      </w:r>
    </w:p>
    <w:p w14:paraId="4D701DEC">
      <w:pPr>
        <w:pStyle w:val="6"/>
        <w:spacing w:before="72" w:line="386" w:lineRule="auto"/>
        <w:ind w:right="65"/>
        <w:jc w:val="both"/>
        <w:rPr>
          <w:rFonts w:hint="eastAsia" w:ascii="仿宋" w:hAnsi="仿宋" w:eastAsia="仿宋" w:cs="仿宋"/>
          <w:sz w:val="22"/>
          <w:szCs w:val="22"/>
        </w:rPr>
      </w:pPr>
      <w:r>
        <w:rPr>
          <w:rFonts w:hint="eastAsia" w:ascii="仿宋" w:hAnsi="仿宋" w:eastAsia="仿宋" w:cs="仿宋"/>
          <w:spacing w:val="7"/>
          <w:sz w:val="22"/>
          <w:szCs w:val="22"/>
        </w:rPr>
        <w:t>对响应文件中含义不明确、同类问题表述不一致或者有明显文字和计算错误的内容等作</w:t>
      </w:r>
      <w:r>
        <w:rPr>
          <w:rFonts w:hint="eastAsia" w:ascii="仿宋" w:hAnsi="仿宋" w:eastAsia="仿宋" w:cs="仿宋"/>
          <w:spacing w:val="17"/>
          <w:sz w:val="22"/>
          <w:szCs w:val="22"/>
        </w:rPr>
        <w:t xml:space="preserve"> </w:t>
      </w:r>
      <w:r>
        <w:rPr>
          <w:rFonts w:hint="eastAsia" w:ascii="仿宋" w:hAnsi="仿宋" w:eastAsia="仿宋" w:cs="仿宋"/>
          <w:spacing w:val="7"/>
          <w:sz w:val="22"/>
          <w:szCs w:val="22"/>
        </w:rPr>
        <w:t>出必要的澄清、说明或者更正。供应商的澄清、说明或者更正不得超出响应文件的范围</w:t>
      </w:r>
      <w:r>
        <w:rPr>
          <w:rFonts w:hint="eastAsia" w:ascii="仿宋" w:hAnsi="仿宋" w:eastAsia="仿宋" w:cs="仿宋"/>
          <w:spacing w:val="3"/>
          <w:sz w:val="22"/>
          <w:szCs w:val="22"/>
        </w:rPr>
        <w:t xml:space="preserve"> </w:t>
      </w:r>
      <w:r>
        <w:rPr>
          <w:rFonts w:hint="eastAsia" w:ascii="仿宋" w:hAnsi="仿宋" w:eastAsia="仿宋" w:cs="仿宋"/>
          <w:spacing w:val="10"/>
          <w:sz w:val="22"/>
          <w:szCs w:val="22"/>
        </w:rPr>
        <w:t>或者改变响应文件的实质性内容。(注：磋商小组要求供应商澄清、说明或者更正响应文件应当以书面形式作出。供应商的澄清、说明或者更正应当由法定代</w:t>
      </w:r>
      <w:r>
        <w:rPr>
          <w:rFonts w:hint="eastAsia" w:ascii="仿宋" w:hAnsi="仿宋" w:eastAsia="仿宋" w:cs="仿宋"/>
          <w:spacing w:val="9"/>
          <w:sz w:val="22"/>
          <w:szCs w:val="22"/>
        </w:rPr>
        <w:t>表人/单位负责</w:t>
      </w:r>
      <w:r>
        <w:rPr>
          <w:rFonts w:hint="eastAsia" w:ascii="仿宋" w:hAnsi="仿宋" w:eastAsia="仿宋" w:cs="仿宋"/>
          <w:sz w:val="22"/>
          <w:szCs w:val="22"/>
        </w:rPr>
        <w:t xml:space="preserve"> </w:t>
      </w:r>
      <w:r>
        <w:rPr>
          <w:rFonts w:hint="eastAsia" w:ascii="仿宋" w:hAnsi="仿宋" w:eastAsia="仿宋" w:cs="仿宋"/>
          <w:spacing w:val="10"/>
          <w:sz w:val="22"/>
          <w:szCs w:val="22"/>
        </w:rPr>
        <w:t>人或其授权代表签字或者加盖公章。由授权代表签字的，应当附法定代表人/单位负责</w:t>
      </w:r>
      <w:r>
        <w:rPr>
          <w:rFonts w:hint="eastAsia" w:ascii="仿宋" w:hAnsi="仿宋" w:eastAsia="仿宋" w:cs="仿宋"/>
          <w:spacing w:val="13"/>
          <w:sz w:val="22"/>
          <w:szCs w:val="22"/>
        </w:rPr>
        <w:t xml:space="preserve"> </w:t>
      </w:r>
      <w:r>
        <w:rPr>
          <w:rFonts w:hint="eastAsia" w:ascii="仿宋" w:hAnsi="仿宋" w:eastAsia="仿宋" w:cs="仿宋"/>
          <w:spacing w:val="10"/>
          <w:sz w:val="22"/>
          <w:szCs w:val="22"/>
        </w:rPr>
        <w:t>人授权书。供应商为自然人的，应当由本人签字并附身份证</w:t>
      </w:r>
      <w:r>
        <w:rPr>
          <w:rFonts w:hint="eastAsia" w:ascii="仿宋" w:hAnsi="仿宋" w:eastAsia="仿宋" w:cs="仿宋"/>
          <w:spacing w:val="9"/>
          <w:sz w:val="22"/>
          <w:szCs w:val="22"/>
        </w:rPr>
        <w:t>明。)</w:t>
      </w:r>
    </w:p>
    <w:p w14:paraId="63C1B036">
      <w:pPr>
        <w:pStyle w:val="6"/>
        <w:keepNext/>
        <w:keepLines w:val="0"/>
        <w:pageBreakBefore w:val="0"/>
        <w:widowControl w:val="0"/>
        <w:kinsoku w:val="0"/>
        <w:wordWrap/>
        <w:overflowPunct/>
        <w:topLinePunct w:val="0"/>
        <w:autoSpaceDE w:val="0"/>
        <w:autoSpaceDN w:val="0"/>
        <w:bidi w:val="0"/>
        <w:adjustRightInd w:val="0"/>
        <w:snapToGrid w:val="0"/>
        <w:spacing w:before="1" w:line="392" w:lineRule="auto"/>
        <w:ind w:right="62" w:firstLine="448"/>
        <w:jc w:val="both"/>
        <w:textAlignment w:val="baseline"/>
        <w:rPr>
          <w:rFonts w:hint="eastAsia" w:ascii="仿宋" w:hAnsi="仿宋" w:eastAsia="仿宋" w:cs="仿宋"/>
          <w:sz w:val="22"/>
          <w:szCs w:val="22"/>
        </w:rPr>
      </w:pPr>
      <w:r>
        <w:rPr>
          <w:rFonts w:hint="eastAsia" w:ascii="仿宋" w:hAnsi="仿宋" w:eastAsia="仿宋" w:cs="仿宋"/>
          <w:spacing w:val="8"/>
          <w:sz w:val="22"/>
          <w:szCs w:val="22"/>
        </w:rPr>
        <w:t>磋商小组符合性审查结束后，向采购代理机构出</w:t>
      </w:r>
      <w:r>
        <w:rPr>
          <w:rFonts w:hint="eastAsia" w:ascii="仿宋" w:hAnsi="仿宋" w:eastAsia="仿宋" w:cs="仿宋"/>
          <w:spacing w:val="7"/>
          <w:sz w:val="22"/>
          <w:szCs w:val="22"/>
        </w:rPr>
        <w:t>具符合性审查报告，确定继续磋商</w:t>
      </w:r>
      <w:r>
        <w:rPr>
          <w:rFonts w:hint="eastAsia" w:ascii="仿宋" w:hAnsi="仿宋" w:eastAsia="仿宋" w:cs="仿宋"/>
          <w:sz w:val="22"/>
          <w:szCs w:val="22"/>
        </w:rPr>
        <w:t xml:space="preserve"> </w:t>
      </w:r>
      <w:r>
        <w:rPr>
          <w:rFonts w:hint="eastAsia" w:ascii="仿宋" w:hAnsi="仿宋" w:eastAsia="仿宋" w:cs="仿宋"/>
          <w:spacing w:val="8"/>
          <w:sz w:val="22"/>
          <w:szCs w:val="22"/>
        </w:rPr>
        <w:t>的供应商名单。没有通过符合性审查的供应商</w:t>
      </w:r>
      <w:r>
        <w:rPr>
          <w:rFonts w:hint="eastAsia" w:ascii="仿宋" w:hAnsi="仿宋" w:eastAsia="仿宋" w:cs="仿宋"/>
          <w:spacing w:val="7"/>
          <w:sz w:val="22"/>
          <w:szCs w:val="22"/>
        </w:rPr>
        <w:t>，磋商小组应在符合性审查报告中说明原</w:t>
      </w:r>
      <w:r>
        <w:rPr>
          <w:rFonts w:hint="eastAsia" w:ascii="仿宋" w:hAnsi="仿宋" w:eastAsia="仿宋" w:cs="仿宋"/>
          <w:sz w:val="22"/>
          <w:szCs w:val="22"/>
        </w:rPr>
        <w:t xml:space="preserve"> </w:t>
      </w:r>
      <w:r>
        <w:rPr>
          <w:rFonts w:hint="eastAsia" w:ascii="仿宋" w:hAnsi="仿宋" w:eastAsia="仿宋" w:cs="仿宋"/>
          <w:spacing w:val="-5"/>
          <w:sz w:val="22"/>
          <w:szCs w:val="22"/>
        </w:rPr>
        <w:t>因。</w:t>
      </w:r>
    </w:p>
    <w:p w14:paraId="1F310CE4">
      <w:pPr>
        <w:pStyle w:val="6"/>
        <w:spacing w:before="5" w:line="302" w:lineRule="auto"/>
        <w:ind w:right="50" w:firstLine="449"/>
        <w:rPr>
          <w:rFonts w:hint="eastAsia" w:ascii="仿宋" w:hAnsi="仿宋" w:eastAsia="仿宋" w:cs="仿宋"/>
          <w:sz w:val="22"/>
          <w:szCs w:val="22"/>
        </w:rPr>
      </w:pPr>
      <w:r>
        <w:rPr>
          <w:rFonts w:hint="eastAsia" w:ascii="仿宋" w:hAnsi="仿宋" w:eastAsia="仿宋" w:cs="仿宋"/>
          <w:spacing w:val="16"/>
          <w:sz w:val="22"/>
          <w:szCs w:val="22"/>
        </w:rPr>
        <w:t>3.5 通过符合性审查的供应商不足三家(本章2.2的情况除外)的，</w:t>
      </w:r>
      <w:r>
        <w:rPr>
          <w:rFonts w:hint="eastAsia" w:ascii="仿宋" w:hAnsi="仿宋" w:eastAsia="仿宋" w:cs="仿宋"/>
          <w:spacing w:val="15"/>
          <w:sz w:val="22"/>
          <w:szCs w:val="22"/>
        </w:rPr>
        <w:t>本次竞争性磋</w:t>
      </w:r>
      <w:r>
        <w:rPr>
          <w:rFonts w:hint="eastAsia" w:ascii="仿宋" w:hAnsi="仿宋" w:eastAsia="仿宋" w:cs="仿宋"/>
          <w:sz w:val="22"/>
          <w:szCs w:val="22"/>
        </w:rPr>
        <w:t xml:space="preserve"> </w:t>
      </w:r>
      <w:r>
        <w:rPr>
          <w:rFonts w:hint="eastAsia" w:ascii="仿宋" w:hAnsi="仿宋" w:eastAsia="仿宋" w:cs="仿宋"/>
          <w:spacing w:val="2"/>
          <w:sz w:val="22"/>
          <w:szCs w:val="22"/>
        </w:rPr>
        <w:t>商采购活动终止。</w:t>
      </w:r>
    </w:p>
    <w:p w14:paraId="0B315939">
      <w:pPr>
        <w:pStyle w:val="6"/>
        <w:spacing w:before="198" w:line="353" w:lineRule="auto"/>
        <w:ind w:right="45" w:firstLine="453"/>
        <w:rPr>
          <w:rFonts w:hint="eastAsia" w:ascii="仿宋" w:hAnsi="仿宋" w:eastAsia="仿宋" w:cs="仿宋"/>
          <w:sz w:val="22"/>
          <w:szCs w:val="22"/>
        </w:rPr>
      </w:pPr>
      <w:r>
        <w:rPr>
          <w:rFonts w:hint="eastAsia" w:ascii="仿宋" w:hAnsi="仿宋" w:eastAsia="仿宋" w:cs="仿宋"/>
          <w:b/>
          <w:bCs/>
          <w:spacing w:val="8"/>
          <w:sz w:val="22"/>
          <w:szCs w:val="22"/>
        </w:rPr>
        <w:t>3.6磋商过程中，磋商小组可以根据磋商情况调整磋商轮次。磋商小组经采购人代</w:t>
      </w:r>
      <w:r>
        <w:rPr>
          <w:rFonts w:hint="eastAsia" w:ascii="仿宋" w:hAnsi="仿宋" w:eastAsia="仿宋" w:cs="仿宋"/>
          <w:spacing w:val="12"/>
          <w:sz w:val="22"/>
          <w:szCs w:val="22"/>
        </w:rPr>
        <w:t xml:space="preserve"> </w:t>
      </w:r>
      <w:r>
        <w:rPr>
          <w:rFonts w:hint="eastAsia" w:ascii="仿宋" w:hAnsi="仿宋" w:eastAsia="仿宋" w:cs="仿宋"/>
          <w:b/>
          <w:bCs/>
          <w:spacing w:val="5"/>
          <w:sz w:val="22"/>
          <w:szCs w:val="22"/>
        </w:rPr>
        <w:t>表确认后，可以根据磋商情况实质性变动采购需求中的服务要求以及合同草案条款，并</w:t>
      </w:r>
      <w:r>
        <w:rPr>
          <w:rFonts w:hint="eastAsia" w:ascii="仿宋" w:hAnsi="仿宋" w:eastAsia="仿宋" w:cs="仿宋"/>
          <w:spacing w:val="17"/>
          <w:sz w:val="22"/>
          <w:szCs w:val="22"/>
        </w:rPr>
        <w:t xml:space="preserve"> </w:t>
      </w:r>
      <w:r>
        <w:rPr>
          <w:rFonts w:hint="eastAsia" w:ascii="仿宋" w:hAnsi="仿宋" w:eastAsia="仿宋" w:cs="仿宋"/>
          <w:b/>
          <w:bCs/>
          <w:spacing w:val="6"/>
          <w:sz w:val="22"/>
          <w:szCs w:val="22"/>
        </w:rPr>
        <w:t>将变更的内容及时以书面形式通知所有参加磋商的供应商</w:t>
      </w:r>
      <w:r>
        <w:rPr>
          <w:rFonts w:hint="eastAsia" w:ascii="仿宋" w:hAnsi="仿宋" w:eastAsia="仿宋" w:cs="仿宋"/>
          <w:b/>
          <w:bCs/>
          <w:spacing w:val="5"/>
          <w:sz w:val="22"/>
          <w:szCs w:val="22"/>
        </w:rPr>
        <w:t>，变动通知为本次磋商文件的</w:t>
      </w:r>
      <w:r>
        <w:rPr>
          <w:rFonts w:hint="eastAsia" w:ascii="仿宋" w:hAnsi="仿宋" w:eastAsia="仿宋" w:cs="仿宋"/>
          <w:sz w:val="22"/>
          <w:szCs w:val="22"/>
        </w:rPr>
        <w:t xml:space="preserve"> </w:t>
      </w:r>
      <w:r>
        <w:rPr>
          <w:rFonts w:hint="eastAsia" w:ascii="仿宋" w:hAnsi="仿宋" w:eastAsia="仿宋" w:cs="仿宋"/>
          <w:b/>
          <w:bCs/>
          <w:spacing w:val="5"/>
          <w:sz w:val="22"/>
          <w:szCs w:val="22"/>
        </w:rPr>
        <w:t>有效组成部分。供应商可以根据磋商情况变更其响应文件，并将变更内容形成书面材料</w:t>
      </w:r>
      <w:r>
        <w:rPr>
          <w:rFonts w:hint="eastAsia" w:ascii="仿宋" w:hAnsi="仿宋" w:eastAsia="仿宋" w:cs="仿宋"/>
          <w:spacing w:val="16"/>
          <w:sz w:val="22"/>
          <w:szCs w:val="22"/>
        </w:rPr>
        <w:t xml:space="preserve"> </w:t>
      </w:r>
      <w:r>
        <w:rPr>
          <w:rFonts w:hint="eastAsia" w:ascii="仿宋" w:hAnsi="仿宋" w:eastAsia="仿宋" w:cs="仿宋"/>
          <w:spacing w:val="6"/>
          <w:sz w:val="22"/>
          <w:szCs w:val="22"/>
        </w:rPr>
        <w:t>送磋商小组。变更内容应作为响应文件的一部分。</w:t>
      </w:r>
    </w:p>
    <w:p w14:paraId="36AEB3C7">
      <w:pPr>
        <w:pStyle w:val="6"/>
        <w:spacing w:before="194" w:line="219" w:lineRule="auto"/>
        <w:ind w:left="453"/>
        <w:rPr>
          <w:rFonts w:hint="eastAsia" w:ascii="仿宋" w:hAnsi="仿宋" w:eastAsia="仿宋" w:cs="仿宋"/>
          <w:sz w:val="22"/>
          <w:szCs w:val="22"/>
        </w:rPr>
      </w:pPr>
      <w:r>
        <w:rPr>
          <w:rFonts w:hint="eastAsia" w:ascii="仿宋" w:hAnsi="仿宋" w:eastAsia="仿宋" w:cs="仿宋"/>
          <w:b/>
          <w:bCs/>
          <w:spacing w:val="6"/>
          <w:sz w:val="22"/>
          <w:szCs w:val="22"/>
        </w:rPr>
        <w:t>供应商书面材料应当签字确认，否则无效。</w:t>
      </w:r>
      <w:r>
        <w:rPr>
          <w:rFonts w:hint="eastAsia" w:ascii="仿宋" w:hAnsi="仿宋" w:eastAsia="仿宋" w:cs="仿宋"/>
          <w:b/>
          <w:bCs/>
          <w:spacing w:val="5"/>
          <w:sz w:val="22"/>
          <w:szCs w:val="22"/>
        </w:rPr>
        <w:t>供应商为法人的，应当由其法定代表人</w:t>
      </w:r>
    </w:p>
    <w:p w14:paraId="7D61AA04">
      <w:pPr>
        <w:pStyle w:val="6"/>
        <w:spacing w:before="193" w:line="219" w:lineRule="auto"/>
        <w:rPr>
          <w:rFonts w:hint="eastAsia" w:ascii="仿宋" w:hAnsi="仿宋" w:eastAsia="仿宋" w:cs="仿宋"/>
          <w:sz w:val="22"/>
          <w:szCs w:val="22"/>
        </w:rPr>
      </w:pPr>
      <w:r>
        <w:rPr>
          <w:rFonts w:hint="eastAsia" w:ascii="仿宋" w:hAnsi="仿宋" w:eastAsia="仿宋" w:cs="仿宋"/>
          <w:spacing w:val="6"/>
          <w:sz w:val="22"/>
          <w:szCs w:val="22"/>
        </w:rPr>
        <w:t>/单位负责人或者授权代表签字确认。</w:t>
      </w:r>
    </w:p>
    <w:p w14:paraId="52F558E7">
      <w:pPr>
        <w:pStyle w:val="6"/>
        <w:spacing w:before="209" w:line="387" w:lineRule="auto"/>
        <w:ind w:right="41" w:firstLine="449"/>
        <w:jc w:val="both"/>
        <w:rPr>
          <w:rFonts w:hint="eastAsia" w:ascii="仿宋" w:hAnsi="仿宋" w:eastAsia="仿宋" w:cs="仿宋"/>
          <w:sz w:val="22"/>
          <w:szCs w:val="22"/>
        </w:rPr>
      </w:pPr>
      <w:r>
        <w:rPr>
          <w:rFonts w:hint="eastAsia" w:ascii="仿宋" w:hAnsi="仿宋" w:eastAsia="仿宋" w:cs="仿宋"/>
          <w:spacing w:val="11"/>
          <w:sz w:val="22"/>
          <w:szCs w:val="22"/>
        </w:rPr>
        <w:t>3.7磋商文件能够详细列明采购标的的服务要求的，磋商结束后，</w:t>
      </w:r>
      <w:r>
        <w:rPr>
          <w:rFonts w:hint="eastAsia" w:ascii="仿宋" w:hAnsi="仿宋" w:eastAsia="仿宋" w:cs="仿宋"/>
          <w:spacing w:val="10"/>
          <w:sz w:val="22"/>
          <w:szCs w:val="22"/>
        </w:rPr>
        <w:t>磋商小组应当要</w:t>
      </w:r>
      <w:r>
        <w:rPr>
          <w:rFonts w:hint="eastAsia" w:ascii="仿宋" w:hAnsi="仿宋" w:eastAsia="仿宋" w:cs="仿宋"/>
          <w:sz w:val="22"/>
          <w:szCs w:val="22"/>
        </w:rPr>
        <w:t xml:space="preserve"> </w:t>
      </w:r>
      <w:r>
        <w:rPr>
          <w:rFonts w:hint="eastAsia" w:ascii="仿宋" w:hAnsi="仿宋" w:eastAsia="仿宋" w:cs="仿宋"/>
          <w:spacing w:val="8"/>
          <w:sz w:val="22"/>
          <w:szCs w:val="22"/>
        </w:rPr>
        <w:t>求所有实质性响应的供应商在规定时间内提交最后报价，提交最后报价的供应商不得少</w:t>
      </w:r>
      <w:r>
        <w:rPr>
          <w:rFonts w:hint="eastAsia" w:ascii="仿宋" w:hAnsi="仿宋" w:eastAsia="仿宋" w:cs="仿宋"/>
          <w:spacing w:val="3"/>
          <w:sz w:val="22"/>
          <w:szCs w:val="22"/>
        </w:rPr>
        <w:t xml:space="preserve"> </w:t>
      </w:r>
      <w:r>
        <w:rPr>
          <w:rFonts w:hint="eastAsia" w:ascii="仿宋" w:hAnsi="仿宋" w:eastAsia="仿宋" w:cs="仿宋"/>
          <w:spacing w:val="18"/>
          <w:sz w:val="22"/>
          <w:szCs w:val="22"/>
        </w:rPr>
        <w:t>于3家(本章2.2的情况除外)。</w:t>
      </w:r>
    </w:p>
    <w:p w14:paraId="67C4F51F">
      <w:pPr>
        <w:pStyle w:val="6"/>
        <w:spacing w:before="4" w:line="387" w:lineRule="auto"/>
        <w:ind w:right="28" w:firstLine="449"/>
        <w:jc w:val="both"/>
        <w:rPr>
          <w:rFonts w:hint="eastAsia" w:ascii="仿宋" w:hAnsi="仿宋" w:eastAsia="仿宋" w:cs="仿宋"/>
          <w:sz w:val="22"/>
          <w:szCs w:val="22"/>
        </w:rPr>
      </w:pPr>
      <w:r>
        <w:rPr>
          <w:rFonts w:hint="eastAsia" w:ascii="仿宋" w:hAnsi="仿宋" w:eastAsia="仿宋" w:cs="仿宋"/>
          <w:spacing w:val="9"/>
          <w:sz w:val="22"/>
          <w:szCs w:val="22"/>
        </w:rPr>
        <w:t>磋商文件不能详细列明采购标的的服务要求，需经</w:t>
      </w:r>
      <w:r>
        <w:rPr>
          <w:rFonts w:hint="eastAsia" w:ascii="仿宋" w:hAnsi="仿宋" w:eastAsia="仿宋" w:cs="仿宋"/>
          <w:spacing w:val="8"/>
          <w:sz w:val="22"/>
          <w:szCs w:val="22"/>
        </w:rPr>
        <w:t>磋商由供应商提供最终解决方案</w:t>
      </w:r>
      <w:r>
        <w:rPr>
          <w:rFonts w:hint="eastAsia" w:ascii="仿宋" w:hAnsi="仿宋" w:eastAsia="仿宋" w:cs="仿宋"/>
          <w:sz w:val="22"/>
          <w:szCs w:val="22"/>
        </w:rPr>
        <w:t xml:space="preserve"> </w:t>
      </w:r>
      <w:r>
        <w:rPr>
          <w:rFonts w:hint="eastAsia" w:ascii="仿宋" w:hAnsi="仿宋" w:eastAsia="仿宋" w:cs="仿宋"/>
          <w:spacing w:val="10"/>
          <w:sz w:val="22"/>
          <w:szCs w:val="22"/>
        </w:rPr>
        <w:t>的，磋商结束后，磋商小组应当按照少数服从多数的原则投票推荐3家(本章2.2的情况</w:t>
      </w:r>
      <w:r>
        <w:rPr>
          <w:rFonts w:hint="eastAsia" w:ascii="仿宋" w:hAnsi="仿宋" w:eastAsia="仿宋" w:cs="仿宋"/>
          <w:spacing w:val="8"/>
          <w:sz w:val="22"/>
          <w:szCs w:val="22"/>
        </w:rPr>
        <w:t xml:space="preserve"> </w:t>
      </w:r>
      <w:r>
        <w:rPr>
          <w:rFonts w:hint="eastAsia" w:ascii="仿宋" w:hAnsi="仿宋" w:eastAsia="仿宋" w:cs="仿宋"/>
          <w:spacing w:val="12"/>
          <w:sz w:val="22"/>
          <w:szCs w:val="22"/>
        </w:rPr>
        <w:t>除外)以上供应商的解决方案，并要求其在规定时间内提交最后</w:t>
      </w:r>
      <w:r>
        <w:rPr>
          <w:rFonts w:hint="eastAsia" w:ascii="仿宋" w:hAnsi="仿宋" w:eastAsia="仿宋" w:cs="仿宋"/>
          <w:spacing w:val="11"/>
          <w:sz w:val="22"/>
          <w:szCs w:val="22"/>
        </w:rPr>
        <w:t>报价。</w:t>
      </w:r>
    </w:p>
    <w:p w14:paraId="4B201CC0">
      <w:pPr>
        <w:pStyle w:val="6"/>
        <w:spacing w:before="8" w:line="386" w:lineRule="auto"/>
        <w:ind w:right="19" w:firstLine="449"/>
        <w:jc w:val="both"/>
        <w:rPr>
          <w:rFonts w:hint="eastAsia" w:ascii="仿宋" w:hAnsi="仿宋" w:eastAsia="仿宋" w:cs="仿宋"/>
          <w:sz w:val="22"/>
          <w:szCs w:val="22"/>
        </w:rPr>
      </w:pPr>
      <w:r>
        <w:rPr>
          <w:rFonts w:hint="eastAsia" w:ascii="仿宋" w:hAnsi="仿宋" w:eastAsia="仿宋" w:cs="仿宋"/>
          <w:spacing w:val="11"/>
          <w:sz w:val="22"/>
          <w:szCs w:val="22"/>
        </w:rPr>
        <w:t>3.8磋商小组经过一轮及以上磋商后，供应商响应文件中服务要求明显不符合磋商</w:t>
      </w:r>
      <w:r>
        <w:rPr>
          <w:rFonts w:hint="eastAsia" w:ascii="仿宋" w:hAnsi="仿宋" w:eastAsia="仿宋" w:cs="仿宋"/>
          <w:spacing w:val="16"/>
          <w:sz w:val="22"/>
          <w:szCs w:val="22"/>
        </w:rPr>
        <w:t xml:space="preserve"> </w:t>
      </w:r>
      <w:r>
        <w:rPr>
          <w:rFonts w:hint="eastAsia" w:ascii="仿宋" w:hAnsi="仿宋" w:eastAsia="仿宋" w:cs="仿宋"/>
          <w:spacing w:val="9"/>
          <w:sz w:val="22"/>
          <w:szCs w:val="22"/>
        </w:rPr>
        <w:t>项目要求的，或者磋商过程中，磋商小组发现或者知晓供</w:t>
      </w:r>
      <w:r>
        <w:rPr>
          <w:rFonts w:hint="eastAsia" w:ascii="仿宋" w:hAnsi="仿宋" w:eastAsia="仿宋" w:cs="仿宋"/>
          <w:spacing w:val="8"/>
          <w:sz w:val="22"/>
          <w:szCs w:val="22"/>
        </w:rPr>
        <w:t>应商存在违法、违纪行为的，</w:t>
      </w:r>
      <w:r>
        <w:rPr>
          <w:rFonts w:hint="eastAsia" w:ascii="仿宋" w:hAnsi="仿宋" w:eastAsia="仿宋" w:cs="仿宋"/>
          <w:sz w:val="22"/>
          <w:szCs w:val="22"/>
        </w:rPr>
        <w:t xml:space="preserve"> </w:t>
      </w:r>
      <w:r>
        <w:rPr>
          <w:rFonts w:hint="eastAsia" w:ascii="仿宋" w:hAnsi="仿宋" w:eastAsia="仿宋" w:cs="仿宋"/>
          <w:spacing w:val="9"/>
          <w:sz w:val="22"/>
          <w:szCs w:val="22"/>
        </w:rPr>
        <w:t>磋商小组应当将该供应商淘汰，不允许其参</w:t>
      </w:r>
      <w:r>
        <w:rPr>
          <w:rFonts w:hint="eastAsia" w:ascii="仿宋" w:hAnsi="仿宋" w:eastAsia="仿宋" w:cs="仿宋"/>
          <w:spacing w:val="8"/>
          <w:sz w:val="22"/>
          <w:szCs w:val="22"/>
        </w:rPr>
        <w:t>加最后报价。</w:t>
      </w:r>
    </w:p>
    <w:p w14:paraId="32C25B36">
      <w:pPr>
        <w:pStyle w:val="6"/>
        <w:keepNext w:val="0"/>
        <w:keepLines w:val="0"/>
        <w:pageBreakBefore w:val="0"/>
        <w:widowControl/>
        <w:kinsoku w:val="0"/>
        <w:wordWrap/>
        <w:overflowPunct/>
        <w:topLinePunct w:val="0"/>
        <w:autoSpaceDE w:val="0"/>
        <w:autoSpaceDN w:val="0"/>
        <w:bidi w:val="0"/>
        <w:adjustRightInd w:val="0"/>
        <w:snapToGrid w:val="0"/>
        <w:spacing w:before="1" w:line="360" w:lineRule="auto"/>
        <w:ind w:left="449"/>
        <w:textAlignment w:val="baseline"/>
        <w:rPr>
          <w:rFonts w:hint="eastAsia" w:ascii="仿宋" w:hAnsi="仿宋" w:eastAsia="仿宋" w:cs="仿宋"/>
          <w:sz w:val="22"/>
          <w:szCs w:val="22"/>
        </w:rPr>
      </w:pPr>
      <w:r>
        <w:rPr>
          <w:rFonts w:hint="eastAsia" w:ascii="仿宋" w:hAnsi="仿宋" w:eastAsia="仿宋" w:cs="仿宋"/>
          <w:spacing w:val="9"/>
          <w:sz w:val="22"/>
          <w:szCs w:val="22"/>
        </w:rPr>
        <w:t>磋商小组淘汰供应商的，应当书面通知该供应商，并说</w:t>
      </w:r>
      <w:r>
        <w:rPr>
          <w:rFonts w:hint="eastAsia" w:ascii="仿宋" w:hAnsi="仿宋" w:eastAsia="仿宋" w:cs="仿宋"/>
          <w:spacing w:val="8"/>
          <w:sz w:val="22"/>
          <w:szCs w:val="22"/>
        </w:rPr>
        <w:t>明理由。</w:t>
      </w:r>
    </w:p>
    <w:p w14:paraId="2041B1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r>
        <w:rPr>
          <w:rFonts w:hint="eastAsia" w:ascii="仿宋" w:hAnsi="仿宋" w:eastAsia="仿宋" w:cs="仿宋"/>
          <w:b/>
          <w:bCs/>
          <w:spacing w:val="9"/>
          <w:sz w:val="22"/>
          <w:szCs w:val="22"/>
        </w:rPr>
        <w:t>3.9</w:t>
      </w:r>
      <w:r>
        <w:rPr>
          <w:rFonts w:hint="eastAsia" w:ascii="仿宋" w:hAnsi="仿宋" w:eastAsia="仿宋" w:cs="仿宋"/>
          <w:b w:val="0"/>
          <w:bCs w:val="0"/>
          <w:spacing w:val="9"/>
          <w:sz w:val="22"/>
          <w:szCs w:val="22"/>
        </w:rPr>
        <w:t>供应商进行最后报价，应当在磋商室外填写报价单，密封递交采购代</w:t>
      </w:r>
      <w:r>
        <w:rPr>
          <w:rFonts w:hint="eastAsia" w:ascii="仿宋" w:hAnsi="仿宋" w:eastAsia="仿宋" w:cs="仿宋"/>
          <w:b w:val="0"/>
          <w:bCs w:val="0"/>
          <w:spacing w:val="8"/>
          <w:sz w:val="22"/>
          <w:szCs w:val="22"/>
        </w:rPr>
        <w:t>理机构工</w:t>
      </w:r>
      <w:r>
        <w:rPr>
          <w:rFonts w:hint="eastAsia" w:ascii="仿宋" w:hAnsi="仿宋" w:eastAsia="仿宋" w:cs="仿宋"/>
          <w:spacing w:val="8"/>
          <w:sz w:val="22"/>
          <w:szCs w:val="22"/>
        </w:rPr>
        <w:t>作人员，由采购代理机构工作人员收齐后集中递交磋商小组。采购代理机构工作</w:t>
      </w:r>
      <w:r>
        <w:rPr>
          <w:rFonts w:hint="eastAsia" w:ascii="仿宋" w:hAnsi="仿宋" w:eastAsia="仿宋" w:cs="仿宋"/>
          <w:spacing w:val="7"/>
          <w:sz w:val="22"/>
          <w:szCs w:val="22"/>
        </w:rPr>
        <w:t>人员不</w:t>
      </w:r>
      <w:r>
        <w:rPr>
          <w:rFonts w:hint="eastAsia" w:ascii="仿宋" w:hAnsi="仿宋" w:eastAsia="仿宋" w:cs="仿宋"/>
          <w:spacing w:val="4"/>
          <w:sz w:val="22"/>
          <w:szCs w:val="22"/>
        </w:rPr>
        <w:t>能拆封供应商报价单。</w:t>
      </w:r>
    </w:p>
    <w:p w14:paraId="0FAB2FAB">
      <w:pPr>
        <w:pStyle w:val="6"/>
        <w:spacing w:before="7" w:line="218" w:lineRule="auto"/>
        <w:ind w:right="10" w:firstLine="468" w:firstLineChars="200"/>
        <w:jc w:val="both"/>
        <w:rPr>
          <w:rFonts w:hint="eastAsia" w:ascii="仿宋" w:hAnsi="仿宋" w:eastAsia="仿宋" w:cs="仿宋"/>
          <w:sz w:val="22"/>
          <w:szCs w:val="22"/>
        </w:rPr>
      </w:pPr>
      <w:r>
        <w:rPr>
          <w:rFonts w:hint="eastAsia" w:ascii="仿宋" w:hAnsi="仿宋" w:eastAsia="仿宋" w:cs="仿宋"/>
          <w:spacing w:val="7"/>
          <w:sz w:val="22"/>
          <w:szCs w:val="22"/>
        </w:rPr>
        <w:t>供应商报价单应当由法定代表人/单位负责人或者其授权代表签字确认，否则无效。供应商两轮及以上报价的，供应商在未提高响应文件中承诺的服务的情况下，其最</w:t>
      </w:r>
      <w:r>
        <w:rPr>
          <w:rFonts w:hint="eastAsia" w:ascii="仿宋" w:hAnsi="仿宋" w:eastAsia="仿宋" w:cs="仿宋"/>
          <w:spacing w:val="18"/>
          <w:sz w:val="22"/>
          <w:szCs w:val="22"/>
        </w:rPr>
        <w:t xml:space="preserve"> </w:t>
      </w:r>
      <w:r>
        <w:rPr>
          <w:rFonts w:hint="eastAsia" w:ascii="仿宋" w:hAnsi="仿宋" w:eastAsia="仿宋" w:cs="仿宋"/>
          <w:spacing w:val="8"/>
          <w:sz w:val="22"/>
          <w:szCs w:val="22"/>
        </w:rPr>
        <w:t>后报价不得高于对该项目之前的报价，否则磋商小组应当对其响应文件按</w:t>
      </w:r>
      <w:r>
        <w:rPr>
          <w:rFonts w:hint="eastAsia" w:ascii="仿宋" w:hAnsi="仿宋" w:eastAsia="仿宋" w:cs="仿宋"/>
          <w:spacing w:val="7"/>
          <w:sz w:val="22"/>
          <w:szCs w:val="22"/>
        </w:rPr>
        <w:t>无效处理，并</w:t>
      </w:r>
      <w:r>
        <w:rPr>
          <w:rFonts w:hint="eastAsia" w:ascii="仿宋" w:hAnsi="仿宋" w:eastAsia="仿宋" w:cs="仿宋"/>
          <w:sz w:val="22"/>
          <w:szCs w:val="22"/>
        </w:rPr>
        <w:t xml:space="preserve"> </w:t>
      </w:r>
      <w:r>
        <w:rPr>
          <w:rFonts w:hint="eastAsia" w:ascii="仿宋" w:hAnsi="仿宋" w:eastAsia="仿宋" w:cs="仿宋"/>
          <w:spacing w:val="4"/>
          <w:sz w:val="22"/>
          <w:szCs w:val="22"/>
        </w:rPr>
        <w:t>书面告知供应商，说明理由。</w:t>
      </w:r>
    </w:p>
    <w:p w14:paraId="2A08D1C1">
      <w:pPr>
        <w:pStyle w:val="6"/>
        <w:spacing w:before="1" w:line="310" w:lineRule="auto"/>
        <w:ind w:right="110" w:firstLine="449"/>
        <w:rPr>
          <w:rFonts w:hint="eastAsia" w:ascii="仿宋" w:hAnsi="仿宋" w:eastAsia="仿宋" w:cs="仿宋"/>
          <w:sz w:val="22"/>
          <w:szCs w:val="22"/>
        </w:rPr>
      </w:pPr>
      <w:r>
        <w:rPr>
          <w:rFonts w:hint="eastAsia" w:ascii="仿宋" w:hAnsi="仿宋" w:eastAsia="仿宋" w:cs="仿宋"/>
          <w:spacing w:val="10"/>
          <w:sz w:val="22"/>
          <w:szCs w:val="22"/>
        </w:rPr>
        <w:t>3.10 在磋商中，磋商的任何一方不得透露应当处于保密阶段的且与磋商有关</w:t>
      </w:r>
      <w:r>
        <w:rPr>
          <w:rFonts w:hint="eastAsia" w:ascii="仿宋" w:hAnsi="仿宋" w:eastAsia="仿宋" w:cs="仿宋"/>
          <w:spacing w:val="9"/>
          <w:sz w:val="22"/>
          <w:szCs w:val="22"/>
        </w:rPr>
        <w:t>的其</w:t>
      </w:r>
      <w:r>
        <w:rPr>
          <w:rFonts w:hint="eastAsia" w:ascii="仿宋" w:hAnsi="仿宋" w:eastAsia="仿宋" w:cs="仿宋"/>
          <w:spacing w:val="3"/>
          <w:sz w:val="22"/>
          <w:szCs w:val="22"/>
        </w:rPr>
        <w:t>他供应商的信息。</w:t>
      </w:r>
    </w:p>
    <w:p w14:paraId="1B21C191">
      <w:pPr>
        <w:pStyle w:val="6"/>
        <w:spacing w:before="219" w:line="310" w:lineRule="auto"/>
        <w:ind w:right="90" w:firstLine="449"/>
        <w:rPr>
          <w:rFonts w:hint="eastAsia" w:ascii="仿宋" w:hAnsi="仿宋" w:eastAsia="仿宋" w:cs="仿宋"/>
          <w:sz w:val="22"/>
          <w:szCs w:val="22"/>
        </w:rPr>
      </w:pPr>
      <w:r>
        <w:rPr>
          <w:rFonts w:hint="eastAsia" w:ascii="仿宋" w:hAnsi="仿宋" w:eastAsia="仿宋" w:cs="仿宋"/>
          <w:spacing w:val="10"/>
          <w:sz w:val="22"/>
          <w:szCs w:val="22"/>
        </w:rPr>
        <w:t>3.11 经磋商确定最终采购需求和提交最后报价的供应商后，由磋商小组采用综合</w:t>
      </w:r>
      <w:r>
        <w:rPr>
          <w:rFonts w:hint="eastAsia" w:ascii="仿宋" w:hAnsi="仿宋" w:eastAsia="仿宋" w:cs="仿宋"/>
          <w:spacing w:val="18"/>
          <w:sz w:val="22"/>
          <w:szCs w:val="22"/>
        </w:rPr>
        <w:t xml:space="preserve"> </w:t>
      </w:r>
      <w:r>
        <w:rPr>
          <w:rFonts w:hint="eastAsia" w:ascii="仿宋" w:hAnsi="仿宋" w:eastAsia="仿宋" w:cs="仿宋"/>
          <w:spacing w:val="8"/>
          <w:sz w:val="22"/>
          <w:szCs w:val="22"/>
        </w:rPr>
        <w:t>评分法对提交最后报价的供应商的响应文件和最后报价进行综合评审。</w:t>
      </w:r>
    </w:p>
    <w:p w14:paraId="4BCA39A7">
      <w:pPr>
        <w:pStyle w:val="6"/>
        <w:spacing w:before="219" w:line="403" w:lineRule="auto"/>
        <w:ind w:right="69" w:firstLine="449"/>
        <w:jc w:val="both"/>
        <w:rPr>
          <w:rFonts w:hint="eastAsia" w:ascii="仿宋" w:hAnsi="仿宋" w:eastAsia="仿宋" w:cs="仿宋"/>
          <w:sz w:val="22"/>
          <w:szCs w:val="22"/>
        </w:rPr>
      </w:pPr>
      <w:r>
        <w:rPr>
          <w:rFonts w:hint="eastAsia" w:ascii="仿宋" w:hAnsi="仿宋" w:eastAsia="仿宋" w:cs="仿宋"/>
          <w:spacing w:val="8"/>
          <w:sz w:val="22"/>
          <w:szCs w:val="22"/>
        </w:rPr>
        <w:t>在评审过程中，磋商小组认为供应商的报价明显低于其他通过符合性审查供应商的 报价，有可能影响服务质量或者不能诚信履约的，应当要求其在评标现场合理的时间内</w:t>
      </w:r>
      <w:r>
        <w:rPr>
          <w:rFonts w:hint="eastAsia" w:ascii="仿宋" w:hAnsi="仿宋" w:eastAsia="仿宋" w:cs="仿宋"/>
          <w:spacing w:val="15"/>
          <w:sz w:val="22"/>
          <w:szCs w:val="22"/>
        </w:rPr>
        <w:t xml:space="preserve"> </w:t>
      </w:r>
      <w:r>
        <w:rPr>
          <w:rFonts w:hint="eastAsia" w:ascii="仿宋" w:hAnsi="仿宋" w:eastAsia="仿宋" w:cs="仿宋"/>
          <w:spacing w:val="8"/>
          <w:sz w:val="22"/>
          <w:szCs w:val="22"/>
        </w:rPr>
        <w:t>提供书面说明，必要时提交相关证明材料；供应商不能证明其报价合</w:t>
      </w:r>
      <w:r>
        <w:rPr>
          <w:rFonts w:hint="eastAsia" w:ascii="仿宋" w:hAnsi="仿宋" w:eastAsia="仿宋" w:cs="仿宋"/>
          <w:spacing w:val="7"/>
          <w:sz w:val="22"/>
          <w:szCs w:val="22"/>
        </w:rPr>
        <w:t>理性的，磋商小组</w:t>
      </w:r>
      <w:r>
        <w:rPr>
          <w:rFonts w:hint="eastAsia" w:ascii="仿宋" w:hAnsi="仿宋" w:eastAsia="仿宋" w:cs="仿宋"/>
          <w:sz w:val="22"/>
          <w:szCs w:val="22"/>
        </w:rPr>
        <w:t xml:space="preserve"> </w:t>
      </w:r>
      <w:r>
        <w:rPr>
          <w:rFonts w:hint="eastAsia" w:ascii="仿宋" w:hAnsi="仿宋" w:eastAsia="仿宋" w:cs="仿宋"/>
          <w:spacing w:val="8"/>
          <w:sz w:val="22"/>
          <w:szCs w:val="22"/>
        </w:rPr>
        <w:t>应当将其作为无效投标处理。供应商书面说明应当按照国家财务会计制度的规定要求，</w:t>
      </w:r>
      <w:r>
        <w:rPr>
          <w:rFonts w:hint="eastAsia" w:ascii="仿宋" w:hAnsi="仿宋" w:eastAsia="仿宋" w:cs="仿宋"/>
          <w:spacing w:val="14"/>
          <w:sz w:val="22"/>
          <w:szCs w:val="22"/>
        </w:rPr>
        <w:t>逐项就供应商提供的服务的主营业务成本(应根据供应商企</w:t>
      </w:r>
      <w:r>
        <w:rPr>
          <w:rFonts w:hint="eastAsia" w:ascii="仿宋" w:hAnsi="仿宋" w:eastAsia="仿宋" w:cs="仿宋"/>
          <w:spacing w:val="13"/>
          <w:sz w:val="22"/>
          <w:szCs w:val="22"/>
        </w:rPr>
        <w:t>业类型予以区别)、税金及</w:t>
      </w:r>
      <w:r>
        <w:rPr>
          <w:rFonts w:hint="eastAsia" w:ascii="仿宋" w:hAnsi="仿宋" w:eastAsia="仿宋" w:cs="仿宋"/>
          <w:spacing w:val="8"/>
          <w:sz w:val="22"/>
          <w:szCs w:val="22"/>
        </w:rPr>
        <w:t>附加、销售费用、管理费用、财务费用等成本构成事项详细陈述。</w:t>
      </w:r>
    </w:p>
    <w:p w14:paraId="71BBDAA4">
      <w:pPr>
        <w:pStyle w:val="6"/>
        <w:spacing w:before="4" w:line="402" w:lineRule="auto"/>
        <w:ind w:right="71" w:firstLine="449"/>
        <w:jc w:val="both"/>
        <w:rPr>
          <w:rFonts w:hint="eastAsia" w:ascii="仿宋" w:hAnsi="仿宋" w:eastAsia="仿宋" w:cs="仿宋"/>
          <w:sz w:val="22"/>
          <w:szCs w:val="22"/>
        </w:rPr>
      </w:pPr>
      <w:r>
        <w:rPr>
          <w:rFonts w:hint="eastAsia" w:ascii="仿宋" w:hAnsi="仿宋" w:eastAsia="仿宋" w:cs="仿宋"/>
          <w:spacing w:val="8"/>
          <w:sz w:val="22"/>
          <w:szCs w:val="22"/>
        </w:rPr>
        <w:t>供应商书面说明应当签字确认或者加盖公章，否则无效。书面说明的签字确认</w:t>
      </w:r>
      <w:r>
        <w:rPr>
          <w:rFonts w:hint="eastAsia" w:ascii="仿宋" w:hAnsi="仿宋" w:eastAsia="仿宋" w:cs="仿宋"/>
          <w:spacing w:val="7"/>
          <w:sz w:val="22"/>
          <w:szCs w:val="22"/>
        </w:rPr>
        <w:t>，供</w:t>
      </w:r>
      <w:r>
        <w:rPr>
          <w:rFonts w:hint="eastAsia" w:ascii="仿宋" w:hAnsi="仿宋" w:eastAsia="仿宋" w:cs="仿宋"/>
          <w:sz w:val="22"/>
          <w:szCs w:val="22"/>
        </w:rPr>
        <w:t xml:space="preserve"> </w:t>
      </w:r>
      <w:r>
        <w:rPr>
          <w:rFonts w:hint="eastAsia" w:ascii="仿宋" w:hAnsi="仿宋" w:eastAsia="仿宋" w:cs="仿宋"/>
          <w:spacing w:val="11"/>
          <w:sz w:val="22"/>
          <w:szCs w:val="22"/>
        </w:rPr>
        <w:t>应商为法人的，由其法定代表人/单位负责人或者授权代表签</w:t>
      </w:r>
      <w:r>
        <w:rPr>
          <w:rFonts w:hint="eastAsia" w:ascii="仿宋" w:hAnsi="仿宋" w:eastAsia="仿宋" w:cs="仿宋"/>
          <w:spacing w:val="10"/>
          <w:sz w:val="22"/>
          <w:szCs w:val="22"/>
        </w:rPr>
        <w:t>字确认；供应商为其他组</w:t>
      </w:r>
      <w:r>
        <w:rPr>
          <w:rFonts w:hint="eastAsia" w:ascii="仿宋" w:hAnsi="仿宋" w:eastAsia="仿宋" w:cs="仿宋"/>
          <w:sz w:val="22"/>
          <w:szCs w:val="22"/>
        </w:rPr>
        <w:t xml:space="preserve"> </w:t>
      </w:r>
      <w:r>
        <w:rPr>
          <w:rFonts w:hint="eastAsia" w:ascii="仿宋" w:hAnsi="仿宋" w:eastAsia="仿宋" w:cs="仿宋"/>
          <w:spacing w:val="8"/>
          <w:sz w:val="22"/>
          <w:szCs w:val="22"/>
        </w:rPr>
        <w:t>织的，由其主要负责人或者授权代表签字确认；供应商为自然人的，由其本人或者授权</w:t>
      </w:r>
      <w:r>
        <w:rPr>
          <w:rFonts w:hint="eastAsia" w:ascii="仿宋" w:hAnsi="仿宋" w:eastAsia="仿宋" w:cs="仿宋"/>
          <w:spacing w:val="13"/>
          <w:sz w:val="22"/>
          <w:szCs w:val="22"/>
        </w:rPr>
        <w:t xml:space="preserve"> </w:t>
      </w:r>
      <w:r>
        <w:rPr>
          <w:rFonts w:hint="eastAsia" w:ascii="仿宋" w:hAnsi="仿宋" w:eastAsia="仿宋" w:cs="仿宋"/>
          <w:spacing w:val="5"/>
          <w:sz w:val="22"/>
          <w:szCs w:val="22"/>
        </w:rPr>
        <w:t>代表签字确认。</w:t>
      </w:r>
    </w:p>
    <w:p w14:paraId="749A20CE">
      <w:pPr>
        <w:pStyle w:val="6"/>
        <w:spacing w:line="404" w:lineRule="auto"/>
        <w:ind w:right="65" w:firstLine="449"/>
        <w:jc w:val="both"/>
        <w:rPr>
          <w:rFonts w:hint="eastAsia" w:ascii="仿宋" w:hAnsi="仿宋" w:eastAsia="仿宋" w:cs="仿宋"/>
          <w:sz w:val="22"/>
          <w:szCs w:val="22"/>
        </w:rPr>
      </w:pPr>
      <w:r>
        <w:rPr>
          <w:rFonts w:hint="eastAsia" w:ascii="仿宋" w:hAnsi="仿宋" w:eastAsia="仿宋" w:cs="仿宋"/>
          <w:spacing w:val="8"/>
          <w:sz w:val="22"/>
          <w:szCs w:val="22"/>
        </w:rPr>
        <w:t>供应商提供书面说明后，磋商小组应当结合采购项目采购需求、专业实际情况</w:t>
      </w:r>
      <w:r>
        <w:rPr>
          <w:rFonts w:hint="eastAsia" w:ascii="仿宋" w:hAnsi="仿宋" w:eastAsia="仿宋" w:cs="仿宋"/>
          <w:spacing w:val="7"/>
          <w:sz w:val="22"/>
          <w:szCs w:val="22"/>
        </w:rPr>
        <w:t>、供</w:t>
      </w:r>
      <w:r>
        <w:rPr>
          <w:rFonts w:hint="eastAsia" w:ascii="仿宋" w:hAnsi="仿宋" w:eastAsia="仿宋" w:cs="仿宋"/>
          <w:spacing w:val="9"/>
          <w:sz w:val="22"/>
          <w:szCs w:val="22"/>
        </w:rPr>
        <w:t>应商财务状况报告、与其他供应商比较情况</w:t>
      </w:r>
      <w:r>
        <w:rPr>
          <w:rFonts w:hint="eastAsia" w:ascii="仿宋" w:hAnsi="仿宋" w:eastAsia="仿宋" w:cs="仿宋"/>
          <w:spacing w:val="8"/>
          <w:sz w:val="22"/>
          <w:szCs w:val="22"/>
        </w:rPr>
        <w:t>等就供应商书面说明进行审查评价。供应商拒绝或者变相拒绝提供有效书面说明或者书面说明不能证明其报价合理性的，磋商小组</w:t>
      </w:r>
      <w:r>
        <w:rPr>
          <w:rFonts w:hint="eastAsia" w:ascii="仿宋" w:hAnsi="仿宋" w:eastAsia="仿宋" w:cs="仿宋"/>
          <w:spacing w:val="6"/>
          <w:sz w:val="22"/>
          <w:szCs w:val="22"/>
        </w:rPr>
        <w:t>应当将其响应文件作为无效处理。</w:t>
      </w:r>
    </w:p>
    <w:p w14:paraId="424552F5">
      <w:pPr>
        <w:pStyle w:val="6"/>
        <w:spacing w:before="14" w:line="219" w:lineRule="auto"/>
        <w:rPr>
          <w:rFonts w:hint="eastAsia" w:ascii="仿宋" w:hAnsi="仿宋" w:eastAsia="仿宋" w:cs="仿宋"/>
          <w:b/>
          <w:bCs/>
          <w:sz w:val="22"/>
          <w:szCs w:val="22"/>
        </w:rPr>
      </w:pPr>
      <w:r>
        <w:rPr>
          <w:rFonts w:hint="eastAsia" w:ascii="仿宋" w:hAnsi="仿宋" w:eastAsia="仿宋" w:cs="仿宋"/>
          <w:b/>
          <w:bCs/>
          <w:spacing w:val="4"/>
          <w:sz w:val="22"/>
          <w:szCs w:val="22"/>
        </w:rPr>
        <w:t>3.12</w:t>
      </w:r>
      <w:r>
        <w:rPr>
          <w:rFonts w:hint="eastAsia" w:ascii="仿宋" w:hAnsi="仿宋" w:eastAsia="仿宋" w:cs="仿宋"/>
          <w:b/>
          <w:bCs/>
          <w:spacing w:val="55"/>
          <w:sz w:val="22"/>
          <w:szCs w:val="22"/>
        </w:rPr>
        <w:t xml:space="preserve"> </w:t>
      </w:r>
      <w:r>
        <w:rPr>
          <w:rFonts w:hint="eastAsia" w:ascii="仿宋" w:hAnsi="仿宋" w:eastAsia="仿宋" w:cs="仿宋"/>
          <w:b/>
          <w:bCs/>
          <w:spacing w:val="4"/>
          <w:sz w:val="22"/>
          <w:szCs w:val="22"/>
        </w:rPr>
        <w:t>本项目采用：综合评分法。</w:t>
      </w:r>
    </w:p>
    <w:p w14:paraId="598A327F">
      <w:pPr>
        <w:spacing w:line="373" w:lineRule="auto"/>
        <w:rPr>
          <w:rFonts w:hint="eastAsia" w:ascii="仿宋" w:hAnsi="仿宋" w:eastAsia="仿宋" w:cs="仿宋"/>
          <w:sz w:val="22"/>
          <w:szCs w:val="22"/>
        </w:rPr>
      </w:pPr>
      <w:r>
        <w:rPr>
          <w:rFonts w:hint="eastAsia" w:ascii="仿宋" w:hAnsi="仿宋" w:eastAsia="仿宋" w:cs="仿宋"/>
          <w:spacing w:val="15"/>
          <w:sz w:val="22"/>
          <w:szCs w:val="22"/>
        </w:rPr>
        <w:t>3.12.1磋商小组成员应当根据自身专</w:t>
      </w:r>
      <w:r>
        <w:rPr>
          <w:rFonts w:hint="eastAsia" w:ascii="仿宋" w:hAnsi="仿宋" w:eastAsia="仿宋" w:cs="仿宋"/>
          <w:spacing w:val="14"/>
          <w:sz w:val="22"/>
          <w:szCs w:val="22"/>
        </w:rPr>
        <w:t>业情况对每个有效供应商的响应文件进行独</w:t>
      </w:r>
      <w:r>
        <w:rPr>
          <w:rFonts w:hint="eastAsia" w:ascii="仿宋" w:hAnsi="仿宋" w:eastAsia="仿宋" w:cs="仿宋"/>
          <w:spacing w:val="8"/>
          <w:sz w:val="22"/>
          <w:szCs w:val="22"/>
        </w:rPr>
        <w:t>立评分，加权汇总每项评分因素的得分，得出每个有效供应商的总分。技术类评分因素</w:t>
      </w:r>
      <w:r>
        <w:rPr>
          <w:rFonts w:hint="eastAsia" w:ascii="仿宋" w:hAnsi="仿宋" w:eastAsia="仿宋" w:cs="仿宋"/>
          <w:spacing w:val="15"/>
          <w:sz w:val="22"/>
          <w:szCs w:val="22"/>
        </w:rPr>
        <w:t>由技术方面磋商小组成员独立评分。经济类</w:t>
      </w:r>
      <w:r>
        <w:rPr>
          <w:rFonts w:hint="eastAsia" w:ascii="仿宋" w:hAnsi="仿宋" w:eastAsia="仿宋" w:cs="仿宋"/>
          <w:spacing w:val="14"/>
          <w:sz w:val="22"/>
          <w:szCs w:val="22"/>
        </w:rPr>
        <w:t>评分因素由经济方面磋商小组成员独立评</w:t>
      </w:r>
      <w:r>
        <w:rPr>
          <w:rFonts w:hint="eastAsia" w:ascii="仿宋" w:hAnsi="仿宋" w:eastAsia="仿宋" w:cs="仿宋"/>
          <w:spacing w:val="7"/>
          <w:sz w:val="22"/>
          <w:szCs w:val="22"/>
        </w:rPr>
        <w:t>分。政策合同类的评分因素由法律方面磋商小组成员独立评分。采购人代表原则上对技</w:t>
      </w:r>
      <w:r>
        <w:rPr>
          <w:rFonts w:hint="eastAsia" w:ascii="仿宋" w:hAnsi="仿宋" w:eastAsia="仿宋" w:cs="仿宋"/>
          <w:spacing w:val="14"/>
          <w:sz w:val="22"/>
          <w:szCs w:val="22"/>
        </w:rPr>
        <w:t>术类评分因素独立评分。</w:t>
      </w:r>
    </w:p>
    <w:p w14:paraId="202A878A">
      <w:pPr>
        <w:pStyle w:val="6"/>
        <w:spacing w:before="11" w:line="219" w:lineRule="auto"/>
        <w:rPr>
          <w:rFonts w:hint="eastAsia" w:ascii="仿宋" w:hAnsi="仿宋" w:eastAsia="仿宋" w:cs="仿宋"/>
          <w:sz w:val="22"/>
          <w:szCs w:val="22"/>
        </w:rPr>
      </w:pPr>
      <w:r>
        <w:rPr>
          <w:rFonts w:hint="eastAsia" w:ascii="仿宋" w:hAnsi="仿宋" w:eastAsia="仿宋" w:cs="仿宋"/>
          <w:spacing w:val="7"/>
          <w:sz w:val="22"/>
          <w:szCs w:val="22"/>
        </w:rPr>
        <w:t>3.12.2综合评分明细表的制定以科学合理、降低评委会自由裁量权为原则。</w:t>
      </w:r>
    </w:p>
    <w:p w14:paraId="035F9368">
      <w:pPr>
        <w:pStyle w:val="6"/>
        <w:spacing w:before="220" w:line="219" w:lineRule="auto"/>
        <w:rPr>
          <w:rFonts w:hint="eastAsia" w:ascii="仿宋" w:hAnsi="仿宋" w:eastAsia="仿宋" w:cs="仿宋"/>
          <w:sz w:val="22"/>
          <w:szCs w:val="22"/>
        </w:rPr>
      </w:pPr>
      <w:r>
        <w:rPr>
          <w:rFonts w:hint="eastAsia" w:ascii="仿宋" w:hAnsi="仿宋" w:eastAsia="仿宋" w:cs="仿宋"/>
          <w:sz w:val="22"/>
          <w:szCs w:val="22"/>
        </w:rPr>
        <w:t>3.12.3综合评分明细表</w:t>
      </w:r>
    </w:p>
    <w:p w14:paraId="26AE5EF6">
      <w:pPr>
        <w:spacing w:line="24" w:lineRule="exact"/>
        <w:rPr>
          <w:rFonts w:hint="eastAsia" w:ascii="仿宋" w:hAnsi="仿宋" w:eastAsia="仿宋" w:cs="仿宋"/>
        </w:rPr>
      </w:pPr>
    </w:p>
    <w:tbl>
      <w:tblPr>
        <w:tblStyle w:val="15"/>
        <w:tblW w:w="9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209"/>
        <w:gridCol w:w="540"/>
        <w:gridCol w:w="5923"/>
        <w:gridCol w:w="1270"/>
      </w:tblGrid>
      <w:tr w14:paraId="1F3A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74" w:type="dxa"/>
            <w:vAlign w:val="center"/>
          </w:tcPr>
          <w:p w14:paraId="1C6D44E9">
            <w:pPr>
              <w:bidi w:val="0"/>
              <w:jc w:val="center"/>
              <w:rPr>
                <w:rFonts w:hint="eastAsia" w:ascii="仿宋" w:hAnsi="仿宋" w:eastAsia="仿宋" w:cs="仿宋"/>
              </w:rPr>
            </w:pPr>
          </w:p>
          <w:p w14:paraId="3F40CF08">
            <w:pPr>
              <w:bidi w:val="0"/>
              <w:jc w:val="center"/>
              <w:rPr>
                <w:rFonts w:hint="eastAsia" w:ascii="仿宋" w:hAnsi="仿宋" w:eastAsia="仿宋" w:cs="仿宋"/>
              </w:rPr>
            </w:pPr>
            <w:r>
              <w:rPr>
                <w:rFonts w:hint="eastAsia" w:ascii="仿宋" w:hAnsi="仿宋" w:eastAsia="仿宋" w:cs="仿宋"/>
              </w:rPr>
              <w:t>序号</w:t>
            </w:r>
          </w:p>
        </w:tc>
        <w:tc>
          <w:tcPr>
            <w:tcW w:w="1209" w:type="dxa"/>
            <w:vAlign w:val="center"/>
          </w:tcPr>
          <w:p w14:paraId="3928F24D">
            <w:pPr>
              <w:bidi w:val="0"/>
              <w:jc w:val="center"/>
              <w:rPr>
                <w:rFonts w:hint="eastAsia" w:ascii="仿宋" w:hAnsi="仿宋" w:eastAsia="仿宋" w:cs="仿宋"/>
              </w:rPr>
            </w:pPr>
            <w:r>
              <w:rPr>
                <w:rFonts w:hint="eastAsia" w:ascii="仿宋" w:hAnsi="仿宋" w:eastAsia="仿宋" w:cs="仿宋"/>
              </w:rPr>
              <w:t>评分因素及 权值</w:t>
            </w:r>
          </w:p>
        </w:tc>
        <w:tc>
          <w:tcPr>
            <w:tcW w:w="540" w:type="dxa"/>
            <w:vAlign w:val="center"/>
          </w:tcPr>
          <w:p w14:paraId="57031647">
            <w:pPr>
              <w:bidi w:val="0"/>
              <w:jc w:val="center"/>
              <w:rPr>
                <w:rFonts w:hint="eastAsia" w:ascii="仿宋" w:hAnsi="仿宋" w:eastAsia="仿宋" w:cs="仿宋"/>
              </w:rPr>
            </w:pPr>
          </w:p>
          <w:p w14:paraId="6FBE21CB">
            <w:pPr>
              <w:bidi w:val="0"/>
              <w:jc w:val="center"/>
              <w:rPr>
                <w:rFonts w:hint="eastAsia" w:ascii="仿宋" w:hAnsi="仿宋" w:eastAsia="仿宋" w:cs="仿宋"/>
              </w:rPr>
            </w:pPr>
            <w:r>
              <w:rPr>
                <w:rFonts w:hint="eastAsia" w:ascii="仿宋" w:hAnsi="仿宋" w:eastAsia="仿宋" w:cs="仿宋"/>
              </w:rPr>
              <w:t>分值</w:t>
            </w:r>
          </w:p>
        </w:tc>
        <w:tc>
          <w:tcPr>
            <w:tcW w:w="5923" w:type="dxa"/>
            <w:vAlign w:val="center"/>
          </w:tcPr>
          <w:p w14:paraId="1AF7F429">
            <w:pPr>
              <w:bidi w:val="0"/>
              <w:jc w:val="center"/>
              <w:rPr>
                <w:rFonts w:hint="eastAsia" w:ascii="仿宋" w:hAnsi="仿宋" w:eastAsia="仿宋" w:cs="仿宋"/>
              </w:rPr>
            </w:pPr>
          </w:p>
          <w:p w14:paraId="7E7ED5A1">
            <w:pPr>
              <w:bidi w:val="0"/>
              <w:jc w:val="center"/>
              <w:rPr>
                <w:rFonts w:hint="eastAsia" w:ascii="仿宋" w:hAnsi="仿宋" w:eastAsia="仿宋" w:cs="仿宋"/>
              </w:rPr>
            </w:pPr>
            <w:r>
              <w:rPr>
                <w:rFonts w:hint="eastAsia" w:ascii="仿宋" w:hAnsi="仿宋" w:eastAsia="仿宋" w:cs="仿宋"/>
              </w:rPr>
              <w:t>评分标准</w:t>
            </w:r>
          </w:p>
        </w:tc>
        <w:tc>
          <w:tcPr>
            <w:tcW w:w="1270" w:type="dxa"/>
            <w:vAlign w:val="center"/>
          </w:tcPr>
          <w:p w14:paraId="4478AF47">
            <w:pPr>
              <w:bidi w:val="0"/>
              <w:jc w:val="center"/>
              <w:rPr>
                <w:rFonts w:hint="eastAsia" w:ascii="仿宋" w:hAnsi="仿宋" w:eastAsia="仿宋" w:cs="仿宋"/>
              </w:rPr>
            </w:pPr>
          </w:p>
          <w:p w14:paraId="2A5280D4">
            <w:pPr>
              <w:bidi w:val="0"/>
              <w:jc w:val="center"/>
              <w:rPr>
                <w:rFonts w:hint="eastAsia" w:ascii="仿宋" w:hAnsi="仿宋" w:eastAsia="仿宋" w:cs="仿宋"/>
              </w:rPr>
            </w:pPr>
            <w:r>
              <w:rPr>
                <w:rFonts w:hint="eastAsia" w:ascii="仿宋" w:hAnsi="仿宋" w:eastAsia="仿宋" w:cs="仿宋"/>
              </w:rPr>
              <w:t>备注</w:t>
            </w:r>
          </w:p>
        </w:tc>
      </w:tr>
      <w:tr w14:paraId="64EBD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574" w:type="dxa"/>
            <w:vAlign w:val="center"/>
          </w:tcPr>
          <w:p w14:paraId="7C6C6E2C">
            <w:pPr>
              <w:bidi w:val="0"/>
              <w:ind w:firstLine="210" w:firstLineChars="10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1209" w:type="dxa"/>
            <w:vAlign w:val="center"/>
          </w:tcPr>
          <w:p w14:paraId="6A0A60C6">
            <w:pPr>
              <w:bidi w:val="0"/>
              <w:ind w:firstLine="210" w:firstLineChars="100"/>
              <w:jc w:val="both"/>
              <w:rPr>
                <w:rFonts w:hint="eastAsia" w:ascii="仿宋" w:hAnsi="仿宋" w:eastAsia="仿宋" w:cs="仿宋"/>
              </w:rPr>
            </w:pPr>
            <w:r>
              <w:rPr>
                <w:rFonts w:hint="eastAsia" w:ascii="仿宋" w:hAnsi="仿宋" w:eastAsia="仿宋" w:cs="仿宋"/>
              </w:rPr>
              <w:t>报价</w:t>
            </w:r>
            <w:r>
              <w:rPr>
                <w:rFonts w:hint="eastAsia" w:ascii="仿宋" w:hAnsi="仿宋" w:eastAsia="仿宋" w:cs="仿宋"/>
                <w:lang w:val="en-US" w:eastAsia="zh-CN"/>
              </w:rPr>
              <w:t>5</w:t>
            </w:r>
            <w:r>
              <w:rPr>
                <w:rFonts w:hint="eastAsia" w:ascii="仿宋" w:hAnsi="仿宋" w:eastAsia="仿宋" w:cs="仿宋"/>
              </w:rPr>
              <w:t>%</w:t>
            </w:r>
          </w:p>
        </w:tc>
        <w:tc>
          <w:tcPr>
            <w:tcW w:w="540" w:type="dxa"/>
            <w:vAlign w:val="center"/>
          </w:tcPr>
          <w:p w14:paraId="5BF5FD21">
            <w:pPr>
              <w:bidi w:val="0"/>
              <w:ind w:firstLine="210" w:firstLineChars="100"/>
              <w:jc w:val="both"/>
              <w:rPr>
                <w:rFonts w:hint="eastAsia" w:ascii="仿宋" w:hAnsi="仿宋" w:eastAsia="仿宋" w:cs="仿宋"/>
                <w:lang w:eastAsia="zh-CN"/>
              </w:rPr>
            </w:pPr>
            <w:r>
              <w:rPr>
                <w:rFonts w:hint="eastAsia" w:ascii="仿宋" w:hAnsi="仿宋" w:eastAsia="仿宋" w:cs="仿宋"/>
                <w:lang w:val="en-US" w:eastAsia="zh-CN"/>
              </w:rPr>
              <w:t>5</w:t>
            </w:r>
          </w:p>
        </w:tc>
        <w:tc>
          <w:tcPr>
            <w:tcW w:w="5923" w:type="dxa"/>
            <w:vAlign w:val="center"/>
          </w:tcPr>
          <w:p w14:paraId="13B6ADD2">
            <w:pPr>
              <w:bidi w:val="0"/>
              <w:jc w:val="center"/>
              <w:rPr>
                <w:rFonts w:hint="eastAsia" w:ascii="仿宋" w:hAnsi="仿宋" w:eastAsia="仿宋" w:cs="仿宋"/>
              </w:rPr>
            </w:pPr>
            <w:r>
              <w:rPr>
                <w:rFonts w:hint="eastAsia" w:ascii="仿宋" w:hAnsi="仿宋" w:eastAsia="仿宋" w:cs="仿宋"/>
              </w:rPr>
              <w:t>满足磋商文件要求且最后有效报价最低的供应商的价格为基准价，其价格分为满分。其他供应商的价格分统一按照下列公式计算：报价得分=(基准价/报价)×</w:t>
            </w:r>
            <w:r>
              <w:rPr>
                <w:rFonts w:hint="eastAsia" w:ascii="仿宋" w:hAnsi="仿宋" w:eastAsia="仿宋" w:cs="仿宋"/>
                <w:lang w:val="en-US" w:eastAsia="zh-CN"/>
              </w:rPr>
              <w:t>5</w:t>
            </w:r>
            <w:r>
              <w:rPr>
                <w:rFonts w:hint="eastAsia" w:ascii="仿宋" w:hAnsi="仿宋" w:eastAsia="仿宋" w:cs="仿宋"/>
              </w:rPr>
              <w:t>%×100;保留小数点后两位。</w:t>
            </w:r>
          </w:p>
        </w:tc>
        <w:tc>
          <w:tcPr>
            <w:tcW w:w="1270" w:type="dxa"/>
            <w:vAlign w:val="center"/>
          </w:tcPr>
          <w:p w14:paraId="4C01ECDF">
            <w:pPr>
              <w:bidi w:val="0"/>
              <w:jc w:val="center"/>
              <w:rPr>
                <w:rFonts w:hint="eastAsia" w:ascii="仿宋" w:hAnsi="仿宋" w:eastAsia="仿宋" w:cs="仿宋"/>
              </w:rPr>
            </w:pPr>
            <w:r>
              <w:rPr>
                <w:rFonts w:hint="eastAsia" w:ascii="仿宋" w:hAnsi="仿宋" w:eastAsia="仿宋" w:cs="仿宋"/>
              </w:rPr>
              <w:t>共同评分因素</w:t>
            </w:r>
          </w:p>
        </w:tc>
      </w:tr>
      <w:tr w14:paraId="46A9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jc w:val="center"/>
        </w:trPr>
        <w:tc>
          <w:tcPr>
            <w:tcW w:w="574" w:type="dxa"/>
            <w:vAlign w:val="center"/>
          </w:tcPr>
          <w:p w14:paraId="354D57F4">
            <w:pPr>
              <w:bidi w:val="0"/>
              <w:jc w:val="center"/>
              <w:rPr>
                <w:rFonts w:hint="eastAsia" w:ascii="仿宋" w:hAnsi="仿宋" w:eastAsia="仿宋" w:cs="仿宋"/>
              </w:rPr>
            </w:pPr>
          </w:p>
          <w:p w14:paraId="0CE79116">
            <w:pPr>
              <w:bidi w:val="0"/>
              <w:ind w:firstLine="210" w:firstLineChars="100"/>
              <w:jc w:val="both"/>
              <w:rPr>
                <w:rFonts w:hint="eastAsia" w:ascii="仿宋" w:hAnsi="仿宋" w:eastAsia="仿宋" w:cs="仿宋"/>
              </w:rPr>
            </w:pPr>
            <w:r>
              <w:rPr>
                <w:rFonts w:hint="eastAsia" w:ascii="仿宋" w:hAnsi="仿宋" w:eastAsia="仿宋" w:cs="仿宋"/>
              </w:rPr>
              <w:t>2</w:t>
            </w:r>
          </w:p>
        </w:tc>
        <w:tc>
          <w:tcPr>
            <w:tcW w:w="1209" w:type="dxa"/>
            <w:vAlign w:val="center"/>
          </w:tcPr>
          <w:p w14:paraId="5B3E541F">
            <w:pPr>
              <w:bidi w:val="0"/>
              <w:jc w:val="center"/>
              <w:rPr>
                <w:rFonts w:hint="eastAsia" w:ascii="仿宋" w:hAnsi="仿宋" w:eastAsia="仿宋" w:cs="仿宋"/>
              </w:rPr>
            </w:pPr>
          </w:p>
          <w:p w14:paraId="69476EBA">
            <w:pPr>
              <w:bidi w:val="0"/>
              <w:jc w:val="center"/>
              <w:rPr>
                <w:rFonts w:hint="eastAsia" w:ascii="仿宋" w:hAnsi="仿宋" w:eastAsia="仿宋" w:cs="仿宋"/>
              </w:rPr>
            </w:pPr>
          </w:p>
          <w:p w14:paraId="2DDB0CD5">
            <w:pPr>
              <w:bidi w:val="0"/>
              <w:ind w:firstLine="210" w:firstLineChars="100"/>
              <w:jc w:val="both"/>
              <w:rPr>
                <w:rFonts w:hint="eastAsia" w:ascii="仿宋" w:hAnsi="仿宋" w:eastAsia="仿宋" w:cs="仿宋"/>
              </w:rPr>
            </w:pPr>
            <w:r>
              <w:rPr>
                <w:rFonts w:hint="eastAsia" w:ascii="仿宋" w:hAnsi="仿宋" w:eastAsia="仿宋" w:cs="仿宋"/>
                <w:lang w:eastAsia="zh-CN"/>
              </w:rPr>
              <w:t>实施</w:t>
            </w:r>
            <w:r>
              <w:rPr>
                <w:rFonts w:hint="eastAsia" w:ascii="仿宋" w:hAnsi="仿宋" w:eastAsia="仿宋" w:cs="仿宋"/>
              </w:rPr>
              <w:t>方案</w:t>
            </w:r>
          </w:p>
          <w:p w14:paraId="45693964">
            <w:pPr>
              <w:bidi w:val="0"/>
              <w:jc w:val="center"/>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w:t>
            </w:r>
          </w:p>
        </w:tc>
        <w:tc>
          <w:tcPr>
            <w:tcW w:w="540" w:type="dxa"/>
            <w:vAlign w:val="center"/>
          </w:tcPr>
          <w:p w14:paraId="75648624">
            <w:pPr>
              <w:bidi w:val="0"/>
              <w:jc w:val="center"/>
              <w:rPr>
                <w:rFonts w:hint="eastAsia" w:ascii="仿宋" w:hAnsi="仿宋" w:eastAsia="仿宋" w:cs="仿宋"/>
              </w:rPr>
            </w:pPr>
          </w:p>
          <w:p w14:paraId="002022F7">
            <w:pPr>
              <w:bidi w:val="0"/>
              <w:jc w:val="center"/>
              <w:rPr>
                <w:rFonts w:hint="eastAsia" w:ascii="仿宋" w:hAnsi="仿宋" w:eastAsia="仿宋" w:cs="仿宋"/>
              </w:rPr>
            </w:pPr>
          </w:p>
          <w:p w14:paraId="63A5A250">
            <w:pPr>
              <w:bidi w:val="0"/>
              <w:ind w:firstLine="210" w:firstLineChars="100"/>
              <w:jc w:val="both"/>
              <w:rPr>
                <w:rFonts w:hint="eastAsia" w:ascii="仿宋" w:hAnsi="仿宋" w:eastAsia="仿宋" w:cs="仿宋"/>
                <w:lang w:eastAsia="zh-CN"/>
              </w:rPr>
            </w:pPr>
            <w:r>
              <w:rPr>
                <w:rFonts w:hint="eastAsia" w:ascii="仿宋" w:hAnsi="仿宋" w:eastAsia="仿宋" w:cs="仿宋"/>
                <w:lang w:val="en-US" w:eastAsia="zh-CN"/>
              </w:rPr>
              <w:t>5</w:t>
            </w:r>
          </w:p>
        </w:tc>
        <w:tc>
          <w:tcPr>
            <w:tcW w:w="5923" w:type="dxa"/>
            <w:vAlign w:val="center"/>
          </w:tcPr>
          <w:p w14:paraId="4DB990F7">
            <w:pPr>
              <w:bidi w:val="0"/>
              <w:jc w:val="both"/>
              <w:rPr>
                <w:rFonts w:hint="eastAsia" w:ascii="仿宋" w:hAnsi="仿宋" w:eastAsia="仿宋" w:cs="仿宋"/>
              </w:rPr>
            </w:pPr>
            <w:r>
              <w:rPr>
                <w:rFonts w:hint="eastAsia" w:ascii="仿宋" w:hAnsi="仿宋" w:eastAsia="仿宋" w:cs="仿宋"/>
              </w:rPr>
              <w:t>根据供应商提供的</w:t>
            </w:r>
            <w:r>
              <w:rPr>
                <w:rFonts w:hint="eastAsia" w:ascii="仿宋" w:hAnsi="仿宋" w:eastAsia="仿宋" w:cs="仿宋"/>
                <w:lang w:eastAsia="zh-CN"/>
              </w:rPr>
              <w:t>实施</w:t>
            </w:r>
            <w:r>
              <w:rPr>
                <w:rFonts w:hint="eastAsia" w:ascii="仿宋" w:hAnsi="仿宋" w:eastAsia="仿宋" w:cs="仿宋"/>
              </w:rPr>
              <w:t>方案，至少包括：①工作目标；②工作内容；③工作安排；④工作进度计划；⑤服务保障措施等方面综合评审。磋商小组对以上内容进行评审，满分</w:t>
            </w:r>
            <w:r>
              <w:rPr>
                <w:rFonts w:hint="eastAsia" w:ascii="仿宋" w:hAnsi="仿宋" w:eastAsia="仿宋" w:cs="仿宋"/>
                <w:lang w:val="en-US" w:eastAsia="zh-CN"/>
              </w:rPr>
              <w:t>5</w:t>
            </w:r>
            <w:r>
              <w:rPr>
                <w:rFonts w:hint="eastAsia" w:ascii="仿宋" w:hAnsi="仿宋" w:eastAsia="仿宋" w:cs="仿宋"/>
              </w:rPr>
              <w:t>分，每缺少一项内容扣</w:t>
            </w:r>
            <w:r>
              <w:rPr>
                <w:rFonts w:hint="eastAsia" w:ascii="仿宋" w:hAnsi="仿宋" w:eastAsia="仿宋" w:cs="仿宋"/>
                <w:lang w:val="en-US" w:eastAsia="zh-CN"/>
              </w:rPr>
              <w:t>1</w:t>
            </w:r>
            <w:r>
              <w:rPr>
                <w:rFonts w:hint="eastAsia" w:ascii="仿宋" w:hAnsi="仿宋" w:eastAsia="仿宋" w:cs="仿宋"/>
              </w:rPr>
              <w:t>分；所提供的每项内容中每存在一处缺陷或不足的扣</w:t>
            </w:r>
            <w:r>
              <w:rPr>
                <w:rFonts w:hint="eastAsia" w:ascii="仿宋" w:hAnsi="仿宋" w:eastAsia="仿宋" w:cs="仿宋"/>
                <w:lang w:val="en-US" w:eastAsia="zh-CN"/>
              </w:rPr>
              <w:t>0.5</w:t>
            </w:r>
            <w:r>
              <w:rPr>
                <w:rFonts w:hint="eastAsia" w:ascii="仿宋" w:hAnsi="仿宋" w:eastAsia="仿宋" w:cs="仿宋"/>
              </w:rPr>
              <w:t>分，每项最多扣</w:t>
            </w:r>
            <w:r>
              <w:rPr>
                <w:rFonts w:hint="eastAsia" w:ascii="仿宋" w:hAnsi="仿宋" w:eastAsia="仿宋" w:cs="仿宋"/>
                <w:lang w:val="en-US" w:eastAsia="zh-CN"/>
              </w:rPr>
              <w:t>1</w:t>
            </w:r>
            <w:r>
              <w:rPr>
                <w:rFonts w:hint="eastAsia" w:ascii="仿宋" w:hAnsi="仿宋" w:eastAsia="仿宋" w:cs="仿宋"/>
              </w:rPr>
              <w:t>分。</w:t>
            </w:r>
          </w:p>
          <w:p w14:paraId="3CA3283C">
            <w:pPr>
              <w:bidi w:val="0"/>
              <w:jc w:val="both"/>
              <w:rPr>
                <w:rFonts w:hint="eastAsia" w:ascii="仿宋" w:hAnsi="仿宋" w:eastAsia="仿宋" w:cs="仿宋"/>
              </w:rPr>
            </w:pPr>
            <w:r>
              <w:rPr>
                <w:rFonts w:hint="eastAsia" w:ascii="仿宋" w:hAnsi="仿宋" w:eastAsia="仿宋" w:cs="仿宋"/>
              </w:rPr>
              <w:t>缺陷或不足是指：内容所阐述的项目信息与本项目实际需求信息不一致、内容照抄照搬招标文件且只有方案框架无实质性内容、内容不完整、套用其他项目方案、地点区域错误、内容前后矛盾、涉及的规范及标准错误、不可能实现的情形等任意一种情形。</w:t>
            </w:r>
          </w:p>
        </w:tc>
        <w:tc>
          <w:tcPr>
            <w:tcW w:w="1270" w:type="dxa"/>
            <w:vAlign w:val="center"/>
          </w:tcPr>
          <w:p w14:paraId="3A6D3695">
            <w:pPr>
              <w:bidi w:val="0"/>
              <w:jc w:val="both"/>
              <w:rPr>
                <w:rFonts w:hint="eastAsia" w:ascii="仿宋" w:hAnsi="仿宋" w:eastAsia="仿宋" w:cs="仿宋"/>
              </w:rPr>
            </w:pPr>
            <w:r>
              <w:rPr>
                <w:rFonts w:hint="eastAsia" w:ascii="仿宋" w:hAnsi="仿宋" w:eastAsia="仿宋" w:cs="仿宋"/>
              </w:rPr>
              <w:t>技术评分因素</w:t>
            </w:r>
          </w:p>
        </w:tc>
      </w:tr>
      <w:tr w14:paraId="2468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7" w:hRule="atLeast"/>
          <w:jc w:val="center"/>
        </w:trPr>
        <w:tc>
          <w:tcPr>
            <w:tcW w:w="574" w:type="dxa"/>
            <w:vAlign w:val="center"/>
          </w:tcPr>
          <w:p w14:paraId="35D02333">
            <w:pPr>
              <w:bidi w:val="0"/>
              <w:ind w:firstLine="210" w:firstLineChars="100"/>
              <w:jc w:val="both"/>
              <w:rPr>
                <w:rFonts w:hint="eastAsia" w:ascii="仿宋" w:hAnsi="仿宋" w:eastAsia="仿宋" w:cs="仿宋"/>
              </w:rPr>
            </w:pPr>
            <w:r>
              <w:rPr>
                <w:rFonts w:hint="eastAsia" w:ascii="仿宋" w:hAnsi="仿宋" w:eastAsia="仿宋" w:cs="仿宋"/>
              </w:rPr>
              <w:t>3</w:t>
            </w:r>
          </w:p>
        </w:tc>
        <w:tc>
          <w:tcPr>
            <w:tcW w:w="1209" w:type="dxa"/>
            <w:vAlign w:val="center"/>
          </w:tcPr>
          <w:p w14:paraId="534F637C">
            <w:pPr>
              <w:bidi w:val="0"/>
              <w:ind w:firstLine="210" w:firstLineChars="100"/>
              <w:jc w:val="both"/>
              <w:rPr>
                <w:rFonts w:hint="eastAsia" w:ascii="仿宋" w:hAnsi="仿宋" w:eastAsia="仿宋" w:cs="仿宋"/>
              </w:rPr>
            </w:pPr>
            <w:r>
              <w:rPr>
                <w:rFonts w:hint="eastAsia" w:ascii="仿宋" w:hAnsi="仿宋" w:eastAsia="仿宋" w:cs="仿宋"/>
              </w:rPr>
              <w:t>项目理解</w:t>
            </w:r>
          </w:p>
          <w:p w14:paraId="050CAC59">
            <w:pPr>
              <w:bidi w:val="0"/>
              <w:jc w:val="center"/>
              <w:rPr>
                <w:rFonts w:hint="eastAsia" w:ascii="仿宋" w:hAnsi="仿宋" w:eastAsia="仿宋" w:cs="仿宋"/>
              </w:rPr>
            </w:pPr>
            <w:r>
              <w:rPr>
                <w:rFonts w:hint="eastAsia" w:ascii="仿宋" w:hAnsi="仿宋" w:eastAsia="仿宋" w:cs="仿宋"/>
                <w:lang w:val="en-US" w:eastAsia="zh-CN"/>
              </w:rPr>
              <w:t>40</w:t>
            </w:r>
            <w:r>
              <w:rPr>
                <w:rFonts w:hint="eastAsia" w:ascii="仿宋" w:hAnsi="仿宋" w:eastAsia="仿宋" w:cs="仿宋"/>
              </w:rPr>
              <w:t>%</w:t>
            </w:r>
          </w:p>
        </w:tc>
        <w:tc>
          <w:tcPr>
            <w:tcW w:w="540" w:type="dxa"/>
            <w:vAlign w:val="center"/>
          </w:tcPr>
          <w:p w14:paraId="4F75D45F">
            <w:pPr>
              <w:bidi w:val="0"/>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40</w:t>
            </w:r>
          </w:p>
        </w:tc>
        <w:tc>
          <w:tcPr>
            <w:tcW w:w="5923" w:type="dxa"/>
            <w:vAlign w:val="center"/>
          </w:tcPr>
          <w:p w14:paraId="1396ABD9">
            <w:pPr>
              <w:bidi w:val="0"/>
              <w:jc w:val="both"/>
              <w:rPr>
                <w:rFonts w:hint="eastAsia" w:ascii="仿宋" w:hAnsi="仿宋" w:eastAsia="仿宋" w:cs="仿宋"/>
              </w:rPr>
            </w:pPr>
            <w:r>
              <w:rPr>
                <w:rFonts w:hint="eastAsia" w:ascii="仿宋" w:hAnsi="仿宋" w:eastAsia="仿宋" w:cs="仿宋"/>
              </w:rPr>
              <w:t>供应商针对本项目服务内容作出需求分析、任务分析、评估工 作方式内容创新等。根据供应商针对本项目提供的方案分析进行横向评审打分：</w:t>
            </w:r>
          </w:p>
          <w:p w14:paraId="25C48598">
            <w:pPr>
              <w:bidi w:val="0"/>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分析准确且透彻，思路清晰，完全符合项目工作要求的，得</w:t>
            </w:r>
            <w:r>
              <w:rPr>
                <w:rFonts w:hint="eastAsia" w:ascii="仿宋" w:hAnsi="仿宋" w:eastAsia="仿宋" w:cs="仿宋"/>
                <w:lang w:val="en-US" w:eastAsia="zh-CN"/>
              </w:rPr>
              <w:t>40</w:t>
            </w:r>
            <w:r>
              <w:rPr>
                <w:rFonts w:hint="eastAsia" w:ascii="仿宋" w:hAnsi="仿宋" w:eastAsia="仿宋" w:cs="仿宋"/>
              </w:rPr>
              <w:t xml:space="preserve"> 分 ；</w:t>
            </w:r>
          </w:p>
          <w:p w14:paraId="4E3F9FE3">
            <w:pPr>
              <w:bidi w:val="0"/>
              <w:jc w:val="both"/>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分析基本准确，思路基本清晰，基本符合项目工作要求的，得</w:t>
            </w:r>
            <w:r>
              <w:rPr>
                <w:rFonts w:hint="eastAsia" w:ascii="仿宋" w:hAnsi="仿宋" w:eastAsia="仿宋" w:cs="仿宋"/>
                <w:lang w:val="en-US" w:eastAsia="zh-CN"/>
              </w:rPr>
              <w:t>30</w:t>
            </w:r>
            <w:r>
              <w:rPr>
                <w:rFonts w:hint="eastAsia" w:ascii="仿宋" w:hAnsi="仿宋" w:eastAsia="仿宋" w:cs="仿宋"/>
              </w:rPr>
              <w:t>分 ；</w:t>
            </w:r>
          </w:p>
          <w:p w14:paraId="6EBF289D">
            <w:pPr>
              <w:bidi w:val="0"/>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分析准确度一般，思路清晰度一般，部分符合项目工作要求的，得</w:t>
            </w:r>
            <w:r>
              <w:rPr>
                <w:rFonts w:hint="eastAsia" w:ascii="仿宋" w:hAnsi="仿宋" w:eastAsia="仿宋" w:cs="仿宋"/>
                <w:lang w:val="en-US" w:eastAsia="zh-CN"/>
              </w:rPr>
              <w:t>20</w:t>
            </w:r>
            <w:r>
              <w:rPr>
                <w:rFonts w:hint="eastAsia" w:ascii="仿宋" w:hAnsi="仿宋" w:eastAsia="仿宋" w:cs="仿宋"/>
              </w:rPr>
              <w:t>分；</w:t>
            </w:r>
          </w:p>
          <w:p w14:paraId="791D7602">
            <w:pPr>
              <w:bidi w:val="0"/>
              <w:jc w:val="both"/>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分析粗略，需加强认识的，得</w:t>
            </w:r>
            <w:r>
              <w:rPr>
                <w:rFonts w:hint="eastAsia" w:ascii="仿宋" w:hAnsi="仿宋" w:eastAsia="仿宋" w:cs="仿宋"/>
                <w:lang w:val="en-US" w:eastAsia="zh-CN"/>
              </w:rPr>
              <w:t>10</w:t>
            </w:r>
            <w:r>
              <w:rPr>
                <w:rFonts w:hint="eastAsia" w:ascii="仿宋" w:hAnsi="仿宋" w:eastAsia="仿宋" w:cs="仿宋"/>
              </w:rPr>
              <w:t>分；</w:t>
            </w:r>
          </w:p>
          <w:p w14:paraId="061ECA16">
            <w:pPr>
              <w:bidi w:val="0"/>
              <w:jc w:val="both"/>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分析不正确或存在原则性错误或未提供的或与项目无关的，得0分。</w:t>
            </w:r>
          </w:p>
        </w:tc>
        <w:tc>
          <w:tcPr>
            <w:tcW w:w="1270" w:type="dxa"/>
            <w:vAlign w:val="center"/>
          </w:tcPr>
          <w:p w14:paraId="4F2E9A51">
            <w:pPr>
              <w:bidi w:val="0"/>
              <w:jc w:val="center"/>
              <w:rPr>
                <w:rFonts w:hint="eastAsia" w:ascii="仿宋" w:hAnsi="仿宋" w:eastAsia="仿宋" w:cs="仿宋"/>
              </w:rPr>
            </w:pPr>
          </w:p>
          <w:p w14:paraId="4B775A0E">
            <w:pPr>
              <w:bidi w:val="0"/>
              <w:jc w:val="both"/>
              <w:rPr>
                <w:rFonts w:hint="eastAsia" w:ascii="仿宋" w:hAnsi="仿宋" w:eastAsia="仿宋" w:cs="仿宋"/>
              </w:rPr>
            </w:pPr>
            <w:r>
              <w:rPr>
                <w:rFonts w:hint="eastAsia" w:ascii="仿宋" w:hAnsi="仿宋" w:eastAsia="仿宋" w:cs="仿宋"/>
              </w:rPr>
              <w:t>技术评分因素</w:t>
            </w:r>
          </w:p>
        </w:tc>
      </w:tr>
      <w:tr w14:paraId="15B0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jc w:val="center"/>
        </w:trPr>
        <w:tc>
          <w:tcPr>
            <w:tcW w:w="574" w:type="dxa"/>
            <w:vAlign w:val="center"/>
          </w:tcPr>
          <w:p w14:paraId="76B181F4">
            <w:pPr>
              <w:bidi w:val="0"/>
              <w:ind w:firstLine="210" w:firstLineChars="100"/>
              <w:jc w:val="both"/>
              <w:rPr>
                <w:rFonts w:hint="eastAsia" w:ascii="仿宋" w:hAnsi="仿宋" w:eastAsia="仿宋" w:cs="仿宋"/>
              </w:rPr>
            </w:pPr>
            <w:r>
              <w:rPr>
                <w:rFonts w:hint="eastAsia" w:ascii="仿宋" w:hAnsi="仿宋" w:eastAsia="仿宋" w:cs="仿宋"/>
              </w:rPr>
              <w:t>4</w:t>
            </w:r>
          </w:p>
        </w:tc>
        <w:tc>
          <w:tcPr>
            <w:tcW w:w="1209" w:type="dxa"/>
            <w:vAlign w:val="center"/>
          </w:tcPr>
          <w:p w14:paraId="1FABB526">
            <w:pPr>
              <w:bidi w:val="0"/>
              <w:jc w:val="center"/>
              <w:rPr>
                <w:rFonts w:hint="eastAsia" w:ascii="仿宋" w:hAnsi="仿宋" w:eastAsia="仿宋" w:cs="仿宋"/>
              </w:rPr>
            </w:pPr>
          </w:p>
          <w:p w14:paraId="17E246B1">
            <w:pPr>
              <w:bidi w:val="0"/>
              <w:jc w:val="center"/>
              <w:rPr>
                <w:rFonts w:hint="eastAsia" w:ascii="仿宋" w:hAnsi="仿宋" w:eastAsia="仿宋" w:cs="仿宋"/>
              </w:rPr>
            </w:pPr>
          </w:p>
          <w:p w14:paraId="1AE9F49C">
            <w:pPr>
              <w:bidi w:val="0"/>
              <w:jc w:val="both"/>
              <w:rPr>
                <w:rFonts w:hint="eastAsia" w:ascii="仿宋" w:hAnsi="仿宋" w:eastAsia="仿宋" w:cs="仿宋"/>
              </w:rPr>
            </w:pPr>
            <w:r>
              <w:rPr>
                <w:rFonts w:hint="eastAsia" w:ascii="仿宋" w:hAnsi="仿宋" w:eastAsia="仿宋" w:cs="仿宋"/>
              </w:rPr>
              <w:t>进度安排及重难点分析</w:t>
            </w:r>
          </w:p>
          <w:p w14:paraId="6B03662A">
            <w:pPr>
              <w:bidi w:val="0"/>
              <w:ind w:firstLine="420" w:firstLineChars="200"/>
              <w:jc w:val="both"/>
              <w:rPr>
                <w:rFonts w:hint="eastAsia" w:ascii="仿宋" w:hAnsi="仿宋" w:eastAsia="仿宋" w:cs="仿宋"/>
                <w:lang w:val="en-US" w:eastAsia="zh-CN"/>
              </w:rPr>
            </w:pPr>
            <w:r>
              <w:rPr>
                <w:rFonts w:hint="eastAsia" w:ascii="仿宋" w:hAnsi="仿宋" w:eastAsia="仿宋" w:cs="仿宋"/>
              </w:rPr>
              <w:t>10%</w:t>
            </w:r>
          </w:p>
        </w:tc>
        <w:tc>
          <w:tcPr>
            <w:tcW w:w="540" w:type="dxa"/>
            <w:vAlign w:val="center"/>
          </w:tcPr>
          <w:p w14:paraId="0219397A">
            <w:pPr>
              <w:bidi w:val="0"/>
              <w:jc w:val="center"/>
              <w:rPr>
                <w:rFonts w:hint="eastAsia" w:ascii="仿宋" w:hAnsi="仿宋" w:eastAsia="仿宋" w:cs="仿宋"/>
              </w:rPr>
            </w:pPr>
          </w:p>
          <w:p w14:paraId="06DC1CB1">
            <w:pPr>
              <w:bidi w:val="0"/>
              <w:ind w:firstLine="210" w:firstLineChars="100"/>
              <w:jc w:val="both"/>
              <w:rPr>
                <w:rFonts w:hint="eastAsia" w:ascii="仿宋" w:hAnsi="仿宋" w:eastAsia="仿宋" w:cs="仿宋"/>
                <w:lang w:val="en-US" w:eastAsia="zh-CN"/>
              </w:rPr>
            </w:pPr>
            <w:r>
              <w:rPr>
                <w:rFonts w:hint="eastAsia" w:ascii="仿宋" w:hAnsi="仿宋" w:eastAsia="仿宋" w:cs="仿宋"/>
              </w:rPr>
              <w:t>10</w:t>
            </w:r>
          </w:p>
        </w:tc>
        <w:tc>
          <w:tcPr>
            <w:tcW w:w="5923" w:type="dxa"/>
            <w:vAlign w:val="center"/>
          </w:tcPr>
          <w:p w14:paraId="65A908A2">
            <w:pPr>
              <w:bidi w:val="0"/>
              <w:jc w:val="both"/>
              <w:rPr>
                <w:rFonts w:hint="eastAsia" w:ascii="仿宋" w:hAnsi="仿宋" w:eastAsia="仿宋" w:cs="仿宋"/>
              </w:rPr>
            </w:pPr>
            <w:r>
              <w:rPr>
                <w:rFonts w:hint="eastAsia" w:ascii="仿宋" w:hAnsi="仿宋" w:eastAsia="仿宋" w:cs="仿宋"/>
              </w:rPr>
              <w:t>供应商投入的项目实施各阶段的进度安排，应包括进度目标、进度保证措施内容以及针对本项目内容提供重点难点分析、应对措施及合理化建议进行横向比较：</w:t>
            </w:r>
          </w:p>
          <w:p w14:paraId="71B11E5A">
            <w:pPr>
              <w:bidi w:val="0"/>
              <w:jc w:val="both"/>
              <w:rPr>
                <w:rFonts w:hint="eastAsia" w:ascii="仿宋" w:hAnsi="仿宋" w:eastAsia="仿宋" w:cs="仿宋"/>
              </w:rPr>
            </w:pPr>
            <w:r>
              <w:rPr>
                <w:rFonts w:hint="eastAsia" w:ascii="仿宋" w:hAnsi="仿宋" w:eastAsia="仿宋" w:cs="仿宋"/>
              </w:rPr>
              <w:t>1.进度安排完善、合理、科学、可行的得10分；</w:t>
            </w:r>
          </w:p>
          <w:p w14:paraId="32D82472">
            <w:pPr>
              <w:bidi w:val="0"/>
              <w:jc w:val="both"/>
              <w:rPr>
                <w:rFonts w:hint="eastAsia" w:ascii="仿宋" w:hAnsi="仿宋" w:eastAsia="仿宋" w:cs="仿宋"/>
              </w:rPr>
            </w:pPr>
            <w:r>
              <w:rPr>
                <w:rFonts w:hint="eastAsia" w:ascii="仿宋" w:hAnsi="仿宋" w:eastAsia="仿宋" w:cs="仿宋"/>
              </w:rPr>
              <w:t>2.较完善、较合理、科学、可行的得7分；</w:t>
            </w:r>
          </w:p>
          <w:p w14:paraId="7B56A168">
            <w:pPr>
              <w:bidi w:val="0"/>
              <w:jc w:val="both"/>
              <w:rPr>
                <w:rFonts w:hint="eastAsia" w:ascii="仿宋" w:hAnsi="仿宋" w:eastAsia="仿宋" w:cs="仿宋"/>
              </w:rPr>
            </w:pPr>
            <w:r>
              <w:rPr>
                <w:rFonts w:hint="eastAsia" w:ascii="仿宋" w:hAnsi="仿宋" w:eastAsia="仿宋" w:cs="仿宋"/>
              </w:rPr>
              <w:t>3.欠完善、欠合理，但有一定可行性的得4分；</w:t>
            </w:r>
          </w:p>
          <w:p w14:paraId="2FFFF06C">
            <w:pPr>
              <w:bidi w:val="0"/>
              <w:jc w:val="both"/>
              <w:rPr>
                <w:rFonts w:hint="eastAsia" w:ascii="仿宋" w:hAnsi="仿宋" w:eastAsia="仿宋" w:cs="仿宋"/>
              </w:rPr>
            </w:pPr>
            <w:r>
              <w:rPr>
                <w:rFonts w:hint="eastAsia" w:ascii="仿宋" w:hAnsi="仿宋" w:eastAsia="仿宋" w:cs="仿宋"/>
              </w:rPr>
              <w:t>4.毫无操作性或未提供或与项目无关的得0分。</w:t>
            </w:r>
          </w:p>
        </w:tc>
        <w:tc>
          <w:tcPr>
            <w:tcW w:w="1270" w:type="dxa"/>
            <w:vAlign w:val="center"/>
          </w:tcPr>
          <w:p w14:paraId="01CB78B3">
            <w:pPr>
              <w:bidi w:val="0"/>
              <w:jc w:val="both"/>
              <w:rPr>
                <w:rFonts w:hint="eastAsia" w:ascii="仿宋" w:hAnsi="仿宋" w:eastAsia="仿宋" w:cs="仿宋"/>
              </w:rPr>
            </w:pPr>
            <w:r>
              <w:rPr>
                <w:rFonts w:hint="eastAsia" w:ascii="仿宋" w:hAnsi="仿宋" w:eastAsia="仿宋" w:cs="仿宋"/>
              </w:rPr>
              <w:t>技术评分因素</w:t>
            </w:r>
          </w:p>
        </w:tc>
      </w:tr>
      <w:tr w14:paraId="510C2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7" w:hRule="atLeast"/>
          <w:jc w:val="center"/>
        </w:trPr>
        <w:tc>
          <w:tcPr>
            <w:tcW w:w="574" w:type="dxa"/>
            <w:vAlign w:val="center"/>
          </w:tcPr>
          <w:p w14:paraId="6D2FDB1D">
            <w:pPr>
              <w:bidi w:val="0"/>
              <w:ind w:firstLine="210" w:firstLineChars="100"/>
              <w:jc w:val="both"/>
              <w:rPr>
                <w:rFonts w:hint="eastAsia" w:ascii="仿宋" w:hAnsi="仿宋" w:eastAsia="仿宋" w:cs="仿宋"/>
              </w:rPr>
            </w:pPr>
            <w:r>
              <w:rPr>
                <w:rFonts w:hint="eastAsia" w:ascii="仿宋" w:hAnsi="仿宋" w:eastAsia="仿宋" w:cs="仿宋"/>
              </w:rPr>
              <w:t>5</w:t>
            </w:r>
          </w:p>
        </w:tc>
        <w:tc>
          <w:tcPr>
            <w:tcW w:w="1209" w:type="dxa"/>
            <w:vAlign w:val="center"/>
          </w:tcPr>
          <w:p w14:paraId="4D915807">
            <w:pPr>
              <w:bidi w:val="0"/>
              <w:jc w:val="center"/>
              <w:rPr>
                <w:rFonts w:hint="eastAsia" w:ascii="仿宋" w:hAnsi="仿宋" w:eastAsia="仿宋" w:cs="仿宋"/>
              </w:rPr>
            </w:pPr>
          </w:p>
          <w:p w14:paraId="7797E448">
            <w:pPr>
              <w:bidi w:val="0"/>
              <w:jc w:val="both"/>
              <w:rPr>
                <w:rFonts w:hint="eastAsia" w:ascii="仿宋" w:hAnsi="仿宋" w:eastAsia="仿宋" w:cs="仿宋"/>
              </w:rPr>
            </w:pPr>
            <w:r>
              <w:rPr>
                <w:rFonts w:hint="eastAsia" w:ascii="仿宋" w:hAnsi="仿宋" w:eastAsia="仿宋" w:cs="仿宋"/>
              </w:rPr>
              <w:t>项目质量保障措施</w:t>
            </w:r>
          </w:p>
          <w:p w14:paraId="5CA3032A">
            <w:pPr>
              <w:bidi w:val="0"/>
              <w:jc w:val="center"/>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w:t>
            </w:r>
          </w:p>
        </w:tc>
        <w:tc>
          <w:tcPr>
            <w:tcW w:w="540" w:type="dxa"/>
            <w:vAlign w:val="center"/>
          </w:tcPr>
          <w:p w14:paraId="733E79AA">
            <w:pPr>
              <w:bidi w:val="0"/>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10</w:t>
            </w:r>
          </w:p>
        </w:tc>
        <w:tc>
          <w:tcPr>
            <w:tcW w:w="5923" w:type="dxa"/>
            <w:vAlign w:val="center"/>
          </w:tcPr>
          <w:p w14:paraId="00A7FD7E">
            <w:pPr>
              <w:bidi w:val="0"/>
              <w:jc w:val="both"/>
              <w:rPr>
                <w:rFonts w:hint="eastAsia" w:ascii="仿宋" w:hAnsi="仿宋" w:eastAsia="仿宋" w:cs="仿宋"/>
              </w:rPr>
            </w:pPr>
            <w:r>
              <w:rPr>
                <w:rFonts w:hint="eastAsia" w:ascii="仿宋" w:hAnsi="仿宋" w:eastAsia="仿宋" w:cs="仿宋"/>
              </w:rPr>
              <w:t>供应商根据项目各实施阶段时间要求制定针对性的、可操作的 质量保障措施，至少应该包括：质量目标、质量控制关键节点、质量保证措施、应急预案等内容，根据投标人针对本项目制定的质量保障措施方案进行横向比较：</w:t>
            </w:r>
          </w:p>
          <w:p w14:paraId="709B78A4">
            <w:pPr>
              <w:bidi w:val="0"/>
              <w:jc w:val="both"/>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内容完整、思路清晰连贯、针对性强，有利于项目实施的得</w:t>
            </w:r>
            <w:r>
              <w:rPr>
                <w:rFonts w:hint="eastAsia" w:ascii="仿宋" w:hAnsi="仿宋" w:eastAsia="仿宋" w:cs="仿宋"/>
                <w:lang w:val="en-US" w:eastAsia="zh-CN"/>
              </w:rPr>
              <w:t>10</w:t>
            </w:r>
            <w:r>
              <w:rPr>
                <w:rFonts w:hint="eastAsia" w:ascii="仿宋" w:hAnsi="仿宋" w:eastAsia="仿宋" w:cs="仿宋"/>
              </w:rPr>
              <w:t>分 ；</w:t>
            </w:r>
          </w:p>
          <w:p w14:paraId="147D1B69">
            <w:pPr>
              <w:bidi w:val="0"/>
              <w:jc w:val="both"/>
              <w:rPr>
                <w:rFonts w:hint="eastAsia" w:ascii="仿宋" w:hAnsi="仿宋" w:eastAsia="仿宋" w:cs="仿宋"/>
              </w:rPr>
            </w:pPr>
            <w:r>
              <w:rPr>
                <w:rFonts w:hint="eastAsia" w:ascii="仿宋" w:hAnsi="仿宋" w:eastAsia="仿宋" w:cs="仿宋"/>
              </w:rPr>
              <w:t>2.内容较完整，思路较清晰，针对性较强，比较符合项目实施的得</w:t>
            </w:r>
            <w:r>
              <w:rPr>
                <w:rFonts w:hint="eastAsia" w:ascii="仿宋" w:hAnsi="仿宋" w:eastAsia="仿宋" w:cs="仿宋"/>
                <w:lang w:val="en-US" w:eastAsia="zh-CN"/>
              </w:rPr>
              <w:t>8</w:t>
            </w:r>
            <w:r>
              <w:rPr>
                <w:rFonts w:hint="eastAsia" w:ascii="仿宋" w:hAnsi="仿宋" w:eastAsia="仿宋" w:cs="仿宋"/>
              </w:rPr>
              <w:t>分；</w:t>
            </w:r>
          </w:p>
          <w:p w14:paraId="17F7DD34">
            <w:pPr>
              <w:bidi w:val="0"/>
              <w:jc w:val="both"/>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内容完整度一般，思路清晰度一般，不够连贯，不利于项目实施的得</w:t>
            </w:r>
            <w:r>
              <w:rPr>
                <w:rFonts w:hint="eastAsia" w:ascii="仿宋" w:hAnsi="仿宋" w:eastAsia="仿宋" w:cs="仿宋"/>
                <w:lang w:val="en-US" w:eastAsia="zh-CN"/>
              </w:rPr>
              <w:t>4</w:t>
            </w:r>
            <w:r>
              <w:rPr>
                <w:rFonts w:hint="eastAsia" w:ascii="仿宋" w:hAnsi="仿宋" w:eastAsia="仿宋" w:cs="仿宋"/>
              </w:rPr>
              <w:t>分；</w:t>
            </w:r>
          </w:p>
          <w:p w14:paraId="7B577A0C">
            <w:pPr>
              <w:bidi w:val="0"/>
              <w:jc w:val="both"/>
              <w:rPr>
                <w:rFonts w:hint="eastAsia" w:ascii="仿宋" w:hAnsi="仿宋" w:eastAsia="仿宋" w:cs="仿宋"/>
              </w:rPr>
            </w:pPr>
            <w:r>
              <w:rPr>
                <w:rFonts w:hint="eastAsia" w:ascii="仿宋" w:hAnsi="仿宋" w:eastAsia="仿宋" w:cs="仿宋"/>
              </w:rPr>
              <w:t>4</w:t>
            </w:r>
            <w:r>
              <w:rPr>
                <w:rFonts w:hint="eastAsia" w:ascii="仿宋" w:hAnsi="仿宋" w:eastAsia="仿宋" w:cs="仿宋"/>
                <w:lang w:eastAsia="zh-CN"/>
              </w:rPr>
              <w:t>、</w:t>
            </w:r>
            <w:r>
              <w:rPr>
                <w:rFonts w:hint="eastAsia" w:ascii="仿宋" w:hAnsi="仿宋" w:eastAsia="仿宋" w:cs="仿宋"/>
              </w:rPr>
              <w:t>毫无操作性或未提供或与项目无关的得0分。</w:t>
            </w:r>
          </w:p>
        </w:tc>
        <w:tc>
          <w:tcPr>
            <w:tcW w:w="1270" w:type="dxa"/>
            <w:vAlign w:val="center"/>
          </w:tcPr>
          <w:p w14:paraId="2BF0F1AE">
            <w:pPr>
              <w:bidi w:val="0"/>
              <w:jc w:val="center"/>
              <w:rPr>
                <w:rFonts w:hint="eastAsia" w:ascii="仿宋" w:hAnsi="仿宋" w:eastAsia="仿宋" w:cs="仿宋"/>
              </w:rPr>
            </w:pPr>
          </w:p>
          <w:p w14:paraId="3C78D6DF">
            <w:pPr>
              <w:bidi w:val="0"/>
              <w:jc w:val="both"/>
              <w:rPr>
                <w:rFonts w:hint="eastAsia" w:ascii="仿宋" w:hAnsi="仿宋" w:eastAsia="仿宋" w:cs="仿宋"/>
              </w:rPr>
            </w:pPr>
            <w:r>
              <w:rPr>
                <w:rFonts w:hint="eastAsia" w:ascii="仿宋" w:hAnsi="仿宋" w:eastAsia="仿宋" w:cs="仿宋"/>
              </w:rPr>
              <w:t>技术评分因素</w:t>
            </w:r>
          </w:p>
        </w:tc>
      </w:tr>
      <w:tr w14:paraId="55E8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jc w:val="center"/>
        </w:trPr>
        <w:tc>
          <w:tcPr>
            <w:tcW w:w="574" w:type="dxa"/>
            <w:vAlign w:val="center"/>
          </w:tcPr>
          <w:p w14:paraId="082698DF">
            <w:pPr>
              <w:bidi w:val="0"/>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6</w:t>
            </w:r>
          </w:p>
        </w:tc>
        <w:tc>
          <w:tcPr>
            <w:tcW w:w="1209" w:type="dxa"/>
            <w:vAlign w:val="center"/>
          </w:tcPr>
          <w:p w14:paraId="0FE13822">
            <w:pPr>
              <w:bidi w:val="0"/>
              <w:jc w:val="center"/>
              <w:rPr>
                <w:rFonts w:hint="eastAsia" w:ascii="仿宋" w:hAnsi="仿宋" w:eastAsia="仿宋" w:cs="仿宋"/>
                <w:lang w:val="en-US" w:eastAsia="zh-CN"/>
              </w:rPr>
            </w:pPr>
            <w:r>
              <w:rPr>
                <w:rFonts w:hint="eastAsia" w:ascii="仿宋" w:hAnsi="仿宋" w:eastAsia="仿宋" w:cs="仿宋"/>
                <w:lang w:val="en-US" w:eastAsia="zh-CN"/>
              </w:rPr>
              <w:t>类似业绩</w:t>
            </w:r>
          </w:p>
          <w:p w14:paraId="3DB07DF0">
            <w:pPr>
              <w:bidi w:val="0"/>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540" w:type="dxa"/>
            <w:vAlign w:val="center"/>
          </w:tcPr>
          <w:p w14:paraId="34B659A7">
            <w:pPr>
              <w:bidi w:val="0"/>
              <w:ind w:firstLine="210" w:firstLineChars="100"/>
              <w:jc w:val="both"/>
              <w:rPr>
                <w:rFonts w:hint="default" w:ascii="仿宋" w:hAnsi="仿宋" w:eastAsia="仿宋" w:cs="仿宋"/>
                <w:lang w:val="en-US" w:eastAsia="zh-CN"/>
              </w:rPr>
            </w:pPr>
            <w:r>
              <w:rPr>
                <w:rFonts w:hint="eastAsia" w:ascii="仿宋" w:hAnsi="仿宋" w:eastAsia="仿宋" w:cs="仿宋"/>
                <w:lang w:val="en-US" w:eastAsia="zh-CN"/>
              </w:rPr>
              <w:t>2</w:t>
            </w:r>
          </w:p>
        </w:tc>
        <w:tc>
          <w:tcPr>
            <w:tcW w:w="5923" w:type="dxa"/>
            <w:vAlign w:val="center"/>
          </w:tcPr>
          <w:p w14:paraId="7D2FBBC3">
            <w:pPr>
              <w:bidi w:val="0"/>
              <w:jc w:val="both"/>
              <w:rPr>
                <w:rFonts w:hint="eastAsia" w:ascii="仿宋" w:hAnsi="仿宋" w:eastAsia="仿宋" w:cs="仿宋"/>
              </w:rPr>
            </w:pPr>
            <w:r>
              <w:rPr>
                <w:rFonts w:hint="eastAsia" w:ascii="仿宋" w:hAnsi="仿宋" w:eastAsia="仿宋" w:cs="仿宋"/>
              </w:rPr>
              <w:t>近三年内具有类似项目的业绩，如公平竞争审查、市场调研、政策评估等，每提供一个业绩案例得1分，最高得2分。</w:t>
            </w:r>
          </w:p>
          <w:p w14:paraId="258E2531">
            <w:pPr>
              <w:bidi w:val="0"/>
              <w:jc w:val="both"/>
              <w:rPr>
                <w:rFonts w:hint="eastAsia" w:ascii="仿宋" w:hAnsi="仿宋" w:eastAsia="仿宋" w:cs="仿宋"/>
              </w:rPr>
            </w:pPr>
            <w:r>
              <w:rPr>
                <w:rFonts w:hint="eastAsia" w:ascii="仿宋" w:hAnsi="仿宋" w:eastAsia="仿宋" w:cs="仿宋"/>
              </w:rPr>
              <w:t>注：须提供合同复印件并加盖公章，(包含合同首页、标的内容所在页及签字盖章页);或者项目委托书复印件等证明文件。</w:t>
            </w:r>
          </w:p>
        </w:tc>
        <w:tc>
          <w:tcPr>
            <w:tcW w:w="1270" w:type="dxa"/>
            <w:vAlign w:val="center"/>
          </w:tcPr>
          <w:p w14:paraId="67E68F6A">
            <w:pPr>
              <w:bidi w:val="0"/>
              <w:jc w:val="both"/>
              <w:rPr>
                <w:rFonts w:hint="eastAsia" w:ascii="仿宋" w:hAnsi="仿宋" w:eastAsia="仿宋" w:cs="仿宋"/>
              </w:rPr>
            </w:pPr>
            <w:r>
              <w:rPr>
                <w:rFonts w:hint="eastAsia" w:ascii="仿宋" w:hAnsi="仿宋" w:eastAsia="仿宋" w:cs="仿宋"/>
              </w:rPr>
              <w:t>共同评分因素</w:t>
            </w:r>
          </w:p>
        </w:tc>
      </w:tr>
      <w:tr w14:paraId="684B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574" w:type="dxa"/>
            <w:vAlign w:val="center"/>
          </w:tcPr>
          <w:p w14:paraId="797D7767">
            <w:pPr>
              <w:bidi w:val="0"/>
              <w:ind w:firstLine="210" w:firstLineChars="100"/>
              <w:jc w:val="both"/>
              <w:rPr>
                <w:rFonts w:hint="default" w:ascii="仿宋" w:hAnsi="仿宋" w:eastAsia="仿宋" w:cs="仿宋"/>
                <w:lang w:val="en-US" w:eastAsia="zh-CN"/>
              </w:rPr>
            </w:pPr>
            <w:r>
              <w:rPr>
                <w:rFonts w:hint="eastAsia" w:ascii="仿宋" w:hAnsi="仿宋" w:eastAsia="仿宋" w:cs="仿宋"/>
                <w:lang w:val="en-US" w:eastAsia="zh-CN"/>
              </w:rPr>
              <w:t>7</w:t>
            </w:r>
          </w:p>
        </w:tc>
        <w:tc>
          <w:tcPr>
            <w:tcW w:w="1209" w:type="dxa"/>
            <w:vAlign w:val="center"/>
          </w:tcPr>
          <w:p w14:paraId="1BFA16EF">
            <w:pPr>
              <w:bidi w:val="0"/>
              <w:jc w:val="center"/>
              <w:rPr>
                <w:rFonts w:hint="eastAsia" w:ascii="仿宋" w:hAnsi="仿宋" w:eastAsia="仿宋" w:cs="仿宋"/>
                <w:lang w:val="en-US" w:eastAsia="zh-CN"/>
              </w:rPr>
            </w:pPr>
            <w:r>
              <w:rPr>
                <w:rFonts w:hint="eastAsia" w:ascii="仿宋" w:hAnsi="仿宋" w:eastAsia="仿宋" w:cs="仿宋"/>
                <w:lang w:val="en-US" w:eastAsia="zh-CN"/>
              </w:rPr>
              <w:t>服务承诺</w:t>
            </w:r>
          </w:p>
          <w:p w14:paraId="0675CF48">
            <w:pPr>
              <w:bidi w:val="0"/>
              <w:jc w:val="center"/>
              <w:rPr>
                <w:rFonts w:hint="eastAsia" w:ascii="仿宋" w:hAnsi="仿宋" w:eastAsia="仿宋" w:cs="仿宋"/>
                <w:lang w:val="en-US" w:eastAsia="zh-CN"/>
              </w:rPr>
            </w:pPr>
            <w:r>
              <w:rPr>
                <w:rFonts w:hint="eastAsia" w:ascii="仿宋" w:hAnsi="仿宋" w:eastAsia="仿宋" w:cs="仿宋"/>
                <w:lang w:val="en-US" w:eastAsia="zh-CN"/>
              </w:rPr>
              <w:t>8%</w:t>
            </w:r>
          </w:p>
        </w:tc>
        <w:tc>
          <w:tcPr>
            <w:tcW w:w="540" w:type="dxa"/>
            <w:vAlign w:val="center"/>
          </w:tcPr>
          <w:p w14:paraId="7F5EB34D">
            <w:pPr>
              <w:bidi w:val="0"/>
              <w:ind w:firstLine="210" w:firstLineChars="100"/>
              <w:jc w:val="both"/>
              <w:rPr>
                <w:rFonts w:hint="default" w:ascii="仿宋" w:hAnsi="仿宋" w:eastAsia="仿宋" w:cs="仿宋"/>
                <w:lang w:val="en-US" w:eastAsia="zh-CN"/>
              </w:rPr>
            </w:pPr>
            <w:r>
              <w:rPr>
                <w:rFonts w:hint="eastAsia" w:ascii="仿宋" w:hAnsi="仿宋" w:eastAsia="仿宋" w:cs="仿宋"/>
                <w:lang w:val="en-US" w:eastAsia="zh-CN"/>
              </w:rPr>
              <w:t>8</w:t>
            </w:r>
          </w:p>
        </w:tc>
        <w:tc>
          <w:tcPr>
            <w:tcW w:w="5923" w:type="dxa"/>
            <w:vAlign w:val="center"/>
          </w:tcPr>
          <w:p w14:paraId="1086B4DF">
            <w:pPr>
              <w:bidi w:val="0"/>
              <w:jc w:val="both"/>
              <w:rPr>
                <w:rFonts w:hint="eastAsia" w:ascii="仿宋" w:hAnsi="仿宋" w:eastAsia="仿宋" w:cs="仿宋"/>
              </w:rPr>
            </w:pPr>
            <w:r>
              <w:rPr>
                <w:rFonts w:hint="eastAsia" w:ascii="仿宋" w:hAnsi="仿宋" w:eastAsia="仿宋" w:cs="仿宋"/>
              </w:rPr>
              <w:t>承诺在规定时间内完成项目任务，确保工作进度和质量，得</w:t>
            </w:r>
            <w:r>
              <w:rPr>
                <w:rFonts w:hint="eastAsia" w:ascii="仿宋" w:hAnsi="仿宋" w:eastAsia="仿宋" w:cs="仿宋"/>
                <w:lang w:val="en-US" w:eastAsia="zh-CN"/>
              </w:rPr>
              <w:t>4</w:t>
            </w:r>
            <w:r>
              <w:rPr>
                <w:rFonts w:hint="eastAsia" w:ascii="仿宋" w:hAnsi="仿宋" w:eastAsia="仿宋" w:cs="仿宋"/>
              </w:rPr>
              <w:t>分。</w:t>
            </w:r>
          </w:p>
          <w:p w14:paraId="299D052C">
            <w:pPr>
              <w:bidi w:val="0"/>
              <w:jc w:val="both"/>
              <w:rPr>
                <w:rFonts w:hint="eastAsia" w:ascii="仿宋" w:hAnsi="仿宋" w:eastAsia="仿宋" w:cs="仿宋"/>
              </w:rPr>
            </w:pPr>
            <w:r>
              <w:rPr>
                <w:rFonts w:hint="eastAsia" w:ascii="仿宋" w:hAnsi="仿宋" w:eastAsia="仿宋" w:cs="仿宋"/>
              </w:rPr>
              <w:t>承诺对项目成果的真实性、准确性和可靠性负责，承担相应的法律责任，得</w:t>
            </w:r>
            <w:r>
              <w:rPr>
                <w:rFonts w:hint="eastAsia" w:ascii="仿宋" w:hAnsi="仿宋" w:eastAsia="仿宋" w:cs="仿宋"/>
                <w:lang w:val="en-US" w:eastAsia="zh-CN"/>
              </w:rPr>
              <w:t>2</w:t>
            </w:r>
            <w:r>
              <w:rPr>
                <w:rFonts w:hint="eastAsia" w:ascii="仿宋" w:hAnsi="仿宋" w:eastAsia="仿宋" w:cs="仿宋"/>
              </w:rPr>
              <w:t>分。</w:t>
            </w:r>
          </w:p>
          <w:p w14:paraId="1561F6B9">
            <w:pPr>
              <w:bidi w:val="0"/>
              <w:jc w:val="both"/>
              <w:rPr>
                <w:rFonts w:hint="eastAsia" w:ascii="仿宋" w:hAnsi="仿宋" w:eastAsia="仿宋" w:cs="仿宋"/>
              </w:rPr>
            </w:pPr>
            <w:r>
              <w:rPr>
                <w:rFonts w:hint="eastAsia" w:ascii="仿宋" w:hAnsi="仿宋" w:eastAsia="仿宋" w:cs="仿宋"/>
              </w:rPr>
              <w:t>承诺为投标人提供优质的售后服务，及时响应客户需求，解决客户问题，得2分。</w:t>
            </w:r>
          </w:p>
          <w:p w14:paraId="37907F2A">
            <w:pPr>
              <w:bidi w:val="0"/>
              <w:jc w:val="both"/>
              <w:rPr>
                <w:rFonts w:hint="eastAsia" w:ascii="仿宋" w:hAnsi="仿宋" w:eastAsia="仿宋" w:cs="仿宋"/>
              </w:rPr>
            </w:pPr>
            <w:r>
              <w:rPr>
                <w:rFonts w:hint="eastAsia" w:ascii="仿宋" w:hAnsi="仿宋" w:eastAsia="仿宋" w:cs="仿宋"/>
              </w:rPr>
              <w:t>以上承诺少一项，扣除相应分数。</w:t>
            </w:r>
          </w:p>
        </w:tc>
        <w:tc>
          <w:tcPr>
            <w:tcW w:w="1270" w:type="dxa"/>
            <w:vAlign w:val="center"/>
          </w:tcPr>
          <w:p w14:paraId="141E05E8">
            <w:pPr>
              <w:bidi w:val="0"/>
              <w:jc w:val="both"/>
              <w:rPr>
                <w:rFonts w:hint="eastAsia" w:ascii="仿宋" w:hAnsi="仿宋" w:eastAsia="仿宋" w:cs="仿宋"/>
              </w:rPr>
            </w:pPr>
            <w:r>
              <w:rPr>
                <w:rFonts w:hint="eastAsia" w:ascii="仿宋" w:hAnsi="仿宋" w:eastAsia="仿宋" w:cs="仿宋"/>
              </w:rPr>
              <w:t>共同评分因素</w:t>
            </w:r>
          </w:p>
        </w:tc>
      </w:tr>
      <w:tr w14:paraId="6DA22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574" w:type="dxa"/>
            <w:vAlign w:val="center"/>
          </w:tcPr>
          <w:p w14:paraId="736C0A19">
            <w:pPr>
              <w:bidi w:val="0"/>
              <w:ind w:firstLine="210" w:firstLineChars="100"/>
              <w:jc w:val="both"/>
              <w:rPr>
                <w:rFonts w:hint="default" w:ascii="仿宋" w:hAnsi="仿宋" w:eastAsia="仿宋" w:cs="仿宋"/>
                <w:lang w:val="en-US" w:eastAsia="zh-CN"/>
              </w:rPr>
            </w:pPr>
            <w:r>
              <w:rPr>
                <w:rFonts w:hint="eastAsia" w:ascii="仿宋" w:hAnsi="仿宋" w:eastAsia="仿宋" w:cs="仿宋"/>
                <w:lang w:val="en-US" w:eastAsia="zh-CN"/>
              </w:rPr>
              <w:t>8</w:t>
            </w:r>
          </w:p>
        </w:tc>
        <w:tc>
          <w:tcPr>
            <w:tcW w:w="1209" w:type="dxa"/>
            <w:vAlign w:val="center"/>
          </w:tcPr>
          <w:p w14:paraId="30EFCB14">
            <w:pPr>
              <w:bidi w:val="0"/>
              <w:jc w:val="center"/>
              <w:rPr>
                <w:rFonts w:hint="eastAsia" w:ascii="仿宋" w:hAnsi="仿宋" w:eastAsia="仿宋" w:cs="仿宋"/>
                <w:lang w:val="en-US" w:eastAsia="zh-CN"/>
              </w:rPr>
            </w:pPr>
            <w:r>
              <w:rPr>
                <w:rFonts w:hint="eastAsia" w:ascii="仿宋" w:hAnsi="仿宋" w:eastAsia="仿宋" w:cs="仿宋"/>
                <w:lang w:val="en-US" w:eastAsia="zh-CN"/>
              </w:rPr>
              <w:t>团队实力 20%</w:t>
            </w:r>
          </w:p>
        </w:tc>
        <w:tc>
          <w:tcPr>
            <w:tcW w:w="540" w:type="dxa"/>
            <w:vAlign w:val="center"/>
          </w:tcPr>
          <w:p w14:paraId="3DCA98EB">
            <w:pPr>
              <w:bidi w:val="0"/>
              <w:ind w:firstLine="210" w:firstLineChars="100"/>
              <w:jc w:val="both"/>
              <w:rPr>
                <w:rFonts w:hint="default" w:ascii="仿宋" w:hAnsi="仿宋" w:eastAsia="仿宋" w:cs="仿宋"/>
                <w:lang w:val="en-US" w:eastAsia="zh-CN"/>
              </w:rPr>
            </w:pPr>
            <w:r>
              <w:rPr>
                <w:rFonts w:hint="eastAsia" w:ascii="仿宋" w:hAnsi="仿宋" w:eastAsia="仿宋" w:cs="仿宋"/>
                <w:lang w:val="en-US" w:eastAsia="zh-CN"/>
              </w:rPr>
              <w:t>20</w:t>
            </w:r>
          </w:p>
        </w:tc>
        <w:tc>
          <w:tcPr>
            <w:tcW w:w="5923" w:type="dxa"/>
            <w:vAlign w:val="center"/>
          </w:tcPr>
          <w:p w14:paraId="53B61D1D">
            <w:pPr>
              <w:bidi w:val="0"/>
              <w:jc w:val="both"/>
              <w:rPr>
                <w:rFonts w:hint="eastAsia" w:ascii="仿宋" w:hAnsi="仿宋" w:eastAsia="仿宋" w:cs="仿宋"/>
              </w:rPr>
            </w:pPr>
            <w:r>
              <w:rPr>
                <w:rFonts w:hint="eastAsia" w:ascii="仿宋" w:hAnsi="仿宋" w:eastAsia="仿宋" w:cs="仿宋"/>
              </w:rPr>
              <w:t>供应商拟派本项目服务团队中，项目负责人具备公平竞争审查工作经验</w:t>
            </w:r>
            <w:r>
              <w:rPr>
                <w:rFonts w:hint="eastAsia" w:ascii="仿宋" w:hAnsi="仿宋" w:eastAsia="仿宋" w:cs="仿宋"/>
                <w:lang w:val="en-US" w:eastAsia="zh-CN"/>
              </w:rPr>
              <w:t>或</w:t>
            </w:r>
            <w:r>
              <w:rPr>
                <w:rFonts w:hint="eastAsia" w:ascii="仿宋" w:hAnsi="仿宋" w:eastAsia="仿宋" w:cs="仿宋"/>
              </w:rPr>
              <w:t>相关专业背景，涵盖法律、经济、统计等领域，得</w:t>
            </w:r>
            <w:r>
              <w:rPr>
                <w:rFonts w:hint="eastAsia" w:ascii="仿宋" w:hAnsi="仿宋" w:eastAsia="仿宋" w:cs="仿宋"/>
                <w:lang w:val="en-US" w:eastAsia="zh-CN"/>
              </w:rPr>
              <w:t>6</w:t>
            </w:r>
            <w:r>
              <w:rPr>
                <w:rFonts w:hint="eastAsia" w:ascii="仿宋" w:hAnsi="仿宋" w:eastAsia="仿宋" w:cs="仿宋"/>
              </w:rPr>
              <w:t>分。</w:t>
            </w:r>
          </w:p>
          <w:p w14:paraId="5D68D806">
            <w:pPr>
              <w:bidi w:val="0"/>
              <w:jc w:val="both"/>
              <w:rPr>
                <w:rFonts w:hint="eastAsia" w:ascii="仿宋" w:hAnsi="仿宋" w:eastAsia="仿宋" w:cs="仿宋"/>
              </w:rPr>
            </w:pPr>
            <w:r>
              <w:rPr>
                <w:rFonts w:hint="eastAsia" w:ascii="仿宋" w:hAnsi="仿宋" w:eastAsia="仿宋" w:cs="仿宋"/>
              </w:rPr>
              <w:t>项目团队成员须6人及以上，且有公平竞争审查相关工作经验，得5分。</w:t>
            </w:r>
          </w:p>
          <w:p w14:paraId="5B5323F8">
            <w:pPr>
              <w:bidi w:val="0"/>
              <w:jc w:val="both"/>
              <w:rPr>
                <w:rFonts w:hint="eastAsia"/>
              </w:rPr>
            </w:pPr>
            <w:r>
              <w:rPr>
                <w:rFonts w:hint="eastAsia" w:ascii="仿宋" w:hAnsi="仿宋" w:eastAsia="仿宋" w:cs="仿宋"/>
              </w:rPr>
              <w:t>团队成员具备较强的数据分析和报告撰写能力，提供相关作品或成果，得5分。</w:t>
            </w:r>
          </w:p>
          <w:p w14:paraId="3459490C">
            <w:pPr>
              <w:bidi w:val="0"/>
              <w:jc w:val="both"/>
              <w:rPr>
                <w:rFonts w:hint="eastAsia" w:ascii="仿宋" w:hAnsi="仿宋" w:eastAsia="仿宋" w:cs="仿宋"/>
              </w:rPr>
            </w:pPr>
            <w:r>
              <w:rPr>
                <w:rFonts w:hint="eastAsia" w:ascii="仿宋" w:hAnsi="仿宋" w:eastAsia="仿宋" w:cs="仿宋"/>
              </w:rPr>
              <w:t>团队成员具有良好的沟通协调能力和团队协作精神，提供相关证明材料，得</w:t>
            </w:r>
            <w:r>
              <w:rPr>
                <w:rFonts w:hint="eastAsia" w:ascii="仿宋" w:hAnsi="仿宋" w:eastAsia="仿宋" w:cs="仿宋"/>
                <w:lang w:val="en-US" w:eastAsia="zh-CN"/>
              </w:rPr>
              <w:t>4</w:t>
            </w:r>
            <w:r>
              <w:rPr>
                <w:rFonts w:hint="eastAsia" w:ascii="仿宋" w:hAnsi="仿宋" w:eastAsia="仿宋" w:cs="仿宋"/>
              </w:rPr>
              <w:t>分。</w:t>
            </w:r>
          </w:p>
          <w:p w14:paraId="6BAC7890">
            <w:pPr>
              <w:bidi w:val="0"/>
              <w:jc w:val="both"/>
              <w:rPr>
                <w:rFonts w:hint="eastAsia" w:ascii="仿宋" w:hAnsi="仿宋" w:eastAsia="仿宋" w:cs="仿宋"/>
              </w:rPr>
            </w:pPr>
            <w:r>
              <w:rPr>
                <w:rFonts w:hint="eastAsia" w:ascii="仿宋" w:hAnsi="仿宋" w:eastAsia="仿宋" w:cs="仿宋"/>
              </w:rPr>
              <w:t>注：提供拟派项目组人员相关专业证书、以及工作经验证明文件，无证明材料或证明材料不明确、无法体现相关内容的，不予认可。</w:t>
            </w:r>
          </w:p>
          <w:p w14:paraId="6BEF59A3">
            <w:pPr>
              <w:pStyle w:val="2"/>
              <w:ind w:left="0" w:leftChars="0" w:firstLine="0" w:firstLineChars="0"/>
              <w:rPr>
                <w:rFonts w:hint="eastAsia"/>
              </w:rPr>
            </w:pPr>
            <w:r>
              <w:rPr>
                <w:rFonts w:hint="eastAsia" w:ascii="仿宋" w:hAnsi="仿宋" w:eastAsia="仿宋" w:cs="仿宋"/>
              </w:rPr>
              <w:t>以上</w:t>
            </w:r>
            <w:r>
              <w:rPr>
                <w:rFonts w:hint="eastAsia" w:ascii="仿宋" w:hAnsi="仿宋" w:eastAsia="仿宋" w:cs="仿宋"/>
                <w:lang w:val="en-US" w:eastAsia="zh-CN"/>
              </w:rPr>
              <w:t>内容</w:t>
            </w:r>
            <w:r>
              <w:rPr>
                <w:rFonts w:hint="eastAsia" w:ascii="仿宋" w:hAnsi="仿宋" w:eastAsia="仿宋" w:cs="仿宋"/>
              </w:rPr>
              <w:t>少一项，扣除相应分数。</w:t>
            </w:r>
          </w:p>
        </w:tc>
        <w:tc>
          <w:tcPr>
            <w:tcW w:w="1270" w:type="dxa"/>
            <w:vAlign w:val="center"/>
          </w:tcPr>
          <w:p w14:paraId="50EED5E6">
            <w:pPr>
              <w:bidi w:val="0"/>
              <w:jc w:val="both"/>
              <w:rPr>
                <w:rFonts w:hint="eastAsia" w:ascii="仿宋" w:hAnsi="仿宋" w:eastAsia="仿宋" w:cs="仿宋"/>
              </w:rPr>
            </w:pPr>
            <w:r>
              <w:rPr>
                <w:rFonts w:hint="eastAsia" w:ascii="仿宋" w:hAnsi="仿宋" w:eastAsia="仿宋" w:cs="仿宋"/>
              </w:rPr>
              <w:t>共同评分因素</w:t>
            </w:r>
          </w:p>
        </w:tc>
      </w:tr>
    </w:tbl>
    <w:p w14:paraId="59557100">
      <w:pPr>
        <w:pStyle w:val="6"/>
        <w:spacing w:before="74" w:line="219" w:lineRule="auto"/>
        <w:ind w:firstLine="707" w:firstLineChars="400"/>
        <w:rPr>
          <w:rFonts w:hint="eastAsia" w:ascii="仿宋" w:hAnsi="仿宋" w:eastAsia="仿宋" w:cs="仿宋"/>
          <w:b/>
          <w:bCs/>
          <w:spacing w:val="-2"/>
          <w:sz w:val="18"/>
          <w:szCs w:val="18"/>
        </w:rPr>
      </w:pPr>
    </w:p>
    <w:p w14:paraId="6F0A34F7">
      <w:pPr>
        <w:pStyle w:val="6"/>
        <w:spacing w:before="74" w:line="219" w:lineRule="auto"/>
        <w:ind w:firstLine="707" w:firstLineChars="400"/>
        <w:rPr>
          <w:rFonts w:hint="eastAsia" w:ascii="仿宋" w:hAnsi="仿宋" w:eastAsia="仿宋" w:cs="仿宋"/>
          <w:sz w:val="18"/>
          <w:szCs w:val="18"/>
        </w:rPr>
      </w:pPr>
      <w:r>
        <w:rPr>
          <w:rFonts w:hint="eastAsia" w:ascii="仿宋" w:hAnsi="仿宋" w:eastAsia="仿宋" w:cs="仿宋"/>
          <w:b/>
          <w:bCs/>
          <w:spacing w:val="-2"/>
          <w:sz w:val="18"/>
          <w:szCs w:val="18"/>
        </w:rPr>
        <w:t>注：</w:t>
      </w:r>
      <w:r>
        <w:rPr>
          <w:rFonts w:hint="eastAsia" w:ascii="仿宋" w:hAnsi="仿宋" w:eastAsia="仿宋" w:cs="仿宋"/>
          <w:spacing w:val="-2"/>
          <w:sz w:val="18"/>
          <w:szCs w:val="18"/>
        </w:rPr>
        <w:t>1.评分的取值按四舍五入法，保留小数点后两位。</w:t>
      </w:r>
    </w:p>
    <w:p w14:paraId="729F2405">
      <w:pPr>
        <w:pStyle w:val="6"/>
        <w:keepNext w:val="0"/>
        <w:keepLines w:val="0"/>
        <w:pageBreakBefore w:val="0"/>
        <w:widowControl/>
        <w:kinsoku w:val="0"/>
        <w:wordWrap/>
        <w:overflowPunct/>
        <w:topLinePunct w:val="0"/>
        <w:autoSpaceDE w:val="0"/>
        <w:autoSpaceDN w:val="0"/>
        <w:bidi w:val="0"/>
        <w:adjustRightInd w:val="0"/>
        <w:snapToGrid w:val="0"/>
        <w:spacing w:before="177" w:line="219" w:lineRule="auto"/>
        <w:ind w:firstLine="1092" w:firstLineChars="600"/>
        <w:textAlignment w:val="baseline"/>
        <w:rPr>
          <w:rFonts w:hint="eastAsia" w:ascii="仿宋" w:hAnsi="仿宋" w:eastAsia="仿宋" w:cs="仿宋"/>
          <w:sz w:val="18"/>
          <w:szCs w:val="18"/>
        </w:rPr>
      </w:pPr>
      <w:r>
        <w:rPr>
          <w:rFonts w:hint="eastAsia" w:ascii="仿宋" w:hAnsi="仿宋" w:eastAsia="仿宋" w:cs="仿宋"/>
          <w:spacing w:val="1"/>
          <w:sz w:val="18"/>
          <w:szCs w:val="18"/>
          <w:lang w:val="en-US" w:eastAsia="zh-CN"/>
        </w:rPr>
        <w:t>2.</w:t>
      </w:r>
      <w:r>
        <w:rPr>
          <w:rFonts w:hint="eastAsia" w:ascii="仿宋" w:hAnsi="仿宋" w:eastAsia="仿宋" w:cs="仿宋"/>
          <w:spacing w:val="1"/>
          <w:sz w:val="18"/>
          <w:szCs w:val="18"/>
        </w:rPr>
        <w:t>磋商过程中，有下列情形之一的，磋商失败：</w:t>
      </w:r>
    </w:p>
    <w:p w14:paraId="7EECEE0A">
      <w:pPr>
        <w:pStyle w:val="6"/>
        <w:keepNext w:val="0"/>
        <w:keepLines w:val="0"/>
        <w:pageBreakBefore w:val="0"/>
        <w:widowControl/>
        <w:kinsoku w:val="0"/>
        <w:wordWrap/>
        <w:overflowPunct/>
        <w:topLinePunct w:val="0"/>
        <w:autoSpaceDE w:val="0"/>
        <w:autoSpaceDN w:val="0"/>
        <w:bidi w:val="0"/>
        <w:adjustRightInd w:val="0"/>
        <w:snapToGrid w:val="0"/>
        <w:spacing w:before="205" w:line="219" w:lineRule="auto"/>
        <w:ind w:firstLine="784" w:firstLineChars="400"/>
        <w:textAlignment w:val="baseline"/>
        <w:rPr>
          <w:rFonts w:hint="eastAsia" w:ascii="仿宋" w:hAnsi="仿宋" w:eastAsia="仿宋" w:cs="仿宋"/>
          <w:sz w:val="18"/>
          <w:szCs w:val="18"/>
        </w:rPr>
      </w:pPr>
      <w:r>
        <w:rPr>
          <w:rFonts w:hint="eastAsia" w:ascii="仿宋" w:hAnsi="仿宋" w:eastAsia="仿宋" w:cs="仿宋"/>
          <w:spacing w:val="8"/>
          <w:sz w:val="18"/>
          <w:szCs w:val="18"/>
        </w:rPr>
        <w:t>(一)通过资格性审查的供应商不足三家(本章2.2的</w:t>
      </w:r>
      <w:r>
        <w:rPr>
          <w:rFonts w:hint="eastAsia" w:ascii="仿宋" w:hAnsi="仿宋" w:eastAsia="仿宋" w:cs="仿宋"/>
          <w:spacing w:val="7"/>
          <w:sz w:val="18"/>
          <w:szCs w:val="18"/>
        </w:rPr>
        <w:t>情况除外)的；</w:t>
      </w:r>
    </w:p>
    <w:p w14:paraId="06B3A8F0">
      <w:pPr>
        <w:pStyle w:val="6"/>
        <w:keepNext w:val="0"/>
        <w:keepLines w:val="0"/>
        <w:pageBreakBefore w:val="0"/>
        <w:widowControl/>
        <w:kinsoku w:val="0"/>
        <w:wordWrap/>
        <w:overflowPunct/>
        <w:topLinePunct w:val="0"/>
        <w:autoSpaceDE w:val="0"/>
        <w:autoSpaceDN w:val="0"/>
        <w:bidi w:val="0"/>
        <w:adjustRightInd w:val="0"/>
        <w:snapToGrid w:val="0"/>
        <w:spacing w:before="155" w:line="304" w:lineRule="auto"/>
        <w:ind w:right="283" w:firstLine="768" w:firstLineChars="400"/>
        <w:textAlignment w:val="baseline"/>
        <w:rPr>
          <w:rFonts w:hint="eastAsia" w:ascii="仿宋" w:hAnsi="仿宋" w:eastAsia="仿宋" w:cs="仿宋"/>
          <w:sz w:val="18"/>
          <w:szCs w:val="18"/>
        </w:rPr>
      </w:pPr>
      <w:r>
        <w:rPr>
          <w:rFonts w:hint="eastAsia" w:ascii="仿宋" w:hAnsi="仿宋" w:eastAsia="仿宋" w:cs="仿宋"/>
          <w:spacing w:val="6"/>
          <w:sz w:val="18"/>
          <w:szCs w:val="18"/>
        </w:rPr>
        <w:t>(二)参加磋商的供应商被淘汰，最后报价的供应商不足三家(本章2.2的情况除</w:t>
      </w:r>
      <w:r>
        <w:rPr>
          <w:rFonts w:hint="eastAsia" w:ascii="仿宋" w:hAnsi="仿宋" w:eastAsia="仿宋" w:cs="仿宋"/>
          <w:spacing w:val="17"/>
          <w:sz w:val="18"/>
          <w:szCs w:val="18"/>
        </w:rPr>
        <w:t>外)的；</w:t>
      </w:r>
    </w:p>
    <w:p w14:paraId="222720D4">
      <w:pPr>
        <w:pStyle w:val="6"/>
        <w:keepNext w:val="0"/>
        <w:keepLines w:val="0"/>
        <w:pageBreakBefore w:val="0"/>
        <w:widowControl/>
        <w:kinsoku w:val="0"/>
        <w:wordWrap/>
        <w:overflowPunct/>
        <w:topLinePunct w:val="0"/>
        <w:autoSpaceDE w:val="0"/>
        <w:autoSpaceDN w:val="0"/>
        <w:bidi w:val="0"/>
        <w:adjustRightInd w:val="0"/>
        <w:snapToGrid w:val="0"/>
        <w:spacing w:before="193" w:line="218" w:lineRule="auto"/>
        <w:ind w:firstLine="728" w:firstLineChars="400"/>
        <w:textAlignment w:val="baseline"/>
        <w:rPr>
          <w:rFonts w:hint="eastAsia" w:ascii="仿宋" w:hAnsi="仿宋" w:eastAsia="仿宋" w:cs="仿宋"/>
          <w:spacing w:val="1"/>
          <w:sz w:val="18"/>
          <w:szCs w:val="18"/>
        </w:rPr>
      </w:pPr>
      <w:r>
        <w:rPr>
          <w:rFonts w:hint="eastAsia" w:ascii="仿宋" w:hAnsi="仿宋" w:eastAsia="仿宋" w:cs="仿宋"/>
          <w:spacing w:val="1"/>
          <w:sz w:val="18"/>
          <w:szCs w:val="18"/>
        </w:rPr>
        <w:t>(三)供应商最后报价均低于采购最低控制价的；</w:t>
      </w:r>
    </w:p>
    <w:p w14:paraId="5EDD94C0">
      <w:pPr>
        <w:pStyle w:val="6"/>
        <w:keepNext w:val="0"/>
        <w:keepLines w:val="0"/>
        <w:pageBreakBefore w:val="0"/>
        <w:widowControl/>
        <w:kinsoku w:val="0"/>
        <w:wordWrap/>
        <w:overflowPunct/>
        <w:topLinePunct w:val="0"/>
        <w:autoSpaceDE w:val="0"/>
        <w:autoSpaceDN w:val="0"/>
        <w:bidi w:val="0"/>
        <w:adjustRightInd w:val="0"/>
        <w:snapToGrid w:val="0"/>
        <w:spacing w:before="192" w:line="221" w:lineRule="auto"/>
        <w:ind w:firstLine="736" w:firstLineChars="400"/>
        <w:textAlignment w:val="baseline"/>
        <w:rPr>
          <w:rFonts w:hint="eastAsia"/>
        </w:rPr>
      </w:pPr>
      <w:r>
        <w:rPr>
          <w:rFonts w:hint="eastAsia" w:ascii="仿宋" w:hAnsi="仿宋" w:eastAsia="仿宋" w:cs="仿宋"/>
          <w:spacing w:val="2"/>
          <w:sz w:val="18"/>
          <w:szCs w:val="18"/>
        </w:rPr>
        <w:t>(四)其他无法继续开展磋商或者无法成交的情形。</w:t>
      </w:r>
    </w:p>
    <w:p w14:paraId="0138278A">
      <w:pPr>
        <w:pStyle w:val="6"/>
        <w:spacing w:before="183" w:line="219" w:lineRule="auto"/>
        <w:ind w:left="185" w:firstLine="352" w:firstLineChars="200"/>
        <w:rPr>
          <w:rFonts w:hint="eastAsia" w:ascii="仿宋" w:hAnsi="仿宋" w:eastAsia="仿宋" w:cs="仿宋"/>
          <w:sz w:val="18"/>
          <w:szCs w:val="18"/>
        </w:rPr>
      </w:pPr>
      <w:r>
        <w:rPr>
          <w:rFonts w:hint="eastAsia" w:ascii="仿宋" w:hAnsi="仿宋" w:eastAsia="仿宋" w:cs="仿宋"/>
          <w:spacing w:val="-2"/>
          <w:sz w:val="18"/>
          <w:szCs w:val="18"/>
          <w:lang w:val="en-US" w:eastAsia="zh-CN"/>
        </w:rPr>
        <w:t>3</w:t>
      </w:r>
      <w:r>
        <w:rPr>
          <w:rFonts w:hint="eastAsia" w:ascii="仿宋" w:hAnsi="仿宋" w:eastAsia="仿宋" w:cs="仿宋"/>
          <w:spacing w:val="-2"/>
          <w:sz w:val="18"/>
          <w:szCs w:val="18"/>
        </w:rPr>
        <w:t>、确定成交供应商的标准</w:t>
      </w:r>
    </w:p>
    <w:p w14:paraId="67FDA844">
      <w:pPr>
        <w:pStyle w:val="6"/>
        <w:spacing w:before="188" w:line="219" w:lineRule="auto"/>
        <w:ind w:left="625"/>
        <w:rPr>
          <w:rFonts w:hint="eastAsia" w:ascii="仿宋" w:hAnsi="仿宋" w:eastAsia="仿宋" w:cs="仿宋"/>
          <w:sz w:val="18"/>
          <w:szCs w:val="18"/>
        </w:rPr>
      </w:pPr>
      <w:r>
        <w:rPr>
          <w:rFonts w:hint="eastAsia" w:ascii="仿宋" w:hAnsi="仿宋" w:eastAsia="仿宋" w:cs="仿宋"/>
          <w:spacing w:val="-1"/>
          <w:sz w:val="18"/>
          <w:szCs w:val="18"/>
          <w:lang w:val="en-US" w:eastAsia="zh-CN"/>
        </w:rPr>
        <w:t>3</w:t>
      </w:r>
      <w:r>
        <w:rPr>
          <w:rFonts w:hint="eastAsia" w:ascii="仿宋" w:hAnsi="仿宋" w:eastAsia="仿宋" w:cs="仿宋"/>
          <w:spacing w:val="-1"/>
          <w:sz w:val="18"/>
          <w:szCs w:val="18"/>
        </w:rPr>
        <w:t>.1 本次磋商小组成员应当按照客观、公正</w:t>
      </w:r>
      <w:r>
        <w:rPr>
          <w:rFonts w:hint="eastAsia" w:ascii="仿宋" w:hAnsi="仿宋" w:eastAsia="仿宋" w:cs="仿宋"/>
          <w:spacing w:val="-2"/>
          <w:sz w:val="18"/>
          <w:szCs w:val="18"/>
        </w:rPr>
        <w:t>、审慎的原则进行评审。</w:t>
      </w:r>
    </w:p>
    <w:p w14:paraId="121F2075">
      <w:pPr>
        <w:pStyle w:val="6"/>
        <w:spacing w:before="166" w:line="345" w:lineRule="auto"/>
        <w:ind w:left="185" w:right="279" w:firstLine="440"/>
        <w:rPr>
          <w:rFonts w:hint="eastAsia" w:ascii="仿宋" w:hAnsi="仿宋" w:eastAsia="仿宋" w:cs="仿宋"/>
          <w:sz w:val="18"/>
          <w:szCs w:val="18"/>
        </w:rPr>
      </w:pPr>
      <w:r>
        <w:rPr>
          <w:rFonts w:hint="eastAsia" w:ascii="仿宋" w:hAnsi="仿宋" w:eastAsia="仿宋" w:cs="仿宋"/>
          <w:spacing w:val="-1"/>
          <w:sz w:val="18"/>
          <w:szCs w:val="18"/>
          <w:lang w:val="en-US" w:eastAsia="zh-CN"/>
        </w:rPr>
        <w:t>3</w:t>
      </w:r>
      <w:r>
        <w:rPr>
          <w:rFonts w:hint="eastAsia" w:ascii="仿宋" w:hAnsi="仿宋" w:eastAsia="仿宋" w:cs="仿宋"/>
          <w:spacing w:val="-1"/>
          <w:sz w:val="18"/>
          <w:szCs w:val="18"/>
        </w:rPr>
        <w:t>.2 供应商报价结束后，磋商小组应当根</w:t>
      </w:r>
      <w:r>
        <w:rPr>
          <w:rFonts w:hint="eastAsia" w:ascii="仿宋" w:hAnsi="仿宋" w:eastAsia="仿宋" w:cs="仿宋"/>
          <w:spacing w:val="-2"/>
          <w:sz w:val="18"/>
          <w:szCs w:val="18"/>
        </w:rPr>
        <w:t>据综合评分情况，按照评审得分由高到低</w:t>
      </w:r>
      <w:r>
        <w:rPr>
          <w:rFonts w:hint="eastAsia" w:ascii="仿宋" w:hAnsi="仿宋" w:eastAsia="仿宋" w:cs="仿宋"/>
          <w:spacing w:val="7"/>
          <w:sz w:val="18"/>
          <w:szCs w:val="18"/>
        </w:rPr>
        <w:t>顺序推荐三名(本章2.2的情况除外)以上成交候选供应商。评审得</w:t>
      </w:r>
      <w:r>
        <w:rPr>
          <w:rFonts w:hint="eastAsia" w:ascii="仿宋" w:hAnsi="仿宋" w:eastAsia="仿宋" w:cs="仿宋"/>
          <w:spacing w:val="6"/>
          <w:sz w:val="18"/>
          <w:szCs w:val="18"/>
        </w:rPr>
        <w:t>分相同的，按照最</w:t>
      </w:r>
      <w:r>
        <w:rPr>
          <w:rFonts w:hint="eastAsia" w:ascii="仿宋" w:hAnsi="仿宋" w:eastAsia="仿宋" w:cs="仿宋"/>
          <w:sz w:val="18"/>
          <w:szCs w:val="18"/>
        </w:rPr>
        <w:t xml:space="preserve"> </w:t>
      </w:r>
      <w:r>
        <w:rPr>
          <w:rFonts w:hint="eastAsia" w:ascii="仿宋" w:hAnsi="仿宋" w:eastAsia="仿宋" w:cs="仿宋"/>
          <w:spacing w:val="-2"/>
          <w:sz w:val="18"/>
          <w:szCs w:val="18"/>
        </w:rPr>
        <w:t>后报价由高到低的顺序推荐。评审得分且最后报价相同的，按照项目实施方案优劣</w:t>
      </w:r>
      <w:r>
        <w:rPr>
          <w:rFonts w:hint="eastAsia" w:ascii="仿宋" w:hAnsi="仿宋" w:eastAsia="仿宋" w:cs="仿宋"/>
          <w:spacing w:val="-3"/>
          <w:sz w:val="18"/>
          <w:szCs w:val="18"/>
        </w:rPr>
        <w:t>顺序</w:t>
      </w:r>
      <w:r>
        <w:rPr>
          <w:rFonts w:hint="eastAsia" w:ascii="仿宋" w:hAnsi="仿宋" w:eastAsia="仿宋" w:cs="仿宋"/>
          <w:spacing w:val="-6"/>
          <w:sz w:val="18"/>
          <w:szCs w:val="18"/>
        </w:rPr>
        <w:t>推荐</w:t>
      </w:r>
      <w:r>
        <w:rPr>
          <w:rFonts w:hint="eastAsia" w:ascii="仿宋" w:hAnsi="仿宋" w:eastAsia="仿宋" w:cs="仿宋"/>
          <w:spacing w:val="-35"/>
          <w:sz w:val="18"/>
          <w:szCs w:val="18"/>
        </w:rPr>
        <w:t xml:space="preserve"> </w:t>
      </w:r>
      <w:r>
        <w:rPr>
          <w:rFonts w:hint="eastAsia" w:ascii="仿宋" w:hAnsi="仿宋" w:eastAsia="仿宋" w:cs="仿宋"/>
          <w:spacing w:val="-6"/>
          <w:sz w:val="18"/>
          <w:szCs w:val="18"/>
        </w:rPr>
        <w:t>。</w:t>
      </w:r>
    </w:p>
    <w:p w14:paraId="6D9CA3B0">
      <w:pPr>
        <w:pStyle w:val="6"/>
        <w:spacing w:before="216" w:line="218" w:lineRule="auto"/>
        <w:ind w:left="625"/>
        <w:rPr>
          <w:rFonts w:hint="eastAsia" w:ascii="仿宋" w:hAnsi="仿宋" w:eastAsia="仿宋" w:cs="仿宋"/>
          <w:sz w:val="18"/>
          <w:szCs w:val="18"/>
        </w:rPr>
      </w:pPr>
      <w:r>
        <w:rPr>
          <w:rFonts w:hint="eastAsia" w:ascii="仿宋" w:hAnsi="仿宋" w:eastAsia="仿宋" w:cs="仿宋"/>
          <w:spacing w:val="-1"/>
          <w:sz w:val="18"/>
          <w:szCs w:val="18"/>
          <w:lang w:val="en-US" w:eastAsia="zh-CN"/>
        </w:rPr>
        <w:t>3</w:t>
      </w:r>
      <w:r>
        <w:rPr>
          <w:rFonts w:hint="eastAsia" w:ascii="仿宋" w:hAnsi="仿宋" w:eastAsia="仿宋" w:cs="仿宋"/>
          <w:spacing w:val="-1"/>
          <w:sz w:val="18"/>
          <w:szCs w:val="18"/>
        </w:rPr>
        <w:t>.3 磋商小组推荐成交候选供应商后，应当向采购代理机构</w:t>
      </w:r>
      <w:r>
        <w:rPr>
          <w:rFonts w:hint="eastAsia" w:ascii="仿宋" w:hAnsi="仿宋" w:eastAsia="仿宋" w:cs="仿宋"/>
          <w:spacing w:val="-2"/>
          <w:sz w:val="18"/>
          <w:szCs w:val="18"/>
        </w:rPr>
        <w:t>出具评审报告。</w:t>
      </w:r>
    </w:p>
    <w:p w14:paraId="59B7A81F">
      <w:pPr>
        <w:pStyle w:val="6"/>
        <w:spacing w:before="189" w:line="219" w:lineRule="auto"/>
        <w:ind w:left="625"/>
        <w:rPr>
          <w:rFonts w:hint="eastAsia" w:ascii="仿宋" w:hAnsi="仿宋" w:eastAsia="仿宋" w:cs="仿宋"/>
          <w:sz w:val="18"/>
          <w:szCs w:val="18"/>
        </w:rPr>
        <w:sectPr>
          <w:headerReference r:id="rId13" w:type="default"/>
          <w:pgSz w:w="11900" w:h="16830"/>
          <w:pgMar w:top="1134" w:right="1417" w:bottom="1134" w:left="1417" w:header="0" w:footer="1397" w:gutter="0"/>
          <w:pgNumType w:fmt="decimal"/>
          <w:cols w:space="720" w:num="1"/>
        </w:sectPr>
      </w:pPr>
      <w:r>
        <w:rPr>
          <w:rFonts w:hint="eastAsia" w:ascii="仿宋" w:hAnsi="仿宋" w:eastAsia="仿宋" w:cs="仿宋"/>
          <w:spacing w:val="-1"/>
          <w:sz w:val="18"/>
          <w:szCs w:val="18"/>
          <w:lang w:val="en-US" w:eastAsia="zh-CN"/>
        </w:rPr>
        <w:t>3</w:t>
      </w:r>
      <w:r>
        <w:rPr>
          <w:rFonts w:hint="eastAsia" w:ascii="仿宋" w:hAnsi="仿宋" w:eastAsia="仿宋" w:cs="仿宋"/>
          <w:spacing w:val="-1"/>
          <w:sz w:val="18"/>
          <w:szCs w:val="18"/>
        </w:rPr>
        <w:t>.4 对于违反磋商纪律的将可能被取消成交供应商资格</w:t>
      </w:r>
      <w:r>
        <w:rPr>
          <w:rFonts w:hint="eastAsia" w:ascii="仿宋" w:hAnsi="仿宋" w:eastAsia="仿宋" w:cs="仿宋"/>
          <w:spacing w:val="-2"/>
          <w:sz w:val="18"/>
          <w:szCs w:val="18"/>
        </w:rPr>
        <w:t>或视为无效响应。</w:t>
      </w:r>
    </w:p>
    <w:p w14:paraId="53791601">
      <w:pPr>
        <w:pStyle w:val="6"/>
        <w:spacing w:line="240" w:lineRule="auto"/>
        <w:ind w:left="0"/>
        <w:jc w:val="center"/>
        <w:rPr>
          <w:rFonts w:hint="eastAsia" w:ascii="仿宋" w:hAnsi="仿宋" w:eastAsia="仿宋" w:cs="仿宋"/>
          <w:sz w:val="31"/>
          <w:szCs w:val="31"/>
        </w:rPr>
      </w:pPr>
      <w:r>
        <w:rPr>
          <w:rFonts w:hint="eastAsia" w:ascii="仿宋" w:hAnsi="仿宋" w:eastAsia="仿宋" w:cs="仿宋"/>
          <w:spacing w:val="11"/>
          <w:sz w:val="31"/>
          <w:szCs w:val="31"/>
        </w:rPr>
        <w:t>第六章</w:t>
      </w:r>
      <w:r>
        <w:rPr>
          <w:rFonts w:hint="eastAsia" w:ascii="仿宋" w:hAnsi="仿宋" w:eastAsia="仿宋" w:cs="仿宋"/>
          <w:spacing w:val="146"/>
          <w:sz w:val="31"/>
          <w:szCs w:val="31"/>
        </w:rPr>
        <w:t xml:space="preserve"> </w:t>
      </w:r>
      <w:r>
        <w:rPr>
          <w:rFonts w:hint="eastAsia" w:ascii="仿宋" w:hAnsi="仿宋" w:eastAsia="仿宋" w:cs="仿宋"/>
          <w:spacing w:val="11"/>
          <w:sz w:val="31"/>
          <w:szCs w:val="31"/>
        </w:rPr>
        <w:t>合同草案条款(参考文本)</w:t>
      </w:r>
    </w:p>
    <w:p w14:paraId="39D46AB1">
      <w:pPr>
        <w:spacing w:line="250" w:lineRule="auto"/>
        <w:rPr>
          <w:rFonts w:hint="eastAsia" w:ascii="仿宋" w:hAnsi="仿宋" w:eastAsia="仿宋" w:cs="仿宋"/>
          <w:sz w:val="21"/>
        </w:rPr>
      </w:pPr>
    </w:p>
    <w:p w14:paraId="6A487C77">
      <w:pPr>
        <w:spacing w:line="250" w:lineRule="auto"/>
        <w:rPr>
          <w:rFonts w:hint="eastAsia" w:ascii="仿宋" w:hAnsi="仿宋" w:eastAsia="仿宋" w:cs="仿宋"/>
          <w:sz w:val="21"/>
        </w:rPr>
      </w:pPr>
    </w:p>
    <w:p w14:paraId="6EE8E72E">
      <w:pPr>
        <w:spacing w:line="251" w:lineRule="auto"/>
        <w:rPr>
          <w:rFonts w:hint="eastAsia" w:ascii="仿宋" w:hAnsi="仿宋" w:eastAsia="仿宋" w:cs="仿宋"/>
          <w:sz w:val="21"/>
        </w:rPr>
      </w:pPr>
    </w:p>
    <w:p w14:paraId="0098E965">
      <w:pPr>
        <w:pStyle w:val="6"/>
        <w:spacing w:before="75" w:line="219" w:lineRule="auto"/>
        <w:ind w:left="550"/>
        <w:rPr>
          <w:rFonts w:hint="eastAsia" w:ascii="仿宋" w:hAnsi="仿宋" w:eastAsia="仿宋" w:cs="仿宋"/>
        </w:rPr>
      </w:pPr>
      <w:r>
        <w:rPr>
          <w:rFonts w:hint="eastAsia" w:ascii="仿宋" w:hAnsi="仿宋" w:eastAsia="仿宋" w:cs="仿宋"/>
          <w:spacing w:val="-5"/>
        </w:rPr>
        <w:t>合同编号：XXXX。</w:t>
      </w:r>
    </w:p>
    <w:p w14:paraId="53AB41CA">
      <w:pPr>
        <w:pStyle w:val="6"/>
        <w:spacing w:before="210" w:line="222" w:lineRule="auto"/>
        <w:ind w:left="550"/>
        <w:rPr>
          <w:rFonts w:hint="eastAsia" w:ascii="仿宋" w:hAnsi="仿宋" w:eastAsia="仿宋" w:cs="仿宋"/>
        </w:rPr>
      </w:pPr>
      <w:r>
        <w:rPr>
          <w:rFonts w:hint="eastAsia" w:ascii="仿宋" w:hAnsi="仿宋" w:eastAsia="仿宋" w:cs="仿宋"/>
          <w:spacing w:val="-19"/>
        </w:rPr>
        <w:t>签订地点：XXXX。</w:t>
      </w:r>
    </w:p>
    <w:p w14:paraId="2C56C32F">
      <w:pPr>
        <w:pStyle w:val="6"/>
        <w:spacing w:before="209" w:line="219" w:lineRule="auto"/>
        <w:ind w:left="550"/>
        <w:rPr>
          <w:rFonts w:hint="eastAsia" w:ascii="仿宋" w:hAnsi="仿宋" w:eastAsia="仿宋" w:cs="仿宋"/>
        </w:rPr>
      </w:pPr>
      <w:r>
        <w:rPr>
          <w:rFonts w:hint="eastAsia" w:ascii="仿宋" w:hAnsi="仿宋" w:eastAsia="仿宋" w:cs="仿宋"/>
          <w:spacing w:val="-6"/>
        </w:rPr>
        <w:t>签订时间：XXXX</w:t>
      </w:r>
      <w:r>
        <w:rPr>
          <w:rFonts w:hint="eastAsia" w:ascii="仿宋" w:hAnsi="仿宋" w:eastAsia="仿宋" w:cs="仿宋"/>
          <w:spacing w:val="-34"/>
        </w:rPr>
        <w:t xml:space="preserve"> </w:t>
      </w:r>
      <w:r>
        <w:rPr>
          <w:rFonts w:hint="eastAsia" w:ascii="仿宋" w:hAnsi="仿宋" w:eastAsia="仿宋" w:cs="仿宋"/>
          <w:spacing w:val="-6"/>
        </w:rPr>
        <w:t>年</w:t>
      </w:r>
      <w:r>
        <w:rPr>
          <w:rFonts w:hint="eastAsia" w:ascii="仿宋" w:hAnsi="仿宋" w:eastAsia="仿宋" w:cs="仿宋"/>
          <w:spacing w:val="-55"/>
        </w:rPr>
        <w:t xml:space="preserve"> </w:t>
      </w:r>
      <w:r>
        <w:rPr>
          <w:rFonts w:hint="eastAsia" w:ascii="仿宋" w:hAnsi="仿宋" w:eastAsia="仿宋" w:cs="仿宋"/>
          <w:spacing w:val="-6"/>
        </w:rPr>
        <w:t>XX</w:t>
      </w:r>
      <w:r>
        <w:rPr>
          <w:rFonts w:hint="eastAsia" w:ascii="仿宋" w:hAnsi="仿宋" w:eastAsia="仿宋" w:cs="仿宋"/>
          <w:spacing w:val="-29"/>
        </w:rPr>
        <w:t xml:space="preserve"> </w:t>
      </w:r>
      <w:r>
        <w:rPr>
          <w:rFonts w:hint="eastAsia" w:ascii="仿宋" w:hAnsi="仿宋" w:eastAsia="仿宋" w:cs="仿宋"/>
          <w:spacing w:val="-6"/>
        </w:rPr>
        <w:t>月</w:t>
      </w:r>
      <w:r>
        <w:rPr>
          <w:rFonts w:hint="eastAsia" w:ascii="仿宋" w:hAnsi="仿宋" w:eastAsia="仿宋" w:cs="仿宋"/>
          <w:spacing w:val="-60"/>
        </w:rPr>
        <w:t xml:space="preserve"> </w:t>
      </w:r>
      <w:r>
        <w:rPr>
          <w:rFonts w:hint="eastAsia" w:ascii="仿宋" w:hAnsi="仿宋" w:eastAsia="仿宋" w:cs="仿宋"/>
          <w:spacing w:val="-6"/>
        </w:rPr>
        <w:t>XX日</w:t>
      </w:r>
      <w:r>
        <w:rPr>
          <w:rFonts w:hint="eastAsia" w:ascii="仿宋" w:hAnsi="仿宋" w:eastAsia="仿宋" w:cs="仿宋"/>
          <w:spacing w:val="-28"/>
        </w:rPr>
        <w:t xml:space="preserve"> </w:t>
      </w:r>
      <w:r>
        <w:rPr>
          <w:rFonts w:hint="eastAsia" w:ascii="仿宋" w:hAnsi="仿宋" w:eastAsia="仿宋" w:cs="仿宋"/>
          <w:spacing w:val="-6"/>
        </w:rPr>
        <w:t>。</w:t>
      </w:r>
    </w:p>
    <w:p w14:paraId="0B753E0D">
      <w:pPr>
        <w:pStyle w:val="6"/>
        <w:spacing w:before="206" w:line="219" w:lineRule="auto"/>
        <w:ind w:left="550"/>
        <w:rPr>
          <w:rFonts w:hint="eastAsia" w:ascii="仿宋" w:hAnsi="仿宋" w:eastAsia="仿宋" w:cs="仿宋"/>
        </w:rPr>
      </w:pPr>
      <w:r>
        <w:rPr>
          <w:rFonts w:hint="eastAsia" w:ascii="仿宋" w:hAnsi="仿宋" w:eastAsia="仿宋" w:cs="仿宋"/>
          <w:spacing w:val="26"/>
        </w:rPr>
        <w:t>采购人(甲方):</w:t>
      </w:r>
    </w:p>
    <w:p w14:paraId="46B8B937">
      <w:pPr>
        <w:pStyle w:val="6"/>
        <w:spacing w:before="197" w:line="219" w:lineRule="auto"/>
        <w:ind w:left="550"/>
        <w:rPr>
          <w:rFonts w:hint="eastAsia" w:ascii="仿宋" w:hAnsi="仿宋" w:eastAsia="仿宋" w:cs="仿宋"/>
        </w:rPr>
      </w:pPr>
      <w:r>
        <w:rPr>
          <w:rFonts w:hint="eastAsia" w:ascii="仿宋" w:hAnsi="仿宋" w:eastAsia="仿宋" w:cs="仿宋"/>
          <w:spacing w:val="26"/>
        </w:rPr>
        <w:t>供应商(乙方):</w:t>
      </w:r>
    </w:p>
    <w:p w14:paraId="4C26BEA5">
      <w:pPr>
        <w:spacing w:line="355" w:lineRule="auto"/>
        <w:rPr>
          <w:rFonts w:hint="eastAsia" w:ascii="仿宋" w:hAnsi="仿宋" w:eastAsia="仿宋" w:cs="仿宋"/>
          <w:sz w:val="21"/>
        </w:rPr>
      </w:pPr>
    </w:p>
    <w:p w14:paraId="1DD709C6">
      <w:pPr>
        <w:spacing w:line="356" w:lineRule="auto"/>
        <w:rPr>
          <w:rFonts w:hint="eastAsia" w:ascii="仿宋" w:hAnsi="仿宋" w:eastAsia="仿宋" w:cs="仿宋"/>
          <w:sz w:val="21"/>
        </w:rPr>
      </w:pPr>
    </w:p>
    <w:p w14:paraId="1B727924">
      <w:pPr>
        <w:pStyle w:val="6"/>
        <w:spacing w:before="76" w:line="372" w:lineRule="auto"/>
        <w:ind w:left="59" w:firstLine="490"/>
        <w:jc w:val="both"/>
        <w:rPr>
          <w:rFonts w:hint="eastAsia" w:ascii="仿宋" w:hAnsi="仿宋" w:eastAsia="仿宋" w:cs="仿宋"/>
        </w:rPr>
      </w:pPr>
      <w:r>
        <w:rPr>
          <w:rFonts w:hint="eastAsia" w:ascii="仿宋" w:hAnsi="仿宋" w:eastAsia="仿宋" w:cs="仿宋"/>
          <w:spacing w:val="-2"/>
        </w:rPr>
        <w:t>根据《中华人民共和国招标投标法》、《中华人民共</w:t>
      </w:r>
      <w:r>
        <w:rPr>
          <w:rFonts w:hint="eastAsia" w:ascii="仿宋" w:hAnsi="仿宋" w:eastAsia="仿宋" w:cs="仿宋"/>
          <w:spacing w:val="-3"/>
        </w:rPr>
        <w:t>和国民法典》及《2026年西藏自治区公平竞争审查政策措施文件抽取项目</w:t>
      </w:r>
      <w:r>
        <w:rPr>
          <w:rFonts w:hint="eastAsia" w:ascii="仿宋" w:hAnsi="仿宋" w:eastAsia="仿宋" w:cs="仿宋"/>
          <w:spacing w:val="-1"/>
        </w:rPr>
        <w:t>》项目(项目编号：XZKZ-202604-01</w:t>
      </w:r>
      <w:r>
        <w:rPr>
          <w:rFonts w:hint="eastAsia" w:ascii="仿宋" w:hAnsi="仿宋" w:eastAsia="仿宋" w:cs="仿宋"/>
          <w:spacing w:val="-2"/>
        </w:rPr>
        <w:t>)</w:t>
      </w:r>
      <w:r>
        <w:rPr>
          <w:rFonts w:hint="eastAsia" w:ascii="仿宋" w:hAnsi="仿宋" w:eastAsia="仿宋" w:cs="仿宋"/>
          <w:spacing w:val="-25"/>
        </w:rPr>
        <w:t xml:space="preserve"> </w:t>
      </w:r>
      <w:r>
        <w:rPr>
          <w:rFonts w:hint="eastAsia" w:ascii="仿宋" w:hAnsi="仿宋" w:eastAsia="仿宋" w:cs="仿宋"/>
          <w:spacing w:val="-2"/>
        </w:rPr>
        <w:t>的《竞</w:t>
      </w:r>
      <w:r>
        <w:rPr>
          <w:rFonts w:hint="eastAsia" w:ascii="仿宋" w:hAnsi="仿宋" w:eastAsia="仿宋" w:cs="仿宋"/>
          <w:spacing w:val="-3"/>
        </w:rPr>
        <w:t>争性磋商文件》、乙方的《响应文件》及《成交通知书》,甲、乙双方同意签订本合同。</w:t>
      </w:r>
      <w:r>
        <w:rPr>
          <w:rFonts w:hint="eastAsia" w:ascii="仿宋" w:hAnsi="仿宋" w:eastAsia="仿宋" w:cs="仿宋"/>
          <w:spacing w:val="-2"/>
        </w:rPr>
        <w:t>详细技术说明及其他有关合同项目的特定信息由合同附件予</w:t>
      </w:r>
      <w:r>
        <w:rPr>
          <w:rFonts w:hint="eastAsia" w:ascii="仿宋" w:hAnsi="仿宋" w:eastAsia="仿宋" w:cs="仿宋"/>
          <w:spacing w:val="-3"/>
        </w:rPr>
        <w:t>以说明，合同附件及本项目</w:t>
      </w:r>
      <w:r>
        <w:rPr>
          <w:rFonts w:hint="eastAsia" w:ascii="仿宋" w:hAnsi="仿宋" w:eastAsia="仿宋" w:cs="仿宋"/>
          <w:spacing w:val="-2"/>
        </w:rPr>
        <w:t>的竞争性磋商文件、响应文件、《成交通知书》等均为本合同不可分割的部</w:t>
      </w:r>
      <w:r>
        <w:rPr>
          <w:rFonts w:hint="eastAsia" w:ascii="仿宋" w:hAnsi="仿宋" w:eastAsia="仿宋" w:cs="仿宋"/>
          <w:spacing w:val="-3"/>
        </w:rPr>
        <w:t>分。双方同</w:t>
      </w:r>
      <w:r>
        <w:rPr>
          <w:rFonts w:hint="eastAsia" w:ascii="仿宋" w:hAnsi="仿宋" w:eastAsia="仿宋" w:cs="仿宋"/>
          <w:spacing w:val="-7"/>
        </w:rPr>
        <w:t>意共同遵守如下条款：</w:t>
      </w:r>
    </w:p>
    <w:p w14:paraId="6C167F96">
      <w:pPr>
        <w:spacing w:line="372" w:lineRule="auto"/>
        <w:rPr>
          <w:rFonts w:hint="eastAsia" w:ascii="仿宋" w:hAnsi="仿宋" w:eastAsia="仿宋" w:cs="仿宋"/>
        </w:rPr>
        <w:sectPr>
          <w:headerReference r:id="rId14" w:type="default"/>
          <w:footerReference r:id="rId15" w:type="default"/>
          <w:pgSz w:w="11900" w:h="16830"/>
          <w:pgMar w:top="1134" w:right="1417" w:bottom="1134" w:left="1417" w:header="1240" w:footer="1407" w:gutter="0"/>
          <w:pgNumType w:fmt="decimal"/>
          <w:cols w:equalWidth="0" w:num="1">
            <w:col w:w="8815"/>
          </w:cols>
        </w:sectPr>
      </w:pPr>
    </w:p>
    <w:p w14:paraId="445E5700">
      <w:pPr>
        <w:pStyle w:val="6"/>
        <w:spacing w:before="46" w:line="219" w:lineRule="auto"/>
        <w:ind w:left="319"/>
        <w:rPr>
          <w:rFonts w:hint="eastAsia" w:ascii="仿宋" w:hAnsi="仿宋" w:eastAsia="仿宋" w:cs="仿宋"/>
        </w:rPr>
      </w:pPr>
      <w:r>
        <w:rPr>
          <w:rFonts w:hint="eastAsia" w:ascii="仿宋" w:hAnsi="仿宋" w:eastAsia="仿宋" w:cs="仿宋"/>
          <w:spacing w:val="-3"/>
        </w:rPr>
        <w:t>第一条</w:t>
      </w:r>
    </w:p>
    <w:p w14:paraId="3B307A89">
      <w:pPr>
        <w:rPr>
          <w:rFonts w:hint="eastAsia" w:ascii="仿宋" w:hAnsi="仿宋" w:eastAsia="仿宋" w:cs="仿宋"/>
          <w:sz w:val="21"/>
        </w:rPr>
      </w:pPr>
    </w:p>
    <w:p w14:paraId="45574CD4">
      <w:pPr>
        <w:rPr>
          <w:rFonts w:hint="eastAsia" w:ascii="仿宋" w:hAnsi="仿宋" w:eastAsia="仿宋" w:cs="仿宋"/>
          <w:sz w:val="21"/>
        </w:rPr>
      </w:pPr>
    </w:p>
    <w:p w14:paraId="4A8DA049">
      <w:pPr>
        <w:pStyle w:val="6"/>
        <w:spacing w:before="75" w:line="219" w:lineRule="auto"/>
        <w:ind w:left="319"/>
        <w:rPr>
          <w:rFonts w:hint="eastAsia" w:ascii="仿宋" w:hAnsi="仿宋" w:eastAsia="仿宋" w:cs="仿宋"/>
        </w:rPr>
      </w:pPr>
      <w:r>
        <w:rPr>
          <w:rFonts w:hint="eastAsia" w:ascii="仿宋" w:hAnsi="仿宋" w:eastAsia="仿宋" w:cs="仿宋"/>
          <w:spacing w:val="-2"/>
        </w:rPr>
        <w:t>第二条</w:t>
      </w:r>
    </w:p>
    <w:p w14:paraId="51974C15">
      <w:pPr>
        <w:spacing w:line="360" w:lineRule="auto"/>
        <w:rPr>
          <w:rFonts w:hint="eastAsia" w:ascii="仿宋" w:hAnsi="仿宋" w:eastAsia="仿宋" w:cs="仿宋"/>
          <w:sz w:val="21"/>
        </w:rPr>
      </w:pPr>
    </w:p>
    <w:p w14:paraId="5B5224C8">
      <w:pPr>
        <w:pStyle w:val="6"/>
        <w:spacing w:before="75" w:line="219" w:lineRule="auto"/>
        <w:ind w:left="319"/>
        <w:rPr>
          <w:rFonts w:hint="eastAsia" w:ascii="仿宋" w:hAnsi="仿宋" w:eastAsia="仿宋" w:cs="仿宋"/>
        </w:rPr>
      </w:pPr>
      <w:r>
        <w:rPr>
          <w:rFonts w:hint="eastAsia" w:ascii="仿宋" w:hAnsi="仿宋" w:eastAsia="仿宋" w:cs="仿宋"/>
          <w:spacing w:val="-2"/>
        </w:rPr>
        <w:t>第三条</w:t>
      </w:r>
    </w:p>
    <w:p w14:paraId="7A790017">
      <w:pPr>
        <w:pStyle w:val="6"/>
        <w:spacing w:before="213" w:line="180" w:lineRule="auto"/>
        <w:ind w:left="479"/>
        <w:rPr>
          <w:rFonts w:hint="eastAsia" w:ascii="仿宋" w:hAnsi="仿宋" w:eastAsia="仿宋" w:cs="仿宋"/>
          <w:sz w:val="17"/>
          <w:szCs w:val="17"/>
        </w:rPr>
      </w:pPr>
      <w:r>
        <w:rPr>
          <w:rFonts w:hint="eastAsia" w:ascii="仿宋" w:hAnsi="仿宋" w:eastAsia="仿宋" w:cs="仿宋"/>
          <w:spacing w:val="-6"/>
          <w:sz w:val="17"/>
          <w:szCs w:val="17"/>
        </w:rPr>
        <w:t>1</w:t>
      </w:r>
      <w:r>
        <w:rPr>
          <w:rFonts w:hint="eastAsia" w:ascii="仿宋" w:hAnsi="仿宋" w:eastAsia="仿宋" w:cs="仿宋"/>
          <w:spacing w:val="-22"/>
          <w:sz w:val="17"/>
          <w:szCs w:val="17"/>
        </w:rPr>
        <w:t xml:space="preserve"> </w:t>
      </w:r>
      <w:r>
        <w:rPr>
          <w:rFonts w:hint="eastAsia" w:ascii="仿宋" w:hAnsi="仿宋" w:eastAsia="仿宋" w:cs="仿宋"/>
          <w:spacing w:val="-6"/>
          <w:sz w:val="17"/>
          <w:szCs w:val="17"/>
        </w:rPr>
        <w:t>、XXXX;</w:t>
      </w:r>
    </w:p>
    <w:p w14:paraId="43FCEA06">
      <w:pPr>
        <w:pStyle w:val="6"/>
        <w:spacing w:before="178" w:line="219" w:lineRule="auto"/>
        <w:ind w:left="319"/>
        <w:rPr>
          <w:rFonts w:hint="eastAsia" w:ascii="仿宋" w:hAnsi="仿宋" w:eastAsia="仿宋" w:cs="仿宋"/>
        </w:rPr>
      </w:pPr>
      <w:r>
        <w:rPr>
          <w:rFonts w:hint="eastAsia" w:ascii="仿宋" w:hAnsi="仿宋" w:eastAsia="仿宋" w:cs="仿宋"/>
          <w:spacing w:val="-2"/>
        </w:rPr>
        <w:t>第四条</w:t>
      </w:r>
    </w:p>
    <w:p w14:paraId="2EED5A32">
      <w:pPr>
        <w:spacing w:line="340" w:lineRule="auto"/>
        <w:rPr>
          <w:rFonts w:hint="eastAsia" w:ascii="仿宋" w:hAnsi="仿宋" w:eastAsia="仿宋" w:cs="仿宋"/>
          <w:sz w:val="21"/>
        </w:rPr>
      </w:pPr>
    </w:p>
    <w:p w14:paraId="14D2A59F">
      <w:pPr>
        <w:pStyle w:val="6"/>
        <w:spacing w:before="75" w:line="219" w:lineRule="auto"/>
        <w:ind w:left="319"/>
        <w:rPr>
          <w:rFonts w:hint="eastAsia" w:ascii="仿宋" w:hAnsi="仿宋" w:eastAsia="仿宋" w:cs="仿宋"/>
        </w:rPr>
      </w:pPr>
      <w:r>
        <w:rPr>
          <w:rFonts w:hint="eastAsia" w:ascii="仿宋" w:hAnsi="仿宋" w:eastAsia="仿宋" w:cs="仿宋"/>
          <w:spacing w:val="6"/>
        </w:rPr>
        <w:t>第五条</w:t>
      </w:r>
    </w:p>
    <w:p w14:paraId="6F4466E3">
      <w:pPr>
        <w:spacing w:line="33" w:lineRule="auto"/>
        <w:rPr>
          <w:rFonts w:hint="eastAsia" w:ascii="仿宋" w:hAnsi="仿宋" w:eastAsia="仿宋" w:cs="仿宋"/>
          <w:sz w:val="2"/>
        </w:rPr>
      </w:pPr>
    </w:p>
    <w:p w14:paraId="36F52CA4">
      <w:pPr>
        <w:spacing w:line="14" w:lineRule="auto"/>
        <w:rPr>
          <w:rFonts w:hint="eastAsia" w:ascii="仿宋" w:hAnsi="仿宋" w:eastAsia="仿宋" w:cs="仿宋"/>
          <w:sz w:val="2"/>
        </w:rPr>
      </w:pPr>
      <w:r>
        <w:rPr>
          <w:rFonts w:hint="eastAsia" w:ascii="仿宋" w:hAnsi="仿宋" w:eastAsia="仿宋" w:cs="仿宋"/>
          <w:sz w:val="2"/>
          <w:szCs w:val="2"/>
        </w:rPr>
        <w:br w:type="column"/>
      </w:r>
    </w:p>
    <w:p w14:paraId="261585B6">
      <w:pPr>
        <w:pStyle w:val="6"/>
        <w:spacing w:before="44" w:line="219" w:lineRule="auto"/>
        <w:ind w:left="9"/>
        <w:rPr>
          <w:rFonts w:hint="eastAsia" w:ascii="仿宋" w:hAnsi="仿宋" w:eastAsia="仿宋" w:cs="仿宋"/>
        </w:rPr>
      </w:pPr>
      <w:r>
        <w:rPr>
          <w:rFonts w:hint="eastAsia" w:ascii="仿宋" w:hAnsi="仿宋" w:eastAsia="仿宋" w:cs="仿宋"/>
          <w:spacing w:val="1"/>
        </w:rPr>
        <w:t>项目基本情况</w:t>
      </w:r>
    </w:p>
    <w:p w14:paraId="4C85A894">
      <w:pPr>
        <w:rPr>
          <w:rFonts w:hint="eastAsia" w:ascii="仿宋" w:hAnsi="仿宋" w:eastAsia="仿宋" w:cs="仿宋"/>
          <w:sz w:val="21"/>
        </w:rPr>
      </w:pPr>
    </w:p>
    <w:p w14:paraId="69ED9571">
      <w:pPr>
        <w:rPr>
          <w:rFonts w:hint="eastAsia" w:ascii="仿宋" w:hAnsi="仿宋" w:eastAsia="仿宋" w:cs="仿宋"/>
          <w:sz w:val="21"/>
        </w:rPr>
      </w:pPr>
    </w:p>
    <w:p w14:paraId="7B3CEAE3">
      <w:pPr>
        <w:pStyle w:val="6"/>
        <w:spacing w:before="75" w:line="220" w:lineRule="auto"/>
        <w:rPr>
          <w:rFonts w:hint="eastAsia" w:ascii="仿宋" w:hAnsi="仿宋" w:eastAsia="仿宋" w:cs="仿宋"/>
        </w:rPr>
      </w:pPr>
      <w:r>
        <w:rPr>
          <w:rFonts w:hint="eastAsia" w:ascii="仿宋" w:hAnsi="仿宋" w:eastAsia="仿宋" w:cs="仿宋"/>
          <w:spacing w:val="3"/>
        </w:rPr>
        <w:t>合同期限</w:t>
      </w:r>
    </w:p>
    <w:p w14:paraId="5351E2B9">
      <w:pPr>
        <w:spacing w:line="359" w:lineRule="auto"/>
        <w:rPr>
          <w:rFonts w:hint="eastAsia" w:ascii="仿宋" w:hAnsi="仿宋" w:eastAsia="仿宋" w:cs="仿宋"/>
          <w:sz w:val="21"/>
        </w:rPr>
      </w:pPr>
    </w:p>
    <w:p w14:paraId="6F57BB81">
      <w:pPr>
        <w:pStyle w:val="6"/>
        <w:spacing w:before="75" w:line="219" w:lineRule="auto"/>
        <w:rPr>
          <w:rFonts w:hint="eastAsia" w:ascii="仿宋" w:hAnsi="仿宋" w:eastAsia="仿宋" w:cs="仿宋"/>
        </w:rPr>
      </w:pPr>
      <w:r>
        <w:rPr>
          <w:rFonts w:hint="eastAsia" w:ascii="仿宋" w:hAnsi="仿宋" w:eastAsia="仿宋" w:cs="仿宋"/>
          <w:spacing w:val="-1"/>
        </w:rPr>
        <w:t>服务内容与质量标准</w:t>
      </w:r>
    </w:p>
    <w:p w14:paraId="65909ECD">
      <w:pPr>
        <w:spacing w:line="479" w:lineRule="auto"/>
        <w:rPr>
          <w:rFonts w:hint="eastAsia" w:ascii="仿宋" w:hAnsi="仿宋" w:eastAsia="仿宋" w:cs="仿宋"/>
          <w:sz w:val="21"/>
        </w:rPr>
      </w:pPr>
    </w:p>
    <w:p w14:paraId="1590DC4E">
      <w:pPr>
        <w:pStyle w:val="6"/>
        <w:spacing w:before="75" w:line="219" w:lineRule="auto"/>
        <w:rPr>
          <w:rFonts w:hint="eastAsia" w:ascii="仿宋" w:hAnsi="仿宋" w:eastAsia="仿宋" w:cs="仿宋"/>
        </w:rPr>
      </w:pPr>
      <w:r>
        <w:rPr>
          <w:rFonts w:hint="eastAsia" w:ascii="仿宋" w:hAnsi="仿宋" w:eastAsia="仿宋" w:cs="仿宋"/>
          <w:spacing w:val="2"/>
        </w:rPr>
        <w:t>服务费用及支付方式</w:t>
      </w:r>
    </w:p>
    <w:p w14:paraId="161A52A4">
      <w:pPr>
        <w:spacing w:line="340" w:lineRule="auto"/>
        <w:rPr>
          <w:rFonts w:hint="eastAsia" w:ascii="仿宋" w:hAnsi="仿宋" w:eastAsia="仿宋" w:cs="仿宋"/>
          <w:sz w:val="21"/>
        </w:rPr>
      </w:pPr>
    </w:p>
    <w:p w14:paraId="2D9443DE">
      <w:pPr>
        <w:pStyle w:val="6"/>
        <w:spacing w:before="75" w:line="219" w:lineRule="auto"/>
        <w:ind w:left="9"/>
        <w:rPr>
          <w:rFonts w:hint="eastAsia" w:ascii="仿宋" w:hAnsi="仿宋" w:eastAsia="仿宋" w:cs="仿宋"/>
        </w:rPr>
      </w:pPr>
      <w:r>
        <w:rPr>
          <w:rFonts w:hint="eastAsia" w:ascii="仿宋" w:hAnsi="仿宋" w:eastAsia="仿宋" w:cs="仿宋"/>
          <w:spacing w:val="-3"/>
        </w:rPr>
        <w:t>知识产权</w:t>
      </w:r>
    </w:p>
    <w:p w14:paraId="2A4DC96E">
      <w:pPr>
        <w:spacing w:line="219" w:lineRule="auto"/>
        <w:rPr>
          <w:rFonts w:hint="eastAsia" w:ascii="仿宋" w:hAnsi="仿宋" w:eastAsia="仿宋" w:cs="仿宋"/>
        </w:rPr>
        <w:sectPr>
          <w:type w:val="continuous"/>
          <w:pgSz w:w="11900" w:h="16830"/>
          <w:pgMar w:top="1260" w:right="1385" w:bottom="1542" w:left="1700" w:header="1240" w:footer="1407" w:gutter="0"/>
          <w:pgNumType w:fmt="decimal"/>
          <w:cols w:equalWidth="0" w:num="2">
            <w:col w:w="1341" w:space="100"/>
            <w:col w:w="7375"/>
          </w:cols>
        </w:sectPr>
      </w:pPr>
    </w:p>
    <w:p w14:paraId="4F467FD1">
      <w:pPr>
        <w:pStyle w:val="6"/>
        <w:spacing w:before="144" w:line="349" w:lineRule="auto"/>
        <w:ind w:left="19" w:right="86" w:firstLine="459"/>
        <w:rPr>
          <w:rFonts w:hint="eastAsia" w:ascii="仿宋" w:hAnsi="仿宋" w:eastAsia="仿宋" w:cs="仿宋"/>
        </w:rPr>
      </w:pPr>
      <w:r>
        <w:rPr>
          <w:rFonts w:hint="eastAsia" w:ascii="仿宋" w:hAnsi="仿宋" w:eastAsia="仿宋" w:cs="仿宋"/>
          <w:spacing w:val="-1"/>
        </w:rPr>
        <w:t>乙方应保证所提供的服务或其任何一部分均不会侵犯任何第三方的专利权、商标权</w:t>
      </w:r>
      <w:r>
        <w:rPr>
          <w:rFonts w:hint="eastAsia" w:ascii="仿宋" w:hAnsi="仿宋" w:eastAsia="仿宋" w:cs="仿宋"/>
          <w:spacing w:val="3"/>
        </w:rPr>
        <w:t xml:space="preserve"> </w:t>
      </w:r>
      <w:r>
        <w:rPr>
          <w:rFonts w:hint="eastAsia" w:ascii="仿宋" w:hAnsi="仿宋" w:eastAsia="仿宋" w:cs="仿宋"/>
          <w:spacing w:val="-8"/>
        </w:rPr>
        <w:t>或著作权。</w:t>
      </w:r>
    </w:p>
    <w:p w14:paraId="46F22930">
      <w:pPr>
        <w:pStyle w:val="6"/>
        <w:spacing w:before="1" w:line="219" w:lineRule="auto"/>
        <w:ind w:left="319"/>
        <w:rPr>
          <w:rFonts w:hint="eastAsia" w:ascii="仿宋" w:hAnsi="仿宋" w:eastAsia="仿宋" w:cs="仿宋"/>
        </w:rPr>
      </w:pPr>
      <w:r>
        <w:rPr>
          <w:rFonts w:hint="eastAsia" w:ascii="仿宋" w:hAnsi="仿宋" w:eastAsia="仿宋" w:cs="仿宋"/>
        </w:rPr>
        <w:t>第六条</w:t>
      </w:r>
      <w:r>
        <w:rPr>
          <w:rFonts w:hint="eastAsia" w:ascii="仿宋" w:hAnsi="仿宋" w:eastAsia="仿宋" w:cs="仿宋"/>
          <w:spacing w:val="34"/>
        </w:rPr>
        <w:t xml:space="preserve">   </w:t>
      </w:r>
      <w:r>
        <w:rPr>
          <w:rFonts w:hint="eastAsia" w:ascii="仿宋" w:hAnsi="仿宋" w:eastAsia="仿宋" w:cs="仿宋"/>
        </w:rPr>
        <w:t>无产权瑕疵条款</w:t>
      </w:r>
    </w:p>
    <w:p w14:paraId="3DEDFEA8">
      <w:pPr>
        <w:pStyle w:val="6"/>
        <w:spacing w:before="137" w:line="345" w:lineRule="auto"/>
        <w:ind w:right="86" w:firstLine="479"/>
        <w:rPr>
          <w:rFonts w:hint="eastAsia" w:ascii="仿宋" w:hAnsi="仿宋" w:eastAsia="仿宋" w:cs="仿宋"/>
        </w:rPr>
      </w:pPr>
      <w:r>
        <w:rPr>
          <w:rFonts w:hint="eastAsia" w:ascii="仿宋" w:hAnsi="仿宋" w:eastAsia="仿宋" w:cs="仿宋"/>
          <w:spacing w:val="-1"/>
        </w:rPr>
        <w:t>乙方保证所提供的服务的所有权完全属于乙方且无任何抵押、查封等产权瑕疵。如</w:t>
      </w:r>
      <w:r>
        <w:rPr>
          <w:rFonts w:hint="eastAsia" w:ascii="仿宋" w:hAnsi="仿宋" w:eastAsia="仿宋" w:cs="仿宋"/>
          <w:spacing w:val="3"/>
        </w:rPr>
        <w:t xml:space="preserve"> </w:t>
      </w:r>
      <w:r>
        <w:rPr>
          <w:rFonts w:hint="eastAsia" w:ascii="仿宋" w:hAnsi="仿宋" w:eastAsia="仿宋" w:cs="仿宋"/>
          <w:spacing w:val="-1"/>
        </w:rPr>
        <w:t>有产权瑕疵的，视为乙方违约。乙方应负担由此而产生</w:t>
      </w:r>
      <w:r>
        <w:rPr>
          <w:rFonts w:hint="eastAsia" w:ascii="仿宋" w:hAnsi="仿宋" w:eastAsia="仿宋" w:cs="仿宋"/>
          <w:spacing w:val="-2"/>
        </w:rPr>
        <w:t>的一切损失。</w:t>
      </w:r>
    </w:p>
    <w:p w14:paraId="4B490E44">
      <w:pPr>
        <w:pStyle w:val="6"/>
        <w:spacing w:line="184" w:lineRule="auto"/>
        <w:ind w:left="319"/>
        <w:rPr>
          <w:rFonts w:hint="eastAsia" w:ascii="仿宋" w:hAnsi="仿宋" w:eastAsia="仿宋" w:cs="仿宋"/>
        </w:rPr>
      </w:pPr>
      <w:r>
        <w:rPr>
          <w:rFonts w:hint="eastAsia" w:ascii="仿宋" w:hAnsi="仿宋" w:eastAsia="仿宋" w:cs="仿宋"/>
          <w:spacing w:val="4"/>
        </w:rPr>
        <w:t>第七条</w:t>
      </w:r>
      <w:r>
        <w:rPr>
          <w:rFonts w:hint="eastAsia" w:ascii="仿宋" w:hAnsi="仿宋" w:eastAsia="仿宋" w:cs="仿宋"/>
          <w:spacing w:val="20"/>
        </w:rPr>
        <w:t xml:space="preserve">   </w:t>
      </w:r>
      <w:r>
        <w:rPr>
          <w:rFonts w:hint="eastAsia" w:ascii="仿宋" w:hAnsi="仿宋" w:eastAsia="仿宋" w:cs="仿宋"/>
          <w:spacing w:val="4"/>
        </w:rPr>
        <w:t>甲方的权利和义务</w:t>
      </w:r>
    </w:p>
    <w:p w14:paraId="33CF8E1A">
      <w:pPr>
        <w:spacing w:line="184" w:lineRule="auto"/>
        <w:rPr>
          <w:rFonts w:hint="eastAsia" w:ascii="仿宋" w:hAnsi="仿宋" w:eastAsia="仿宋" w:cs="仿宋"/>
        </w:rPr>
        <w:sectPr>
          <w:type w:val="continuous"/>
          <w:pgSz w:w="11900" w:h="16830"/>
          <w:pgMar w:top="1134" w:right="1385" w:bottom="1134" w:left="1417" w:header="1240" w:footer="1407" w:gutter="0"/>
          <w:pgNumType w:fmt="decimal"/>
          <w:cols w:equalWidth="0" w:num="1">
            <w:col w:w="8815"/>
          </w:cols>
        </w:sectPr>
      </w:pPr>
    </w:p>
    <w:p w14:paraId="4FB1E132">
      <w:pPr>
        <w:pStyle w:val="6"/>
        <w:spacing w:before="72" w:line="302" w:lineRule="auto"/>
        <w:ind w:left="54" w:right="1" w:firstLine="359"/>
        <w:rPr>
          <w:rFonts w:hint="eastAsia" w:ascii="仿宋" w:hAnsi="仿宋" w:eastAsia="仿宋" w:cs="仿宋"/>
          <w:sz w:val="22"/>
          <w:szCs w:val="22"/>
        </w:rPr>
      </w:pPr>
      <w:r>
        <w:rPr>
          <w:rFonts w:hint="eastAsia" w:ascii="仿宋" w:hAnsi="仿宋" w:eastAsia="仿宋" w:cs="仿宋"/>
          <w:spacing w:val="8"/>
          <w:sz w:val="22"/>
          <w:szCs w:val="22"/>
        </w:rPr>
        <w:t>1、甲方有权对合同规定范围内乙方的服务行为进行监督和检查</w:t>
      </w:r>
      <w:r>
        <w:rPr>
          <w:rFonts w:hint="eastAsia" w:ascii="仿宋" w:hAnsi="仿宋" w:eastAsia="仿宋" w:cs="仿宋"/>
          <w:spacing w:val="7"/>
          <w:sz w:val="22"/>
          <w:szCs w:val="22"/>
        </w:rPr>
        <w:t>，拥有监管权。有权定期核对乙方提供服务所配备的人员数量。对甲方认为不合理的部分有权下达整改通</w:t>
      </w:r>
      <w:r>
        <w:rPr>
          <w:rFonts w:hint="eastAsia" w:ascii="仿宋" w:hAnsi="仿宋" w:eastAsia="仿宋" w:cs="仿宋"/>
          <w:spacing w:val="1"/>
          <w:sz w:val="22"/>
          <w:szCs w:val="22"/>
        </w:rPr>
        <w:t xml:space="preserve"> </w:t>
      </w:r>
      <w:r>
        <w:rPr>
          <w:rFonts w:hint="eastAsia" w:ascii="仿宋" w:hAnsi="仿宋" w:eastAsia="仿宋" w:cs="仿宋"/>
          <w:spacing w:val="4"/>
          <w:sz w:val="22"/>
          <w:szCs w:val="22"/>
        </w:rPr>
        <w:t>知书，并要求乙方限期整改。</w:t>
      </w:r>
    </w:p>
    <w:p w14:paraId="341482FA">
      <w:pPr>
        <w:pStyle w:val="6"/>
        <w:spacing w:before="158" w:line="290" w:lineRule="auto"/>
        <w:ind w:left="54" w:right="177" w:firstLine="359"/>
        <w:rPr>
          <w:rFonts w:hint="eastAsia" w:ascii="仿宋" w:hAnsi="仿宋" w:eastAsia="仿宋" w:cs="仿宋"/>
          <w:sz w:val="22"/>
          <w:szCs w:val="22"/>
        </w:rPr>
      </w:pPr>
      <w:r>
        <w:rPr>
          <w:rFonts w:hint="eastAsia" w:ascii="仿宋" w:hAnsi="仿宋" w:eastAsia="仿宋" w:cs="仿宋"/>
          <w:spacing w:val="8"/>
          <w:sz w:val="22"/>
          <w:szCs w:val="22"/>
        </w:rPr>
        <w:t>2、甲方有权依据双方签订的考评办法对乙方提供的服务进行定期</w:t>
      </w:r>
      <w:r>
        <w:rPr>
          <w:rFonts w:hint="eastAsia" w:ascii="仿宋" w:hAnsi="仿宋" w:eastAsia="仿宋" w:cs="仿宋"/>
          <w:spacing w:val="7"/>
          <w:sz w:val="22"/>
          <w:szCs w:val="22"/>
        </w:rPr>
        <w:t>考评。当考评结</w:t>
      </w:r>
      <w:r>
        <w:rPr>
          <w:rFonts w:hint="eastAsia" w:ascii="仿宋" w:hAnsi="仿宋" w:eastAsia="仿宋" w:cs="仿宋"/>
          <w:sz w:val="22"/>
          <w:szCs w:val="22"/>
        </w:rPr>
        <w:t xml:space="preserve"> </w:t>
      </w:r>
      <w:r>
        <w:rPr>
          <w:rFonts w:hint="eastAsia" w:ascii="仿宋" w:hAnsi="仿宋" w:eastAsia="仿宋" w:cs="仿宋"/>
          <w:spacing w:val="7"/>
          <w:sz w:val="22"/>
          <w:szCs w:val="22"/>
        </w:rPr>
        <w:t>果未达到标准时，有权依据考评办法约定的数额扣除相应的服务费。</w:t>
      </w:r>
    </w:p>
    <w:p w14:paraId="0C005C7D">
      <w:pPr>
        <w:pStyle w:val="6"/>
        <w:spacing w:before="180" w:line="219" w:lineRule="auto"/>
        <w:ind w:left="414"/>
        <w:rPr>
          <w:rFonts w:hint="eastAsia" w:ascii="仿宋" w:hAnsi="仿宋" w:eastAsia="仿宋" w:cs="仿宋"/>
          <w:sz w:val="22"/>
          <w:szCs w:val="22"/>
        </w:rPr>
      </w:pPr>
      <w:r>
        <w:rPr>
          <w:rFonts w:hint="eastAsia" w:ascii="仿宋" w:hAnsi="仿宋" w:eastAsia="仿宋" w:cs="仿宋"/>
          <w:spacing w:val="7"/>
          <w:sz w:val="22"/>
          <w:szCs w:val="22"/>
        </w:rPr>
        <w:t>3、负责检查监督乙方管理工作的实施及制度的执行情况。</w:t>
      </w:r>
    </w:p>
    <w:p w14:paraId="179FFA5A">
      <w:pPr>
        <w:pStyle w:val="6"/>
        <w:spacing w:before="147" w:line="219" w:lineRule="auto"/>
        <w:ind w:left="414"/>
        <w:rPr>
          <w:rFonts w:hint="eastAsia" w:ascii="仿宋" w:hAnsi="仿宋" w:eastAsia="仿宋" w:cs="仿宋"/>
          <w:sz w:val="22"/>
          <w:szCs w:val="22"/>
        </w:rPr>
      </w:pPr>
      <w:r>
        <w:rPr>
          <w:rFonts w:hint="eastAsia" w:ascii="仿宋" w:hAnsi="仿宋" w:eastAsia="仿宋" w:cs="仿宋"/>
          <w:spacing w:val="7"/>
          <w:sz w:val="22"/>
          <w:szCs w:val="22"/>
        </w:rPr>
        <w:t>4、根据本合同规定，按时向乙方支付应付服务费用。</w:t>
      </w:r>
    </w:p>
    <w:p w14:paraId="1BA429F3">
      <w:pPr>
        <w:pStyle w:val="6"/>
        <w:spacing w:before="170" w:line="219" w:lineRule="auto"/>
        <w:ind w:left="414"/>
        <w:rPr>
          <w:rFonts w:hint="eastAsia" w:ascii="仿宋" w:hAnsi="仿宋" w:eastAsia="仿宋" w:cs="仿宋"/>
          <w:sz w:val="22"/>
          <w:szCs w:val="22"/>
        </w:rPr>
      </w:pPr>
      <w:r>
        <w:rPr>
          <w:rFonts w:hint="eastAsia" w:ascii="仿宋" w:hAnsi="仿宋" w:eastAsia="仿宋" w:cs="仿宋"/>
          <w:spacing w:val="7"/>
          <w:sz w:val="22"/>
          <w:szCs w:val="22"/>
        </w:rPr>
        <w:t>5、国家法律、法规所规定由甲方承担的其它责任。</w:t>
      </w:r>
    </w:p>
    <w:p w14:paraId="14CB7D14">
      <w:pPr>
        <w:pStyle w:val="6"/>
        <w:spacing w:before="159" w:line="219" w:lineRule="auto"/>
        <w:ind w:left="364"/>
        <w:rPr>
          <w:rFonts w:hint="eastAsia" w:ascii="仿宋" w:hAnsi="仿宋" w:eastAsia="仿宋" w:cs="仿宋"/>
          <w:sz w:val="22"/>
          <w:szCs w:val="22"/>
        </w:rPr>
      </w:pPr>
      <w:r>
        <w:rPr>
          <w:rFonts w:hint="eastAsia" w:ascii="仿宋" w:hAnsi="仿宋" w:eastAsia="仿宋" w:cs="仿宋"/>
          <w:spacing w:val="6"/>
          <w:sz w:val="22"/>
          <w:szCs w:val="22"/>
        </w:rPr>
        <w:t>第八条    乙方的权利和义务</w:t>
      </w:r>
    </w:p>
    <w:p w14:paraId="106A9265">
      <w:pPr>
        <w:pStyle w:val="6"/>
        <w:spacing w:before="167" w:line="219" w:lineRule="auto"/>
        <w:ind w:left="414"/>
        <w:rPr>
          <w:rFonts w:hint="eastAsia" w:ascii="仿宋" w:hAnsi="仿宋" w:eastAsia="仿宋" w:cs="仿宋"/>
          <w:sz w:val="22"/>
          <w:szCs w:val="22"/>
        </w:rPr>
      </w:pPr>
      <w:r>
        <w:rPr>
          <w:rFonts w:hint="eastAsia" w:ascii="仿宋" w:hAnsi="仿宋" w:eastAsia="仿宋" w:cs="仿宋"/>
          <w:spacing w:val="7"/>
          <w:sz w:val="22"/>
          <w:szCs w:val="22"/>
        </w:rPr>
        <w:t>1、对本合同规定的委托服务范围内的项目享有管理权及服务义务。</w:t>
      </w:r>
    </w:p>
    <w:p w14:paraId="2FE93DC7">
      <w:pPr>
        <w:pStyle w:val="6"/>
        <w:spacing w:before="141" w:line="290" w:lineRule="auto"/>
        <w:ind w:left="4" w:right="132" w:firstLine="409"/>
        <w:rPr>
          <w:rFonts w:hint="eastAsia" w:ascii="仿宋" w:hAnsi="仿宋" w:eastAsia="仿宋" w:cs="仿宋"/>
          <w:sz w:val="22"/>
          <w:szCs w:val="22"/>
        </w:rPr>
      </w:pPr>
      <w:r>
        <w:rPr>
          <w:rFonts w:hint="eastAsia" w:ascii="仿宋" w:hAnsi="仿宋" w:eastAsia="仿宋" w:cs="仿宋"/>
          <w:spacing w:val="9"/>
          <w:sz w:val="22"/>
          <w:szCs w:val="22"/>
        </w:rPr>
        <w:t>2、根据本合同的规定向甲方收取相关服务费用，并有权在本项目管理范围内管理</w:t>
      </w:r>
      <w:r>
        <w:rPr>
          <w:rFonts w:hint="eastAsia" w:ascii="仿宋" w:hAnsi="仿宋" w:eastAsia="仿宋" w:cs="仿宋"/>
          <w:spacing w:val="2"/>
          <w:sz w:val="22"/>
          <w:szCs w:val="22"/>
        </w:rPr>
        <w:t xml:space="preserve"> </w:t>
      </w:r>
      <w:r>
        <w:rPr>
          <w:rFonts w:hint="eastAsia" w:ascii="仿宋" w:hAnsi="仿宋" w:eastAsia="仿宋" w:cs="仿宋"/>
          <w:spacing w:val="1"/>
          <w:sz w:val="22"/>
          <w:szCs w:val="22"/>
        </w:rPr>
        <w:t>及合理使用。</w:t>
      </w:r>
    </w:p>
    <w:p w14:paraId="3306F500">
      <w:pPr>
        <w:pStyle w:val="6"/>
        <w:spacing w:before="157" w:line="218" w:lineRule="auto"/>
        <w:ind w:left="414"/>
        <w:rPr>
          <w:rFonts w:hint="eastAsia" w:ascii="仿宋" w:hAnsi="仿宋" w:eastAsia="仿宋" w:cs="仿宋"/>
          <w:sz w:val="22"/>
          <w:szCs w:val="22"/>
        </w:rPr>
      </w:pPr>
      <w:r>
        <w:rPr>
          <w:rFonts w:hint="eastAsia" w:ascii="仿宋" w:hAnsi="仿宋" w:eastAsia="仿宋" w:cs="仿宋"/>
          <w:spacing w:val="8"/>
          <w:sz w:val="22"/>
          <w:szCs w:val="22"/>
        </w:rPr>
        <w:t>3、及时向甲方通告本项目服务范围内有关服务的重大事项，及时配合处理投诉。</w:t>
      </w:r>
    </w:p>
    <w:p w14:paraId="6B69B56D">
      <w:pPr>
        <w:pStyle w:val="6"/>
        <w:spacing w:before="181" w:line="219" w:lineRule="auto"/>
        <w:ind w:left="414"/>
        <w:rPr>
          <w:rFonts w:hint="eastAsia" w:ascii="仿宋" w:hAnsi="仿宋" w:eastAsia="仿宋" w:cs="仿宋"/>
          <w:sz w:val="22"/>
          <w:szCs w:val="22"/>
        </w:rPr>
      </w:pPr>
      <w:r>
        <w:rPr>
          <w:rFonts w:hint="eastAsia" w:ascii="仿宋" w:hAnsi="仿宋" w:eastAsia="仿宋" w:cs="仿宋"/>
          <w:spacing w:val="9"/>
          <w:sz w:val="22"/>
          <w:szCs w:val="22"/>
        </w:rPr>
        <w:t>4、接受项目行业管理部门及政府有关部门的指</w:t>
      </w:r>
      <w:r>
        <w:rPr>
          <w:rFonts w:hint="eastAsia" w:ascii="仿宋" w:hAnsi="仿宋" w:eastAsia="仿宋" w:cs="仿宋"/>
          <w:spacing w:val="8"/>
          <w:sz w:val="22"/>
          <w:szCs w:val="22"/>
        </w:rPr>
        <w:t>导，接受甲方的监督。</w:t>
      </w:r>
    </w:p>
    <w:p w14:paraId="7C6A579D">
      <w:pPr>
        <w:pStyle w:val="6"/>
        <w:spacing w:before="150" w:line="219" w:lineRule="auto"/>
        <w:ind w:left="414"/>
        <w:rPr>
          <w:rFonts w:hint="eastAsia" w:ascii="仿宋" w:hAnsi="仿宋" w:eastAsia="仿宋" w:cs="仿宋"/>
          <w:sz w:val="22"/>
          <w:szCs w:val="22"/>
        </w:rPr>
      </w:pPr>
      <w:r>
        <w:rPr>
          <w:rFonts w:hint="eastAsia" w:ascii="仿宋" w:hAnsi="仿宋" w:eastAsia="仿宋" w:cs="仿宋"/>
          <w:spacing w:val="7"/>
          <w:sz w:val="22"/>
          <w:szCs w:val="22"/>
        </w:rPr>
        <w:t>5、国家法律、法规所规定由乙方承担的其它责任。</w:t>
      </w:r>
    </w:p>
    <w:p w14:paraId="3233947C">
      <w:pPr>
        <w:pStyle w:val="6"/>
        <w:spacing w:before="159" w:line="219" w:lineRule="auto"/>
        <w:ind w:left="314"/>
        <w:rPr>
          <w:rFonts w:hint="eastAsia" w:ascii="仿宋" w:hAnsi="仿宋" w:eastAsia="仿宋" w:cs="仿宋"/>
          <w:sz w:val="22"/>
          <w:szCs w:val="22"/>
        </w:rPr>
      </w:pPr>
      <w:r>
        <w:rPr>
          <w:rFonts w:hint="eastAsia" w:ascii="仿宋" w:hAnsi="仿宋" w:eastAsia="仿宋" w:cs="仿宋"/>
          <w:spacing w:val="14"/>
          <w:sz w:val="22"/>
          <w:szCs w:val="22"/>
        </w:rPr>
        <w:t>第九条</w:t>
      </w:r>
      <w:r>
        <w:rPr>
          <w:rFonts w:hint="eastAsia" w:ascii="仿宋" w:hAnsi="仿宋" w:eastAsia="仿宋" w:cs="仿宋"/>
          <w:spacing w:val="26"/>
          <w:sz w:val="22"/>
          <w:szCs w:val="22"/>
        </w:rPr>
        <w:t xml:space="preserve">   </w:t>
      </w:r>
      <w:r>
        <w:rPr>
          <w:rFonts w:hint="eastAsia" w:ascii="仿宋" w:hAnsi="仿宋" w:eastAsia="仿宋" w:cs="仿宋"/>
          <w:spacing w:val="14"/>
          <w:sz w:val="22"/>
          <w:szCs w:val="22"/>
        </w:rPr>
        <w:t>违约责任</w:t>
      </w:r>
    </w:p>
    <w:p w14:paraId="469D5B24">
      <w:pPr>
        <w:pStyle w:val="6"/>
        <w:spacing w:before="168" w:line="219" w:lineRule="auto"/>
        <w:ind w:left="414"/>
        <w:rPr>
          <w:rFonts w:hint="eastAsia" w:ascii="仿宋" w:hAnsi="仿宋" w:eastAsia="仿宋" w:cs="仿宋"/>
          <w:sz w:val="22"/>
          <w:szCs w:val="22"/>
        </w:rPr>
      </w:pPr>
      <w:r>
        <w:rPr>
          <w:rFonts w:hint="eastAsia" w:ascii="仿宋" w:hAnsi="仿宋" w:eastAsia="仿宋" w:cs="仿宋"/>
          <w:spacing w:val="8"/>
          <w:sz w:val="22"/>
          <w:szCs w:val="22"/>
        </w:rPr>
        <w:t>1、甲乙双方必须遵守本合同并执行合同中的各项规定，保证本合同的正常履行。</w:t>
      </w:r>
    </w:p>
    <w:p w14:paraId="7D9AB0D7">
      <w:pPr>
        <w:pStyle w:val="6"/>
        <w:spacing w:before="160" w:line="308" w:lineRule="auto"/>
        <w:ind w:left="4" w:right="20" w:firstLine="409"/>
        <w:rPr>
          <w:rFonts w:hint="eastAsia" w:ascii="仿宋" w:hAnsi="仿宋" w:eastAsia="仿宋" w:cs="仿宋"/>
          <w:sz w:val="22"/>
          <w:szCs w:val="22"/>
        </w:rPr>
      </w:pPr>
      <w:r>
        <w:rPr>
          <w:rFonts w:hint="eastAsia" w:ascii="仿宋" w:hAnsi="仿宋" w:eastAsia="仿宋" w:cs="仿宋"/>
          <w:spacing w:val="9"/>
          <w:sz w:val="22"/>
          <w:szCs w:val="22"/>
        </w:rPr>
        <w:t>2、如因乙方工作人员在履行职务过程中的的疏忽、失职、过错等故意或者过失原</w:t>
      </w:r>
      <w:r>
        <w:rPr>
          <w:rFonts w:hint="eastAsia" w:ascii="仿宋" w:hAnsi="仿宋" w:eastAsia="仿宋" w:cs="仿宋"/>
          <w:spacing w:val="6"/>
          <w:sz w:val="22"/>
          <w:szCs w:val="22"/>
        </w:rPr>
        <w:t xml:space="preserve">  </w:t>
      </w:r>
      <w:r>
        <w:rPr>
          <w:rFonts w:hint="eastAsia" w:ascii="仿宋" w:hAnsi="仿宋" w:eastAsia="仿宋" w:cs="仿宋"/>
          <w:spacing w:val="8"/>
          <w:sz w:val="22"/>
          <w:szCs w:val="22"/>
        </w:rPr>
        <w:t>因给甲方造成损失或侵害，包括但不限于甲方本身的财产损失、由此而导</w:t>
      </w:r>
      <w:r>
        <w:rPr>
          <w:rFonts w:hint="eastAsia" w:ascii="仿宋" w:hAnsi="仿宋" w:eastAsia="仿宋" w:cs="仿宋"/>
          <w:spacing w:val="7"/>
          <w:sz w:val="22"/>
          <w:szCs w:val="22"/>
        </w:rPr>
        <w:t>致的甲方对任</w:t>
      </w:r>
      <w:r>
        <w:rPr>
          <w:rFonts w:hint="eastAsia" w:ascii="仿宋" w:hAnsi="仿宋" w:eastAsia="仿宋" w:cs="仿宋"/>
          <w:sz w:val="22"/>
          <w:szCs w:val="22"/>
        </w:rPr>
        <w:t xml:space="preserve"> </w:t>
      </w:r>
      <w:r>
        <w:rPr>
          <w:rFonts w:hint="eastAsia" w:ascii="仿宋" w:hAnsi="仿宋" w:eastAsia="仿宋" w:cs="仿宋"/>
          <w:spacing w:val="8"/>
          <w:sz w:val="22"/>
          <w:szCs w:val="22"/>
        </w:rPr>
        <w:t>何第三方的法律责任等，乙方对此均应承担全部的赔偿责任。</w:t>
      </w:r>
    </w:p>
    <w:p w14:paraId="16ECAEE1">
      <w:pPr>
        <w:pStyle w:val="6"/>
        <w:spacing w:before="169" w:line="219" w:lineRule="auto"/>
        <w:ind w:left="314"/>
        <w:rPr>
          <w:rFonts w:hint="eastAsia" w:ascii="仿宋" w:hAnsi="仿宋" w:eastAsia="仿宋" w:cs="仿宋"/>
          <w:sz w:val="22"/>
          <w:szCs w:val="22"/>
        </w:rPr>
      </w:pPr>
      <w:r>
        <w:rPr>
          <w:rFonts w:hint="eastAsia" w:ascii="仿宋" w:hAnsi="仿宋" w:eastAsia="仿宋" w:cs="仿宋"/>
          <w:spacing w:val="7"/>
          <w:sz w:val="22"/>
          <w:szCs w:val="22"/>
        </w:rPr>
        <w:t>第十条</w:t>
      </w:r>
      <w:r>
        <w:rPr>
          <w:rFonts w:hint="eastAsia" w:ascii="仿宋" w:hAnsi="仿宋" w:eastAsia="仿宋" w:cs="仿宋"/>
          <w:spacing w:val="4"/>
          <w:sz w:val="22"/>
          <w:szCs w:val="22"/>
        </w:rPr>
        <w:t xml:space="preserve">    </w:t>
      </w:r>
      <w:r>
        <w:rPr>
          <w:rFonts w:hint="eastAsia" w:ascii="仿宋" w:hAnsi="仿宋" w:eastAsia="仿宋" w:cs="仿宋"/>
          <w:spacing w:val="7"/>
          <w:sz w:val="22"/>
          <w:szCs w:val="22"/>
        </w:rPr>
        <w:t>不可抗力事件处理</w:t>
      </w:r>
    </w:p>
    <w:p w14:paraId="792C8535">
      <w:pPr>
        <w:pStyle w:val="6"/>
        <w:spacing w:before="158" w:line="286" w:lineRule="auto"/>
        <w:ind w:left="4" w:right="125" w:firstLine="409"/>
        <w:rPr>
          <w:rFonts w:hint="eastAsia" w:ascii="仿宋" w:hAnsi="仿宋" w:eastAsia="仿宋" w:cs="仿宋"/>
          <w:sz w:val="22"/>
          <w:szCs w:val="22"/>
        </w:rPr>
      </w:pPr>
      <w:r>
        <w:rPr>
          <w:rFonts w:hint="eastAsia" w:ascii="仿宋" w:hAnsi="仿宋" w:eastAsia="仿宋" w:cs="仿宋"/>
          <w:spacing w:val="9"/>
          <w:sz w:val="22"/>
          <w:szCs w:val="22"/>
        </w:rPr>
        <w:t xml:space="preserve">1、在合同有效期内，任何一方因不可抗力事件导致不能履行合同，则合同履行期 </w:t>
      </w:r>
      <w:r>
        <w:rPr>
          <w:rFonts w:hint="eastAsia" w:ascii="仿宋" w:hAnsi="仿宋" w:eastAsia="仿宋" w:cs="仿宋"/>
          <w:spacing w:val="7"/>
          <w:sz w:val="22"/>
          <w:szCs w:val="22"/>
        </w:rPr>
        <w:t>可延长，其延长期与不可抗力影响期相同。</w:t>
      </w:r>
    </w:p>
    <w:p w14:paraId="4E7B6CD0">
      <w:pPr>
        <w:pStyle w:val="6"/>
        <w:spacing w:before="168" w:line="219" w:lineRule="auto"/>
        <w:ind w:left="414"/>
        <w:rPr>
          <w:rFonts w:hint="eastAsia" w:ascii="仿宋" w:hAnsi="仿宋" w:eastAsia="仿宋" w:cs="仿宋"/>
          <w:sz w:val="22"/>
          <w:szCs w:val="22"/>
        </w:rPr>
      </w:pPr>
      <w:r>
        <w:rPr>
          <w:rFonts w:hint="eastAsia" w:ascii="仿宋" w:hAnsi="仿宋" w:eastAsia="仿宋" w:cs="仿宋"/>
          <w:spacing w:val="9"/>
          <w:sz w:val="22"/>
          <w:szCs w:val="22"/>
        </w:rPr>
        <w:t>2、不可抗力事件发生后，应立即通知对方，并寄送有关权威机</w:t>
      </w:r>
      <w:r>
        <w:rPr>
          <w:rFonts w:hint="eastAsia" w:ascii="仿宋" w:hAnsi="仿宋" w:eastAsia="仿宋" w:cs="仿宋"/>
          <w:spacing w:val="8"/>
          <w:sz w:val="22"/>
          <w:szCs w:val="22"/>
        </w:rPr>
        <w:t>构出具的证明。</w:t>
      </w:r>
    </w:p>
    <w:p w14:paraId="047BD3B9">
      <w:pPr>
        <w:pStyle w:val="6"/>
        <w:spacing w:before="161" w:line="219" w:lineRule="auto"/>
        <w:ind w:right="29"/>
        <w:jc w:val="right"/>
        <w:rPr>
          <w:rFonts w:hint="eastAsia" w:ascii="仿宋" w:hAnsi="仿宋" w:eastAsia="仿宋" w:cs="仿宋"/>
          <w:sz w:val="22"/>
          <w:szCs w:val="22"/>
        </w:rPr>
      </w:pPr>
      <w:r>
        <w:rPr>
          <w:rFonts w:hint="eastAsia" w:ascii="仿宋" w:hAnsi="仿宋" w:eastAsia="仿宋" w:cs="仿宋"/>
          <w:spacing w:val="10"/>
          <w:sz w:val="22"/>
          <w:szCs w:val="22"/>
        </w:rPr>
        <w:t>3、不可抗力事件延续</w:t>
      </w:r>
      <w:r>
        <w:rPr>
          <w:rFonts w:hint="eastAsia" w:ascii="仿宋" w:hAnsi="仿宋" w:eastAsia="仿宋" w:cs="仿宋"/>
          <w:sz w:val="22"/>
          <w:szCs w:val="22"/>
        </w:rPr>
        <w:t>XX</w:t>
      </w:r>
      <w:r>
        <w:rPr>
          <w:rFonts w:hint="eastAsia" w:ascii="仿宋" w:hAnsi="仿宋" w:eastAsia="仿宋" w:cs="仿宋"/>
          <w:spacing w:val="-24"/>
          <w:sz w:val="22"/>
          <w:szCs w:val="22"/>
        </w:rPr>
        <w:t xml:space="preserve"> </w:t>
      </w:r>
      <w:r>
        <w:rPr>
          <w:rFonts w:hint="eastAsia" w:ascii="仿宋" w:hAnsi="仿宋" w:eastAsia="仿宋" w:cs="仿宋"/>
          <w:spacing w:val="10"/>
          <w:sz w:val="22"/>
          <w:szCs w:val="22"/>
        </w:rPr>
        <w:t>天以上，双方应通过友好协商，确定是否</w:t>
      </w:r>
      <w:r>
        <w:rPr>
          <w:rFonts w:hint="eastAsia" w:ascii="仿宋" w:hAnsi="仿宋" w:eastAsia="仿宋" w:cs="仿宋"/>
          <w:spacing w:val="9"/>
          <w:sz w:val="22"/>
          <w:szCs w:val="22"/>
        </w:rPr>
        <w:t>继续履行合同。</w:t>
      </w:r>
    </w:p>
    <w:p w14:paraId="20DC85B9">
      <w:pPr>
        <w:pStyle w:val="6"/>
        <w:spacing w:before="159" w:line="219" w:lineRule="auto"/>
        <w:ind w:left="314"/>
        <w:rPr>
          <w:rFonts w:hint="eastAsia" w:ascii="仿宋" w:hAnsi="仿宋" w:eastAsia="仿宋" w:cs="仿宋"/>
          <w:sz w:val="22"/>
          <w:szCs w:val="22"/>
        </w:rPr>
      </w:pPr>
      <w:r>
        <w:rPr>
          <w:rFonts w:hint="eastAsia" w:ascii="仿宋" w:hAnsi="仿宋" w:eastAsia="仿宋" w:cs="仿宋"/>
          <w:spacing w:val="25"/>
          <w:sz w:val="22"/>
          <w:szCs w:val="22"/>
        </w:rPr>
        <w:t>第十一条解决合同纠纷的方式</w:t>
      </w:r>
    </w:p>
    <w:p w14:paraId="7DBCC83F">
      <w:pPr>
        <w:pStyle w:val="6"/>
        <w:spacing w:before="167" w:line="290" w:lineRule="auto"/>
        <w:ind w:left="4" w:right="130" w:firstLine="409"/>
        <w:rPr>
          <w:rFonts w:hint="eastAsia" w:ascii="仿宋" w:hAnsi="仿宋" w:eastAsia="仿宋" w:cs="仿宋"/>
          <w:sz w:val="22"/>
          <w:szCs w:val="22"/>
        </w:rPr>
      </w:pPr>
      <w:r>
        <w:rPr>
          <w:rFonts w:hint="eastAsia" w:ascii="仿宋" w:hAnsi="仿宋" w:eastAsia="仿宋" w:cs="仿宋"/>
          <w:spacing w:val="9"/>
          <w:sz w:val="22"/>
          <w:szCs w:val="22"/>
        </w:rPr>
        <w:t>1、在执行本合同中发生的或与本合同有关的争端，双方应通过友好协商解决，经</w:t>
      </w:r>
      <w:r>
        <w:rPr>
          <w:rFonts w:hint="eastAsia" w:ascii="仿宋" w:hAnsi="仿宋" w:eastAsia="仿宋" w:cs="仿宋"/>
          <w:spacing w:val="4"/>
          <w:sz w:val="22"/>
          <w:szCs w:val="22"/>
        </w:rPr>
        <w:t xml:space="preserve"> </w:t>
      </w:r>
      <w:r>
        <w:rPr>
          <w:rFonts w:hint="eastAsia" w:ascii="仿宋" w:hAnsi="仿宋" w:eastAsia="仿宋" w:cs="仿宋"/>
          <w:spacing w:val="6"/>
          <w:sz w:val="22"/>
          <w:szCs w:val="22"/>
        </w:rPr>
        <w:t>协商在</w:t>
      </w:r>
      <w:r>
        <w:rPr>
          <w:rFonts w:hint="eastAsia" w:ascii="仿宋" w:hAnsi="仿宋" w:eastAsia="仿宋" w:cs="仿宋"/>
          <w:sz w:val="22"/>
          <w:szCs w:val="22"/>
        </w:rPr>
        <w:t>XX</w:t>
      </w:r>
      <w:r>
        <w:rPr>
          <w:rFonts w:hint="eastAsia" w:ascii="仿宋" w:hAnsi="仿宋" w:eastAsia="仿宋" w:cs="仿宋"/>
          <w:spacing w:val="6"/>
          <w:sz w:val="22"/>
          <w:szCs w:val="22"/>
        </w:rPr>
        <w:t xml:space="preserve"> 天内不能达成协议时，应提交拉萨市仲裁委员会仲裁。</w:t>
      </w:r>
    </w:p>
    <w:p w14:paraId="0D19C199">
      <w:pPr>
        <w:pStyle w:val="6"/>
        <w:spacing w:before="150" w:line="219" w:lineRule="auto"/>
        <w:ind w:left="414"/>
        <w:rPr>
          <w:rFonts w:hint="eastAsia" w:ascii="仿宋" w:hAnsi="仿宋" w:eastAsia="仿宋" w:cs="仿宋"/>
          <w:sz w:val="22"/>
          <w:szCs w:val="22"/>
        </w:rPr>
      </w:pPr>
      <w:r>
        <w:rPr>
          <w:rFonts w:hint="eastAsia" w:ascii="仿宋" w:hAnsi="仿宋" w:eastAsia="仿宋" w:cs="仿宋"/>
          <w:spacing w:val="7"/>
          <w:sz w:val="22"/>
          <w:szCs w:val="22"/>
        </w:rPr>
        <w:t>2、仲裁裁决应为最终决定，并对双方具有约束力。</w:t>
      </w:r>
    </w:p>
    <w:p w14:paraId="4164FD45">
      <w:pPr>
        <w:pStyle w:val="6"/>
        <w:spacing w:before="179" w:line="219" w:lineRule="auto"/>
        <w:ind w:left="414"/>
        <w:rPr>
          <w:rFonts w:hint="eastAsia" w:ascii="仿宋" w:hAnsi="仿宋" w:eastAsia="仿宋" w:cs="仿宋"/>
          <w:sz w:val="22"/>
          <w:szCs w:val="22"/>
        </w:rPr>
      </w:pPr>
      <w:r>
        <w:rPr>
          <w:rFonts w:hint="eastAsia" w:ascii="仿宋" w:hAnsi="仿宋" w:eastAsia="仿宋" w:cs="仿宋"/>
          <w:spacing w:val="7"/>
          <w:sz w:val="22"/>
          <w:szCs w:val="22"/>
        </w:rPr>
        <w:t>3、除另有裁决外，仲裁费应由败诉方负担。</w:t>
      </w:r>
    </w:p>
    <w:p w14:paraId="7F60F423">
      <w:pPr>
        <w:pStyle w:val="6"/>
        <w:spacing w:before="159" w:line="219" w:lineRule="auto"/>
        <w:ind w:left="414"/>
        <w:rPr>
          <w:rFonts w:hint="eastAsia" w:ascii="仿宋" w:hAnsi="仿宋" w:eastAsia="仿宋" w:cs="仿宋"/>
          <w:sz w:val="22"/>
          <w:szCs w:val="22"/>
        </w:rPr>
      </w:pPr>
      <w:r>
        <w:rPr>
          <w:rFonts w:hint="eastAsia" w:ascii="仿宋" w:hAnsi="仿宋" w:eastAsia="仿宋" w:cs="仿宋"/>
          <w:spacing w:val="9"/>
          <w:sz w:val="22"/>
          <w:szCs w:val="22"/>
        </w:rPr>
        <w:t>4、在仲裁期间，除正在进行仲裁部分外，合同其他部分继续执行。</w:t>
      </w:r>
    </w:p>
    <w:p w14:paraId="39BAB29D">
      <w:pPr>
        <w:spacing w:line="219" w:lineRule="auto"/>
        <w:rPr>
          <w:rFonts w:hint="eastAsia" w:ascii="仿宋" w:hAnsi="仿宋" w:eastAsia="仿宋" w:cs="仿宋"/>
          <w:sz w:val="22"/>
          <w:szCs w:val="22"/>
        </w:rPr>
        <w:sectPr>
          <w:headerReference r:id="rId16" w:type="default"/>
          <w:footerReference r:id="rId17" w:type="default"/>
          <w:pgSz w:w="11900" w:h="16830"/>
          <w:pgMar w:top="1279" w:right="1430" w:bottom="1517" w:left="1785" w:header="1260" w:footer="1391" w:gutter="0"/>
          <w:pgNumType w:fmt="decimal"/>
          <w:cols w:space="720" w:num="1"/>
        </w:sectPr>
      </w:pPr>
    </w:p>
    <w:p w14:paraId="00225445">
      <w:pPr>
        <w:pStyle w:val="6"/>
        <w:spacing w:before="75" w:line="219" w:lineRule="auto"/>
        <w:ind w:left="398"/>
        <w:outlineLvl w:val="4"/>
        <w:rPr>
          <w:rFonts w:hint="eastAsia" w:ascii="仿宋" w:hAnsi="仿宋" w:eastAsia="仿宋" w:cs="仿宋"/>
        </w:rPr>
      </w:pPr>
      <w:r>
        <w:rPr>
          <w:rFonts w:hint="eastAsia" w:ascii="仿宋" w:hAnsi="仿宋" w:eastAsia="仿宋" w:cs="仿宋"/>
          <w:b/>
          <w:bCs/>
          <w:spacing w:val="-5"/>
        </w:rPr>
        <w:t>第十二条</w:t>
      </w:r>
      <w:r>
        <w:rPr>
          <w:rFonts w:hint="eastAsia" w:ascii="仿宋" w:hAnsi="仿宋" w:eastAsia="仿宋" w:cs="仿宋"/>
          <w:spacing w:val="83"/>
        </w:rPr>
        <w:t xml:space="preserve"> </w:t>
      </w:r>
      <w:r>
        <w:rPr>
          <w:rFonts w:hint="eastAsia" w:ascii="仿宋" w:hAnsi="仿宋" w:eastAsia="仿宋" w:cs="仿宋"/>
          <w:b/>
          <w:bCs/>
          <w:spacing w:val="-5"/>
        </w:rPr>
        <w:t>合同生效及其他</w:t>
      </w:r>
    </w:p>
    <w:p w14:paraId="09F2A5CB">
      <w:pPr>
        <w:pStyle w:val="6"/>
        <w:spacing w:before="197" w:line="219" w:lineRule="auto"/>
        <w:ind w:left="485"/>
        <w:rPr>
          <w:rFonts w:hint="eastAsia" w:ascii="仿宋" w:hAnsi="仿宋" w:eastAsia="仿宋" w:cs="仿宋"/>
          <w:sz w:val="19"/>
          <w:szCs w:val="19"/>
        </w:rPr>
      </w:pPr>
      <w:r>
        <w:rPr>
          <w:rFonts w:hint="eastAsia" w:ascii="仿宋" w:hAnsi="仿宋" w:eastAsia="仿宋" w:cs="仿宋"/>
          <w:spacing w:val="35"/>
          <w:sz w:val="19"/>
          <w:szCs w:val="19"/>
        </w:rPr>
        <w:t>1、</w:t>
      </w:r>
      <w:r>
        <w:rPr>
          <w:rFonts w:hint="eastAsia" w:ascii="仿宋" w:hAnsi="仿宋" w:eastAsia="仿宋" w:cs="仿宋"/>
          <w:spacing w:val="-39"/>
          <w:sz w:val="19"/>
          <w:szCs w:val="19"/>
        </w:rPr>
        <w:t xml:space="preserve"> </w:t>
      </w:r>
      <w:r>
        <w:rPr>
          <w:rFonts w:hint="eastAsia" w:ascii="仿宋" w:hAnsi="仿宋" w:eastAsia="仿宋" w:cs="仿宋"/>
          <w:spacing w:val="35"/>
          <w:sz w:val="19"/>
          <w:szCs w:val="19"/>
        </w:rPr>
        <w:t>合同经双方法定代表人或授权委托代理人</w:t>
      </w:r>
      <w:r>
        <w:rPr>
          <w:rFonts w:hint="eastAsia" w:ascii="仿宋" w:hAnsi="仿宋" w:eastAsia="仿宋" w:cs="仿宋"/>
          <w:spacing w:val="34"/>
          <w:sz w:val="19"/>
          <w:szCs w:val="19"/>
        </w:rPr>
        <w:t>签字并加盖单位公章后生效。</w:t>
      </w:r>
    </w:p>
    <w:p w14:paraId="2EDA89E0">
      <w:pPr>
        <w:pStyle w:val="6"/>
        <w:spacing w:before="174" w:line="219" w:lineRule="auto"/>
        <w:ind w:left="485"/>
        <w:rPr>
          <w:rFonts w:hint="eastAsia" w:ascii="仿宋" w:hAnsi="仿宋" w:eastAsia="仿宋" w:cs="仿宋"/>
          <w:sz w:val="19"/>
          <w:szCs w:val="19"/>
        </w:rPr>
      </w:pPr>
      <w:r>
        <w:rPr>
          <w:rFonts w:hint="eastAsia" w:ascii="仿宋" w:hAnsi="仿宋" w:eastAsia="仿宋" w:cs="仿宋"/>
          <w:spacing w:val="35"/>
          <w:sz w:val="19"/>
          <w:szCs w:val="19"/>
        </w:rPr>
        <w:t>2、</w:t>
      </w:r>
      <w:r>
        <w:rPr>
          <w:rFonts w:hint="eastAsia" w:ascii="仿宋" w:hAnsi="仿宋" w:eastAsia="仿宋" w:cs="仿宋"/>
          <w:spacing w:val="-37"/>
          <w:sz w:val="19"/>
          <w:szCs w:val="19"/>
        </w:rPr>
        <w:t xml:space="preserve"> </w:t>
      </w:r>
      <w:r>
        <w:rPr>
          <w:rFonts w:hint="eastAsia" w:ascii="仿宋" w:hAnsi="仿宋" w:eastAsia="仿宋" w:cs="仿宋"/>
          <w:spacing w:val="35"/>
          <w:sz w:val="19"/>
          <w:szCs w:val="19"/>
        </w:rPr>
        <w:t>合同执行中涉及采购资金和采购内容修改或补充的，须经采购监管部门审批，</w:t>
      </w:r>
    </w:p>
    <w:p w14:paraId="49C1DC2D">
      <w:pPr>
        <w:pStyle w:val="6"/>
        <w:spacing w:before="224" w:line="219" w:lineRule="auto"/>
        <w:ind w:left="54"/>
        <w:rPr>
          <w:rFonts w:hint="eastAsia" w:ascii="仿宋" w:hAnsi="仿宋" w:eastAsia="仿宋" w:cs="仿宋"/>
          <w:sz w:val="19"/>
          <w:szCs w:val="19"/>
        </w:rPr>
      </w:pPr>
      <w:r>
        <w:rPr>
          <w:rFonts w:hint="eastAsia" w:ascii="仿宋" w:hAnsi="仿宋" w:eastAsia="仿宋" w:cs="仿宋"/>
          <w:spacing w:val="35"/>
          <w:sz w:val="19"/>
          <w:szCs w:val="19"/>
        </w:rPr>
        <w:t>并签书面补充协议报采购监督管理部门备案，</w:t>
      </w:r>
      <w:r>
        <w:rPr>
          <w:rFonts w:hint="eastAsia" w:ascii="仿宋" w:hAnsi="仿宋" w:eastAsia="仿宋" w:cs="仿宋"/>
          <w:spacing w:val="34"/>
          <w:sz w:val="19"/>
          <w:szCs w:val="19"/>
        </w:rPr>
        <w:t>方可作为主合同不可分割的</w:t>
      </w:r>
      <w:r>
        <w:rPr>
          <w:rFonts w:hint="eastAsia" w:ascii="仿宋" w:hAnsi="仿宋" w:eastAsia="仿宋" w:cs="仿宋"/>
          <w:spacing w:val="-45"/>
          <w:sz w:val="19"/>
          <w:szCs w:val="19"/>
        </w:rPr>
        <w:t xml:space="preserve"> </w:t>
      </w:r>
      <w:r>
        <w:rPr>
          <w:rFonts w:hint="eastAsia" w:ascii="仿宋" w:hAnsi="仿宋" w:eastAsia="仿宋" w:cs="仿宋"/>
          <w:spacing w:val="34"/>
          <w:sz w:val="19"/>
          <w:szCs w:val="19"/>
        </w:rPr>
        <w:t>一</w:t>
      </w:r>
      <w:r>
        <w:rPr>
          <w:rFonts w:hint="eastAsia" w:ascii="仿宋" w:hAnsi="仿宋" w:eastAsia="仿宋" w:cs="仿宋"/>
          <w:spacing w:val="-45"/>
          <w:sz w:val="19"/>
          <w:szCs w:val="19"/>
        </w:rPr>
        <w:t xml:space="preserve"> </w:t>
      </w:r>
      <w:r>
        <w:rPr>
          <w:rFonts w:hint="eastAsia" w:ascii="仿宋" w:hAnsi="仿宋" w:eastAsia="仿宋" w:cs="仿宋"/>
          <w:spacing w:val="34"/>
          <w:sz w:val="19"/>
          <w:szCs w:val="19"/>
        </w:rPr>
        <w:t>部分。</w:t>
      </w:r>
    </w:p>
    <w:p w14:paraId="12F7B942">
      <w:pPr>
        <w:pStyle w:val="6"/>
        <w:spacing w:before="136" w:line="340" w:lineRule="auto"/>
        <w:ind w:left="34" w:right="21" w:firstLine="450"/>
        <w:rPr>
          <w:rFonts w:hint="eastAsia" w:ascii="仿宋" w:hAnsi="仿宋" w:eastAsia="仿宋" w:cs="仿宋"/>
        </w:rPr>
      </w:pPr>
      <w:r>
        <w:rPr>
          <w:rFonts w:hint="eastAsia" w:ascii="仿宋" w:hAnsi="仿宋" w:eastAsia="仿宋" w:cs="仿宋"/>
        </w:rPr>
        <w:t>3、本合同一式</w:t>
      </w:r>
      <w:r>
        <w:rPr>
          <w:rFonts w:hint="eastAsia" w:ascii="仿宋" w:hAnsi="仿宋" w:eastAsia="仿宋" w:cs="仿宋"/>
          <w:spacing w:val="-65"/>
        </w:rPr>
        <w:t xml:space="preserve"> </w:t>
      </w:r>
      <w:r>
        <w:rPr>
          <w:rFonts w:hint="eastAsia" w:ascii="仿宋" w:hAnsi="仿宋" w:eastAsia="仿宋" w:cs="仿宋"/>
        </w:rPr>
        <w:t>xx份，自双方签章之日起起效。甲方xx份，乙方x</w:t>
      </w:r>
      <w:r>
        <w:rPr>
          <w:rFonts w:hint="eastAsia" w:ascii="仿宋" w:hAnsi="仿宋" w:eastAsia="仿宋" w:cs="仿宋"/>
          <w:spacing w:val="-1"/>
        </w:rPr>
        <w:t>x份，采购代理机</w:t>
      </w:r>
      <w:r>
        <w:rPr>
          <w:rFonts w:hint="eastAsia" w:ascii="仿宋" w:hAnsi="仿宋" w:eastAsia="仿宋" w:cs="仿宋"/>
        </w:rPr>
        <w:t xml:space="preserve"> </w:t>
      </w:r>
      <w:r>
        <w:rPr>
          <w:rFonts w:hint="eastAsia" w:ascii="仿宋" w:hAnsi="仿宋" w:eastAsia="仿宋" w:cs="仿宋"/>
          <w:spacing w:val="-1"/>
        </w:rPr>
        <w:t>构</w:t>
      </w:r>
      <w:r>
        <w:rPr>
          <w:rFonts w:hint="eastAsia" w:ascii="仿宋" w:hAnsi="仿宋" w:eastAsia="仿宋" w:cs="仿宋"/>
          <w:spacing w:val="-45"/>
        </w:rPr>
        <w:t xml:space="preserve"> </w:t>
      </w:r>
      <w:r>
        <w:rPr>
          <w:rFonts w:hint="eastAsia" w:ascii="仿宋" w:hAnsi="仿宋" w:eastAsia="仿宋" w:cs="仿宋"/>
          <w:spacing w:val="-1"/>
        </w:rPr>
        <w:t>xx份，同级监管部门备案xx份，具有同等法律效力。</w:t>
      </w:r>
    </w:p>
    <w:p w14:paraId="41BCC23A">
      <w:pPr>
        <w:pStyle w:val="6"/>
        <w:spacing w:before="1" w:line="218" w:lineRule="auto"/>
        <w:ind w:left="348"/>
        <w:outlineLvl w:val="4"/>
        <w:rPr>
          <w:rFonts w:hint="eastAsia" w:ascii="仿宋" w:hAnsi="仿宋" w:eastAsia="仿宋" w:cs="仿宋"/>
        </w:rPr>
      </w:pPr>
      <w:r>
        <w:rPr>
          <w:rFonts w:hint="eastAsia" w:ascii="仿宋" w:hAnsi="仿宋" w:eastAsia="仿宋" w:cs="仿宋"/>
          <w:b/>
          <w:bCs/>
          <w:spacing w:val="-5"/>
        </w:rPr>
        <w:t>第十三条</w:t>
      </w:r>
      <w:r>
        <w:rPr>
          <w:rFonts w:hint="eastAsia" w:ascii="仿宋" w:hAnsi="仿宋" w:eastAsia="仿宋" w:cs="仿宋"/>
          <w:spacing w:val="106"/>
        </w:rPr>
        <w:t xml:space="preserve"> </w:t>
      </w:r>
      <w:r>
        <w:rPr>
          <w:rFonts w:hint="eastAsia" w:ascii="仿宋" w:hAnsi="仿宋" w:eastAsia="仿宋" w:cs="仿宋"/>
          <w:b/>
          <w:bCs/>
          <w:spacing w:val="-5"/>
        </w:rPr>
        <w:t>附件</w:t>
      </w:r>
    </w:p>
    <w:p w14:paraId="25CA863D">
      <w:pPr>
        <w:pStyle w:val="6"/>
        <w:spacing w:before="152" w:line="219" w:lineRule="auto"/>
        <w:ind w:left="485"/>
        <w:rPr>
          <w:rFonts w:hint="eastAsia" w:ascii="仿宋" w:hAnsi="仿宋" w:eastAsia="仿宋" w:cs="仿宋"/>
        </w:rPr>
      </w:pPr>
      <w:r>
        <w:rPr>
          <w:rFonts w:hint="eastAsia" w:ascii="仿宋" w:hAnsi="仿宋" w:eastAsia="仿宋" w:cs="仿宋"/>
          <w:spacing w:val="-5"/>
        </w:rPr>
        <w:t>1、项目磋商文件</w:t>
      </w:r>
    </w:p>
    <w:p w14:paraId="2C25E4FD">
      <w:pPr>
        <w:pStyle w:val="6"/>
        <w:spacing w:before="137" w:line="219" w:lineRule="auto"/>
        <w:ind w:left="404"/>
        <w:rPr>
          <w:rFonts w:hint="eastAsia" w:ascii="仿宋" w:hAnsi="仿宋" w:eastAsia="仿宋" w:cs="仿宋"/>
        </w:rPr>
      </w:pPr>
      <w:r>
        <w:rPr>
          <w:rFonts w:hint="eastAsia" w:ascii="仿宋" w:hAnsi="仿宋" w:eastAsia="仿宋" w:cs="仿宋"/>
        </w:rPr>
        <w:t>2、项目修改澄清文件</w:t>
      </w:r>
    </w:p>
    <w:p w14:paraId="6D990BA6">
      <w:pPr>
        <w:pStyle w:val="6"/>
        <w:spacing w:before="147" w:line="219" w:lineRule="auto"/>
        <w:ind w:left="404"/>
        <w:rPr>
          <w:rFonts w:hint="eastAsia" w:ascii="仿宋" w:hAnsi="仿宋" w:eastAsia="仿宋" w:cs="仿宋"/>
        </w:rPr>
      </w:pPr>
      <w:r>
        <w:rPr>
          <w:rFonts w:hint="eastAsia" w:ascii="仿宋" w:hAnsi="仿宋" w:eastAsia="仿宋" w:cs="仿宋"/>
          <w:spacing w:val="-2"/>
        </w:rPr>
        <w:t>3、项目响应文件</w:t>
      </w:r>
    </w:p>
    <w:p w14:paraId="3D88E024">
      <w:pPr>
        <w:pStyle w:val="6"/>
        <w:spacing w:before="155" w:line="219" w:lineRule="auto"/>
        <w:ind w:left="404"/>
        <w:rPr>
          <w:rFonts w:hint="eastAsia" w:ascii="仿宋" w:hAnsi="仿宋" w:eastAsia="仿宋" w:cs="仿宋"/>
        </w:rPr>
      </w:pPr>
      <w:r>
        <w:rPr>
          <w:rFonts w:hint="eastAsia" w:ascii="仿宋" w:hAnsi="仿宋" w:eastAsia="仿宋" w:cs="仿宋"/>
          <w:spacing w:val="-4"/>
        </w:rPr>
        <w:t>4、成交通知书</w:t>
      </w:r>
    </w:p>
    <w:p w14:paraId="3059F1B8">
      <w:pPr>
        <w:pStyle w:val="6"/>
        <w:spacing w:before="140" w:line="220" w:lineRule="auto"/>
        <w:ind w:left="404"/>
        <w:rPr>
          <w:rFonts w:hint="eastAsia" w:ascii="仿宋" w:hAnsi="仿宋" w:eastAsia="仿宋" w:cs="仿宋"/>
        </w:rPr>
      </w:pPr>
      <w:r>
        <w:rPr>
          <w:rFonts w:hint="eastAsia" w:ascii="仿宋" w:hAnsi="仿宋" w:eastAsia="仿宋" w:cs="仿宋"/>
          <w:spacing w:val="-5"/>
        </w:rPr>
        <w:t>5、其他</w:t>
      </w:r>
    </w:p>
    <w:p w14:paraId="2B90B073">
      <w:pPr>
        <w:spacing w:line="306" w:lineRule="auto"/>
        <w:rPr>
          <w:rFonts w:hint="eastAsia" w:ascii="仿宋" w:hAnsi="仿宋" w:eastAsia="仿宋" w:cs="仿宋"/>
          <w:sz w:val="21"/>
        </w:rPr>
      </w:pPr>
    </w:p>
    <w:p w14:paraId="768C50DC">
      <w:pPr>
        <w:spacing w:line="306" w:lineRule="auto"/>
        <w:rPr>
          <w:rFonts w:hint="eastAsia" w:ascii="仿宋" w:hAnsi="仿宋" w:eastAsia="仿宋" w:cs="仿宋"/>
          <w:sz w:val="21"/>
        </w:rPr>
      </w:pPr>
    </w:p>
    <w:p w14:paraId="21A5ADF2">
      <w:pPr>
        <w:pStyle w:val="6"/>
        <w:spacing w:before="75" w:line="221" w:lineRule="auto"/>
        <w:ind w:left="404"/>
        <w:rPr>
          <w:rFonts w:hint="eastAsia" w:ascii="仿宋" w:hAnsi="仿宋" w:eastAsia="仿宋" w:cs="仿宋"/>
        </w:rPr>
      </w:pPr>
      <w:r>
        <w:rPr>
          <w:rFonts w:hint="eastAsia" w:ascii="仿宋" w:hAnsi="仿宋" w:eastAsia="仿宋" w:cs="仿宋"/>
          <w:spacing w:val="10"/>
        </w:rPr>
        <w:t xml:space="preserve">甲方：(盖章)                      </w:t>
      </w:r>
      <w:r>
        <w:rPr>
          <w:rFonts w:hint="eastAsia" w:ascii="仿宋" w:hAnsi="仿宋" w:eastAsia="仿宋" w:cs="仿宋"/>
          <w:b/>
          <w:bCs/>
          <w:spacing w:val="10"/>
        </w:rPr>
        <w:t>乙方：</w:t>
      </w:r>
      <w:r>
        <w:rPr>
          <w:rFonts w:hint="eastAsia" w:ascii="仿宋" w:hAnsi="仿宋" w:eastAsia="仿宋" w:cs="仿宋"/>
          <w:spacing w:val="10"/>
        </w:rPr>
        <w:t xml:space="preserve"> </w:t>
      </w:r>
      <w:r>
        <w:rPr>
          <w:rFonts w:hint="eastAsia" w:ascii="仿宋" w:hAnsi="仿宋" w:eastAsia="仿宋" w:cs="仿宋"/>
          <w:b/>
          <w:bCs/>
          <w:spacing w:val="10"/>
        </w:rPr>
        <w:t>(盖章)</w:t>
      </w:r>
    </w:p>
    <w:p w14:paraId="17E2AA34">
      <w:pPr>
        <w:pStyle w:val="6"/>
        <w:spacing w:before="205" w:line="222" w:lineRule="auto"/>
        <w:ind w:left="404"/>
        <w:rPr>
          <w:rFonts w:hint="eastAsia" w:ascii="仿宋" w:hAnsi="仿宋" w:eastAsia="仿宋" w:cs="仿宋"/>
        </w:rPr>
      </w:pPr>
      <w:r>
        <w:rPr>
          <w:rFonts w:hint="eastAsia" w:ascii="仿宋" w:hAnsi="仿宋" w:eastAsia="仿宋" w:cs="仿宋"/>
          <w:spacing w:val="17"/>
        </w:rPr>
        <w:t>法定代表人(授权代表):</w:t>
      </w:r>
      <w:r>
        <w:rPr>
          <w:rFonts w:hint="eastAsia" w:ascii="仿宋" w:hAnsi="仿宋" w:eastAsia="仿宋" w:cs="仿宋"/>
          <w:spacing w:val="10"/>
        </w:rPr>
        <w:t xml:space="preserve">             </w:t>
      </w:r>
      <w:r>
        <w:rPr>
          <w:rFonts w:hint="eastAsia" w:ascii="仿宋" w:hAnsi="仿宋" w:eastAsia="仿宋" w:cs="仿宋"/>
          <w:b/>
          <w:bCs/>
          <w:spacing w:val="17"/>
        </w:rPr>
        <w:t>法定代表人(授权代表):</w:t>
      </w:r>
    </w:p>
    <w:p w14:paraId="39D39C2E">
      <w:pPr>
        <w:pStyle w:val="6"/>
        <w:spacing w:before="232" w:line="256" w:lineRule="exact"/>
        <w:ind w:left="407"/>
        <w:rPr>
          <w:rFonts w:hint="eastAsia" w:ascii="仿宋" w:hAnsi="仿宋" w:eastAsia="仿宋" w:cs="仿宋"/>
          <w:sz w:val="19"/>
          <w:szCs w:val="19"/>
        </w:rPr>
      </w:pPr>
      <w:r>
        <w:rPr>
          <w:rFonts w:hint="eastAsia" w:ascii="仿宋" w:hAnsi="仿宋" w:eastAsia="仿宋" w:cs="仿宋"/>
          <w:b/>
          <w:bCs/>
          <w:spacing w:val="9"/>
          <w:sz w:val="19"/>
          <w:szCs w:val="19"/>
        </w:rPr>
        <w:t>地址</w:t>
      </w:r>
      <w:r>
        <w:rPr>
          <w:rFonts w:hint="eastAsia" w:ascii="仿宋" w:hAnsi="仿宋" w:eastAsia="仿宋" w:cs="仿宋"/>
          <w:spacing w:val="-16"/>
          <w:sz w:val="19"/>
          <w:szCs w:val="19"/>
        </w:rPr>
        <w:t xml:space="preserve"> </w:t>
      </w:r>
      <w:r>
        <w:rPr>
          <w:rFonts w:hint="eastAsia" w:ascii="仿宋" w:hAnsi="仿宋" w:eastAsia="仿宋" w:cs="仿宋"/>
          <w:b/>
          <w:bCs/>
          <w:spacing w:val="9"/>
          <w:sz w:val="19"/>
          <w:szCs w:val="19"/>
        </w:rPr>
        <w:t>：</w:t>
      </w:r>
      <w:r>
        <w:rPr>
          <w:rFonts w:hint="eastAsia" w:ascii="仿宋" w:hAnsi="仿宋" w:eastAsia="仿宋" w:cs="仿宋"/>
          <w:spacing w:val="1"/>
          <w:sz w:val="19"/>
          <w:szCs w:val="19"/>
        </w:rPr>
        <w:t xml:space="preserve">                                     </w:t>
      </w:r>
      <w:r>
        <w:rPr>
          <w:rFonts w:hint="eastAsia" w:ascii="仿宋" w:hAnsi="仿宋" w:eastAsia="仿宋" w:cs="仿宋"/>
          <w:b/>
          <w:bCs/>
          <w:spacing w:val="9"/>
          <w:sz w:val="19"/>
          <w:szCs w:val="19"/>
        </w:rPr>
        <w:t>地址</w:t>
      </w:r>
      <w:r>
        <w:rPr>
          <w:rFonts w:hint="eastAsia" w:ascii="仿宋" w:hAnsi="仿宋" w:eastAsia="仿宋" w:cs="仿宋"/>
          <w:spacing w:val="-29"/>
          <w:sz w:val="19"/>
          <w:szCs w:val="19"/>
        </w:rPr>
        <w:t xml:space="preserve"> </w:t>
      </w:r>
      <w:r>
        <w:rPr>
          <w:rFonts w:hint="eastAsia" w:ascii="仿宋" w:hAnsi="仿宋" w:eastAsia="仿宋" w:cs="仿宋"/>
          <w:b/>
          <w:bCs/>
          <w:spacing w:val="9"/>
          <w:sz w:val="19"/>
          <w:szCs w:val="19"/>
        </w:rPr>
        <w:t>：</w:t>
      </w:r>
    </w:p>
    <w:p w14:paraId="660CE146">
      <w:pPr>
        <w:pStyle w:val="6"/>
        <w:spacing w:before="216" w:line="220" w:lineRule="auto"/>
        <w:ind w:left="407"/>
        <w:rPr>
          <w:rFonts w:hint="eastAsia" w:ascii="仿宋" w:hAnsi="仿宋" w:eastAsia="仿宋" w:cs="仿宋"/>
          <w:sz w:val="19"/>
          <w:szCs w:val="19"/>
        </w:rPr>
      </w:pPr>
      <w:r>
        <w:rPr>
          <w:rFonts w:hint="eastAsia" w:ascii="仿宋" w:hAnsi="仿宋" w:eastAsia="仿宋" w:cs="仿宋"/>
          <w:b/>
          <w:bCs/>
          <w:spacing w:val="21"/>
          <w:position w:val="1"/>
          <w:sz w:val="19"/>
          <w:szCs w:val="19"/>
        </w:rPr>
        <w:t>开户银行</w:t>
      </w:r>
      <w:r>
        <w:rPr>
          <w:rFonts w:hint="eastAsia" w:ascii="仿宋" w:hAnsi="仿宋" w:eastAsia="仿宋" w:cs="仿宋"/>
          <w:spacing w:val="-15"/>
          <w:position w:val="1"/>
          <w:sz w:val="19"/>
          <w:szCs w:val="19"/>
        </w:rPr>
        <w:t xml:space="preserve"> </w:t>
      </w:r>
      <w:r>
        <w:rPr>
          <w:rFonts w:hint="eastAsia" w:ascii="仿宋" w:hAnsi="仿宋" w:eastAsia="仿宋" w:cs="仿宋"/>
          <w:b/>
          <w:bCs/>
          <w:spacing w:val="21"/>
          <w:position w:val="1"/>
          <w:sz w:val="19"/>
          <w:szCs w:val="19"/>
        </w:rPr>
        <w:t>：</w:t>
      </w:r>
      <w:r>
        <w:rPr>
          <w:rFonts w:hint="eastAsia" w:ascii="仿宋" w:hAnsi="仿宋" w:eastAsia="仿宋" w:cs="仿宋"/>
          <w:spacing w:val="2"/>
          <w:position w:val="1"/>
          <w:sz w:val="19"/>
          <w:szCs w:val="19"/>
        </w:rPr>
        <w:t xml:space="preserve">                                </w:t>
      </w:r>
      <w:r>
        <w:rPr>
          <w:rFonts w:hint="eastAsia" w:ascii="仿宋" w:hAnsi="仿宋" w:eastAsia="仿宋" w:cs="仿宋"/>
          <w:b/>
          <w:bCs/>
          <w:spacing w:val="21"/>
          <w:position w:val="-1"/>
          <w:sz w:val="19"/>
          <w:szCs w:val="19"/>
        </w:rPr>
        <w:t>开户银行</w:t>
      </w:r>
      <w:r>
        <w:rPr>
          <w:rFonts w:hint="eastAsia" w:ascii="仿宋" w:hAnsi="仿宋" w:eastAsia="仿宋" w:cs="仿宋"/>
          <w:spacing w:val="-47"/>
          <w:position w:val="-1"/>
          <w:sz w:val="19"/>
          <w:szCs w:val="19"/>
        </w:rPr>
        <w:t xml:space="preserve"> </w:t>
      </w:r>
      <w:r>
        <w:rPr>
          <w:rFonts w:hint="eastAsia" w:ascii="仿宋" w:hAnsi="仿宋" w:eastAsia="仿宋" w:cs="仿宋"/>
          <w:b/>
          <w:bCs/>
          <w:spacing w:val="21"/>
          <w:position w:val="-1"/>
          <w:sz w:val="19"/>
          <w:szCs w:val="19"/>
        </w:rPr>
        <w:t>：</w:t>
      </w:r>
    </w:p>
    <w:p w14:paraId="475E31EF">
      <w:pPr>
        <w:pStyle w:val="6"/>
        <w:spacing w:before="233" w:line="238" w:lineRule="auto"/>
        <w:ind w:left="407"/>
        <w:rPr>
          <w:rFonts w:hint="eastAsia" w:ascii="仿宋" w:hAnsi="仿宋" w:eastAsia="仿宋" w:cs="仿宋"/>
          <w:sz w:val="19"/>
          <w:szCs w:val="19"/>
        </w:rPr>
      </w:pPr>
      <w:r>
        <w:rPr>
          <w:rFonts w:hint="eastAsia" w:ascii="仿宋" w:hAnsi="仿宋" w:eastAsia="仿宋" w:cs="仿宋"/>
          <w:b/>
          <w:bCs/>
          <w:spacing w:val="9"/>
          <w:sz w:val="19"/>
          <w:szCs w:val="19"/>
        </w:rPr>
        <w:t>账号</w:t>
      </w:r>
      <w:r>
        <w:rPr>
          <w:rFonts w:hint="eastAsia" w:ascii="仿宋" w:hAnsi="仿宋" w:eastAsia="仿宋" w:cs="仿宋"/>
          <w:spacing w:val="-15"/>
          <w:sz w:val="19"/>
          <w:szCs w:val="19"/>
        </w:rPr>
        <w:t xml:space="preserve"> </w:t>
      </w:r>
      <w:r>
        <w:rPr>
          <w:rFonts w:hint="eastAsia" w:ascii="仿宋" w:hAnsi="仿宋" w:eastAsia="仿宋" w:cs="仿宋"/>
          <w:b/>
          <w:bCs/>
          <w:spacing w:val="9"/>
          <w:sz w:val="19"/>
          <w:szCs w:val="19"/>
        </w:rPr>
        <w:t>：</w:t>
      </w:r>
      <w:r>
        <w:rPr>
          <w:rFonts w:hint="eastAsia" w:ascii="仿宋" w:hAnsi="仿宋" w:eastAsia="仿宋" w:cs="仿宋"/>
          <w:spacing w:val="1"/>
          <w:sz w:val="19"/>
          <w:szCs w:val="19"/>
        </w:rPr>
        <w:t xml:space="preserve">                                     </w:t>
      </w:r>
      <w:r>
        <w:rPr>
          <w:rFonts w:hint="eastAsia" w:ascii="仿宋" w:hAnsi="仿宋" w:eastAsia="仿宋" w:cs="仿宋"/>
          <w:b/>
          <w:bCs/>
          <w:spacing w:val="9"/>
          <w:sz w:val="19"/>
          <w:szCs w:val="19"/>
        </w:rPr>
        <w:t>账号</w:t>
      </w:r>
      <w:r>
        <w:rPr>
          <w:rFonts w:hint="eastAsia" w:ascii="仿宋" w:hAnsi="仿宋" w:eastAsia="仿宋" w:cs="仿宋"/>
          <w:spacing w:val="-30"/>
          <w:sz w:val="19"/>
          <w:szCs w:val="19"/>
        </w:rPr>
        <w:t xml:space="preserve"> </w:t>
      </w:r>
      <w:r>
        <w:rPr>
          <w:rFonts w:hint="eastAsia" w:ascii="仿宋" w:hAnsi="仿宋" w:eastAsia="仿宋" w:cs="仿宋"/>
          <w:b/>
          <w:bCs/>
          <w:spacing w:val="9"/>
          <w:sz w:val="19"/>
          <w:szCs w:val="19"/>
        </w:rPr>
        <w:t>：</w:t>
      </w:r>
    </w:p>
    <w:p w14:paraId="124CEA28">
      <w:pPr>
        <w:pStyle w:val="6"/>
        <w:spacing w:before="237" w:line="242" w:lineRule="auto"/>
        <w:ind w:left="407"/>
        <w:rPr>
          <w:rFonts w:hint="eastAsia" w:ascii="仿宋" w:hAnsi="仿宋" w:eastAsia="仿宋" w:cs="仿宋"/>
          <w:sz w:val="19"/>
          <w:szCs w:val="19"/>
        </w:rPr>
      </w:pPr>
      <w:r>
        <w:rPr>
          <w:rFonts w:hint="eastAsia" w:ascii="仿宋" w:hAnsi="仿宋" w:eastAsia="仿宋" w:cs="仿宋"/>
          <w:b/>
          <w:bCs/>
          <w:spacing w:val="-8"/>
          <w:sz w:val="19"/>
          <w:szCs w:val="19"/>
        </w:rPr>
        <w:t>电</w:t>
      </w:r>
      <w:r>
        <w:rPr>
          <w:rFonts w:hint="eastAsia" w:ascii="仿宋" w:hAnsi="仿宋" w:eastAsia="仿宋" w:cs="仿宋"/>
          <w:spacing w:val="-28"/>
          <w:sz w:val="19"/>
          <w:szCs w:val="19"/>
        </w:rPr>
        <w:t xml:space="preserve"> </w:t>
      </w:r>
      <w:r>
        <w:rPr>
          <w:rFonts w:hint="eastAsia" w:ascii="仿宋" w:hAnsi="仿宋" w:eastAsia="仿宋" w:cs="仿宋"/>
          <w:b/>
          <w:bCs/>
          <w:spacing w:val="-8"/>
          <w:sz w:val="19"/>
          <w:szCs w:val="19"/>
        </w:rPr>
        <w:t>话</w:t>
      </w:r>
      <w:r>
        <w:rPr>
          <w:rFonts w:hint="eastAsia" w:ascii="仿宋" w:hAnsi="仿宋" w:eastAsia="仿宋" w:cs="仿宋"/>
          <w:spacing w:val="-15"/>
          <w:sz w:val="19"/>
          <w:szCs w:val="19"/>
        </w:rPr>
        <w:t xml:space="preserve"> </w:t>
      </w:r>
      <w:r>
        <w:rPr>
          <w:rFonts w:hint="eastAsia" w:ascii="仿宋" w:hAnsi="仿宋" w:eastAsia="仿宋" w:cs="仿宋"/>
          <w:b/>
          <w:bCs/>
          <w:spacing w:val="-8"/>
          <w:sz w:val="19"/>
          <w:szCs w:val="19"/>
        </w:rPr>
        <w:t>：</w:t>
      </w:r>
      <w:r>
        <w:rPr>
          <w:rFonts w:hint="eastAsia" w:ascii="仿宋" w:hAnsi="仿宋" w:eastAsia="仿宋" w:cs="仿宋"/>
          <w:spacing w:val="2"/>
          <w:sz w:val="19"/>
          <w:szCs w:val="19"/>
        </w:rPr>
        <w:t xml:space="preserve">                                  </w:t>
      </w:r>
      <w:r>
        <w:rPr>
          <w:rFonts w:hint="eastAsia" w:ascii="仿宋" w:hAnsi="仿宋" w:eastAsia="仿宋" w:cs="仿宋"/>
          <w:spacing w:val="1"/>
          <w:sz w:val="19"/>
          <w:szCs w:val="19"/>
        </w:rPr>
        <w:t xml:space="preserve">   </w:t>
      </w:r>
      <w:r>
        <w:rPr>
          <w:rFonts w:hint="eastAsia" w:ascii="仿宋" w:hAnsi="仿宋" w:eastAsia="仿宋" w:cs="仿宋"/>
          <w:b/>
          <w:bCs/>
          <w:spacing w:val="-8"/>
          <w:sz w:val="19"/>
          <w:szCs w:val="19"/>
        </w:rPr>
        <w:t>电话：</w:t>
      </w:r>
    </w:p>
    <w:p w14:paraId="277004B2">
      <w:pPr>
        <w:pStyle w:val="6"/>
        <w:spacing w:before="228" w:line="231" w:lineRule="auto"/>
        <w:ind w:left="407"/>
        <w:rPr>
          <w:rFonts w:hint="eastAsia" w:ascii="仿宋" w:hAnsi="仿宋" w:eastAsia="仿宋" w:cs="仿宋"/>
          <w:sz w:val="19"/>
          <w:szCs w:val="19"/>
        </w:rPr>
      </w:pPr>
      <w:r>
        <w:rPr>
          <w:rFonts w:hint="eastAsia" w:ascii="仿宋" w:hAnsi="仿宋" w:eastAsia="仿宋" w:cs="仿宋"/>
          <w:b/>
          <w:bCs/>
          <w:spacing w:val="9"/>
          <w:position w:val="1"/>
          <w:sz w:val="19"/>
          <w:szCs w:val="19"/>
        </w:rPr>
        <w:t>传真</w:t>
      </w:r>
      <w:r>
        <w:rPr>
          <w:rFonts w:hint="eastAsia" w:ascii="仿宋" w:hAnsi="仿宋" w:eastAsia="仿宋" w:cs="仿宋"/>
          <w:spacing w:val="-15"/>
          <w:position w:val="1"/>
          <w:sz w:val="19"/>
          <w:szCs w:val="19"/>
        </w:rPr>
        <w:t xml:space="preserve"> </w:t>
      </w:r>
      <w:r>
        <w:rPr>
          <w:rFonts w:hint="eastAsia" w:ascii="仿宋" w:hAnsi="仿宋" w:eastAsia="仿宋" w:cs="仿宋"/>
          <w:b/>
          <w:bCs/>
          <w:spacing w:val="9"/>
          <w:position w:val="1"/>
          <w:sz w:val="19"/>
          <w:szCs w:val="19"/>
        </w:rPr>
        <w:t>：</w:t>
      </w:r>
      <w:r>
        <w:rPr>
          <w:rFonts w:hint="eastAsia" w:ascii="仿宋" w:hAnsi="仿宋" w:eastAsia="仿宋" w:cs="仿宋"/>
          <w:spacing w:val="1"/>
          <w:position w:val="1"/>
          <w:sz w:val="19"/>
          <w:szCs w:val="19"/>
        </w:rPr>
        <w:t xml:space="preserve">                                     </w:t>
      </w:r>
      <w:r>
        <w:rPr>
          <w:rFonts w:hint="eastAsia" w:ascii="仿宋" w:hAnsi="仿宋" w:eastAsia="仿宋" w:cs="仿宋"/>
          <w:b/>
          <w:bCs/>
          <w:spacing w:val="9"/>
          <w:position w:val="-1"/>
          <w:sz w:val="19"/>
          <w:szCs w:val="19"/>
        </w:rPr>
        <w:t>传真</w:t>
      </w:r>
      <w:r>
        <w:rPr>
          <w:rFonts w:hint="eastAsia" w:ascii="仿宋" w:hAnsi="仿宋" w:eastAsia="仿宋" w:cs="仿宋"/>
          <w:spacing w:val="-30"/>
          <w:position w:val="-1"/>
          <w:sz w:val="19"/>
          <w:szCs w:val="19"/>
        </w:rPr>
        <w:t xml:space="preserve"> </w:t>
      </w:r>
      <w:r>
        <w:rPr>
          <w:rFonts w:hint="eastAsia" w:ascii="仿宋" w:hAnsi="仿宋" w:eastAsia="仿宋" w:cs="仿宋"/>
          <w:b/>
          <w:bCs/>
          <w:spacing w:val="9"/>
          <w:position w:val="-1"/>
          <w:sz w:val="19"/>
          <w:szCs w:val="19"/>
        </w:rPr>
        <w:t>：</w:t>
      </w:r>
    </w:p>
    <w:p w14:paraId="67BC8C3B">
      <w:pPr>
        <w:pStyle w:val="6"/>
        <w:spacing w:before="37" w:line="227" w:lineRule="auto"/>
        <w:ind w:left="404"/>
        <w:rPr>
          <w:rFonts w:hint="eastAsia" w:ascii="仿宋" w:hAnsi="仿宋" w:eastAsia="仿宋" w:cs="仿宋"/>
          <w:sz w:val="19"/>
          <w:szCs w:val="19"/>
        </w:rPr>
      </w:pPr>
      <w:r>
        <w:rPr>
          <w:rFonts w:hint="eastAsia" w:ascii="仿宋" w:hAnsi="仿宋" w:eastAsia="仿宋" w:cs="仿宋"/>
          <w:spacing w:val="-8"/>
        </w:rPr>
        <w:t>签约日期：XX</w:t>
      </w:r>
      <w:r>
        <w:rPr>
          <w:rFonts w:hint="eastAsia" w:ascii="仿宋" w:hAnsi="仿宋" w:eastAsia="仿宋" w:cs="仿宋"/>
          <w:spacing w:val="62"/>
        </w:rPr>
        <w:t xml:space="preserve"> </w:t>
      </w:r>
      <w:r>
        <w:rPr>
          <w:rFonts w:hint="eastAsia" w:ascii="仿宋" w:hAnsi="仿宋" w:eastAsia="仿宋" w:cs="仿宋"/>
          <w:spacing w:val="-8"/>
        </w:rPr>
        <w:t>年</w:t>
      </w:r>
      <w:r>
        <w:rPr>
          <w:rFonts w:hint="eastAsia" w:ascii="仿宋" w:hAnsi="仿宋" w:eastAsia="仿宋" w:cs="仿宋"/>
          <w:spacing w:val="-55"/>
        </w:rPr>
        <w:t xml:space="preserve"> </w:t>
      </w:r>
      <w:r>
        <w:rPr>
          <w:rFonts w:hint="eastAsia" w:ascii="仿宋" w:hAnsi="仿宋" w:eastAsia="仿宋" w:cs="仿宋"/>
          <w:spacing w:val="-8"/>
        </w:rPr>
        <w:t>XX</w:t>
      </w:r>
      <w:r>
        <w:rPr>
          <w:rFonts w:hint="eastAsia" w:ascii="仿宋" w:hAnsi="仿宋" w:eastAsia="仿宋" w:cs="仿宋"/>
          <w:spacing w:val="71"/>
        </w:rPr>
        <w:t xml:space="preserve"> </w:t>
      </w:r>
      <w:r>
        <w:rPr>
          <w:rFonts w:hint="eastAsia" w:ascii="仿宋" w:hAnsi="仿宋" w:eastAsia="仿宋" w:cs="仿宋"/>
          <w:spacing w:val="-8"/>
        </w:rPr>
        <w:t>月</w:t>
      </w:r>
      <w:r>
        <w:rPr>
          <w:rFonts w:hint="eastAsia" w:ascii="仿宋" w:hAnsi="仿宋" w:eastAsia="仿宋" w:cs="仿宋"/>
          <w:spacing w:val="-60"/>
        </w:rPr>
        <w:t xml:space="preserve"> </w:t>
      </w:r>
      <w:r>
        <w:rPr>
          <w:rFonts w:hint="eastAsia" w:ascii="仿宋" w:hAnsi="仿宋" w:eastAsia="仿宋" w:cs="仿宋"/>
          <w:spacing w:val="-8"/>
        </w:rPr>
        <w:t>XX</w:t>
      </w:r>
      <w:r>
        <w:rPr>
          <w:rFonts w:hint="eastAsia" w:ascii="仿宋" w:hAnsi="仿宋" w:eastAsia="仿宋" w:cs="仿宋"/>
          <w:spacing w:val="71"/>
        </w:rPr>
        <w:t xml:space="preserve"> </w:t>
      </w:r>
      <w:r>
        <w:rPr>
          <w:rFonts w:hint="eastAsia" w:ascii="仿宋" w:hAnsi="仿宋" w:eastAsia="仿宋" w:cs="仿宋"/>
          <w:spacing w:val="-8"/>
        </w:rPr>
        <w:t>日</w:t>
      </w:r>
      <w:r>
        <w:rPr>
          <w:rFonts w:hint="eastAsia" w:ascii="仿宋" w:hAnsi="仿宋" w:eastAsia="仿宋" w:cs="仿宋"/>
          <w:spacing w:val="2"/>
        </w:rPr>
        <w:t xml:space="preserve">          </w:t>
      </w:r>
      <w:r>
        <w:rPr>
          <w:rFonts w:hint="eastAsia" w:ascii="仿宋" w:hAnsi="仿宋" w:eastAsia="仿宋" w:cs="仿宋"/>
          <w:b/>
          <w:bCs/>
          <w:spacing w:val="-8"/>
          <w:position w:val="-1"/>
          <w:sz w:val="19"/>
          <w:szCs w:val="19"/>
        </w:rPr>
        <w:t>签</w:t>
      </w:r>
      <w:r>
        <w:rPr>
          <w:rFonts w:hint="eastAsia" w:ascii="仿宋" w:hAnsi="仿宋" w:eastAsia="仿宋" w:cs="仿宋"/>
          <w:spacing w:val="-27"/>
          <w:position w:val="-1"/>
          <w:sz w:val="19"/>
          <w:szCs w:val="19"/>
        </w:rPr>
        <w:t xml:space="preserve"> </w:t>
      </w:r>
      <w:r>
        <w:rPr>
          <w:rFonts w:hint="eastAsia" w:ascii="仿宋" w:hAnsi="仿宋" w:eastAsia="仿宋" w:cs="仿宋"/>
          <w:b/>
          <w:bCs/>
          <w:spacing w:val="-8"/>
          <w:position w:val="-1"/>
          <w:sz w:val="19"/>
          <w:szCs w:val="19"/>
        </w:rPr>
        <w:t>约</w:t>
      </w:r>
      <w:r>
        <w:rPr>
          <w:rFonts w:hint="eastAsia" w:ascii="仿宋" w:hAnsi="仿宋" w:eastAsia="仿宋" w:cs="仿宋"/>
          <w:spacing w:val="-8"/>
          <w:position w:val="-1"/>
          <w:sz w:val="19"/>
          <w:szCs w:val="19"/>
        </w:rPr>
        <w:t xml:space="preserve"> </w:t>
      </w:r>
      <w:r>
        <w:rPr>
          <w:rFonts w:hint="eastAsia" w:ascii="仿宋" w:hAnsi="仿宋" w:eastAsia="仿宋" w:cs="仿宋"/>
          <w:b/>
          <w:bCs/>
          <w:spacing w:val="-8"/>
          <w:position w:val="-1"/>
          <w:sz w:val="19"/>
          <w:szCs w:val="19"/>
        </w:rPr>
        <w:t>日</w:t>
      </w:r>
      <w:r>
        <w:rPr>
          <w:rFonts w:hint="eastAsia" w:ascii="仿宋" w:hAnsi="仿宋" w:eastAsia="仿宋" w:cs="仿宋"/>
          <w:spacing w:val="-30"/>
          <w:position w:val="-1"/>
          <w:sz w:val="19"/>
          <w:szCs w:val="19"/>
        </w:rPr>
        <w:t xml:space="preserve"> </w:t>
      </w:r>
      <w:r>
        <w:rPr>
          <w:rFonts w:hint="eastAsia" w:ascii="仿宋" w:hAnsi="仿宋" w:eastAsia="仿宋" w:cs="仿宋"/>
          <w:b/>
          <w:bCs/>
          <w:spacing w:val="-8"/>
          <w:position w:val="-1"/>
          <w:sz w:val="19"/>
          <w:szCs w:val="19"/>
        </w:rPr>
        <w:t>期</w:t>
      </w:r>
      <w:r>
        <w:rPr>
          <w:rFonts w:hint="eastAsia" w:ascii="仿宋" w:hAnsi="仿宋" w:eastAsia="仿宋" w:cs="仿宋"/>
          <w:spacing w:val="-40"/>
          <w:position w:val="-1"/>
          <w:sz w:val="19"/>
          <w:szCs w:val="19"/>
        </w:rPr>
        <w:t xml:space="preserve"> </w:t>
      </w:r>
      <w:r>
        <w:rPr>
          <w:rFonts w:hint="eastAsia" w:ascii="仿宋" w:hAnsi="仿宋" w:eastAsia="仿宋" w:cs="仿宋"/>
          <w:b/>
          <w:bCs/>
          <w:spacing w:val="-8"/>
          <w:position w:val="-1"/>
          <w:sz w:val="19"/>
          <w:szCs w:val="19"/>
        </w:rPr>
        <w:t>：XX</w:t>
      </w:r>
      <w:r>
        <w:rPr>
          <w:rFonts w:hint="eastAsia" w:ascii="仿宋" w:hAnsi="仿宋" w:eastAsia="仿宋" w:cs="仿宋"/>
          <w:spacing w:val="-8"/>
          <w:position w:val="-1"/>
          <w:sz w:val="19"/>
          <w:szCs w:val="19"/>
        </w:rPr>
        <w:t xml:space="preserve">  </w:t>
      </w:r>
      <w:r>
        <w:rPr>
          <w:rFonts w:hint="eastAsia" w:ascii="仿宋" w:hAnsi="仿宋" w:eastAsia="仿宋" w:cs="仿宋"/>
          <w:b/>
          <w:bCs/>
          <w:spacing w:val="-8"/>
          <w:position w:val="-1"/>
          <w:sz w:val="19"/>
          <w:szCs w:val="19"/>
        </w:rPr>
        <w:t>年</w:t>
      </w:r>
      <w:r>
        <w:rPr>
          <w:rFonts w:hint="eastAsia" w:ascii="仿宋" w:hAnsi="仿宋" w:eastAsia="仿宋" w:cs="仿宋"/>
          <w:spacing w:val="-8"/>
          <w:position w:val="-1"/>
          <w:sz w:val="19"/>
          <w:szCs w:val="19"/>
        </w:rPr>
        <w:t xml:space="preserve"> </w:t>
      </w:r>
      <w:r>
        <w:rPr>
          <w:rFonts w:hint="eastAsia" w:ascii="仿宋" w:hAnsi="仿宋" w:eastAsia="仿宋" w:cs="仿宋"/>
          <w:b/>
          <w:bCs/>
          <w:spacing w:val="-8"/>
          <w:position w:val="-1"/>
          <w:sz w:val="19"/>
          <w:szCs w:val="19"/>
        </w:rPr>
        <w:t>XX</w:t>
      </w:r>
      <w:r>
        <w:rPr>
          <w:rFonts w:hint="eastAsia" w:ascii="仿宋" w:hAnsi="仿宋" w:eastAsia="仿宋" w:cs="仿宋"/>
          <w:spacing w:val="17"/>
          <w:position w:val="-1"/>
          <w:sz w:val="19"/>
          <w:szCs w:val="19"/>
        </w:rPr>
        <w:t xml:space="preserve">  </w:t>
      </w:r>
      <w:r>
        <w:rPr>
          <w:rFonts w:hint="eastAsia" w:ascii="仿宋" w:hAnsi="仿宋" w:eastAsia="仿宋" w:cs="仿宋"/>
          <w:b/>
          <w:bCs/>
          <w:spacing w:val="-8"/>
          <w:position w:val="-1"/>
          <w:sz w:val="19"/>
          <w:szCs w:val="19"/>
        </w:rPr>
        <w:t>月</w:t>
      </w:r>
      <w:r>
        <w:rPr>
          <w:rFonts w:hint="eastAsia" w:ascii="仿宋" w:hAnsi="仿宋" w:eastAsia="仿宋" w:cs="仿宋"/>
          <w:spacing w:val="-8"/>
          <w:position w:val="-1"/>
          <w:sz w:val="19"/>
          <w:szCs w:val="19"/>
        </w:rPr>
        <w:t xml:space="preserve"> </w:t>
      </w:r>
      <w:r>
        <w:rPr>
          <w:rFonts w:hint="eastAsia" w:ascii="仿宋" w:hAnsi="仿宋" w:eastAsia="仿宋" w:cs="仿宋"/>
          <w:b/>
          <w:bCs/>
          <w:spacing w:val="-8"/>
          <w:position w:val="-1"/>
          <w:sz w:val="19"/>
          <w:szCs w:val="19"/>
        </w:rPr>
        <w:t>XX</w:t>
      </w:r>
      <w:r>
        <w:rPr>
          <w:rFonts w:hint="eastAsia" w:ascii="仿宋" w:hAnsi="仿宋" w:eastAsia="仿宋" w:cs="仿宋"/>
          <w:spacing w:val="8"/>
          <w:position w:val="-1"/>
          <w:sz w:val="19"/>
          <w:szCs w:val="19"/>
        </w:rPr>
        <w:t xml:space="preserve">  </w:t>
      </w:r>
      <w:r>
        <w:rPr>
          <w:rFonts w:hint="eastAsia" w:ascii="仿宋" w:hAnsi="仿宋" w:eastAsia="仿宋" w:cs="仿宋"/>
          <w:b/>
          <w:bCs/>
          <w:spacing w:val="-8"/>
          <w:position w:val="-1"/>
          <w:sz w:val="19"/>
          <w:szCs w:val="19"/>
        </w:rPr>
        <w:t>日</w:t>
      </w:r>
    </w:p>
    <w:p w14:paraId="2CCB3E5F">
      <w:pPr>
        <w:spacing w:line="227" w:lineRule="auto"/>
        <w:rPr>
          <w:rFonts w:hint="eastAsia" w:ascii="仿宋" w:hAnsi="仿宋" w:eastAsia="仿宋" w:cs="仿宋"/>
          <w:sz w:val="19"/>
          <w:szCs w:val="19"/>
        </w:rPr>
        <w:sectPr>
          <w:headerReference r:id="rId18" w:type="default"/>
          <w:footerReference r:id="rId19" w:type="default"/>
          <w:pgSz w:w="11900" w:h="16830"/>
          <w:pgMar w:top="1134" w:right="1417" w:bottom="1134" w:left="1417" w:header="1210" w:footer="1439" w:gutter="0"/>
          <w:pgNumType w:fmt="decimal"/>
          <w:cols w:space="720" w:num="1"/>
        </w:sectPr>
      </w:pPr>
    </w:p>
    <w:p w14:paraId="7464CE2B">
      <w:pPr>
        <w:spacing w:line="274" w:lineRule="auto"/>
        <w:rPr>
          <w:rFonts w:hint="eastAsia" w:ascii="仿宋" w:hAnsi="仿宋" w:eastAsia="仿宋" w:cs="仿宋"/>
          <w:sz w:val="21"/>
        </w:rPr>
      </w:pPr>
    </w:p>
    <w:p w14:paraId="0D9B70EB">
      <w:pPr>
        <w:pStyle w:val="6"/>
        <w:spacing w:before="100" w:line="219" w:lineRule="auto"/>
        <w:ind w:left="2719"/>
        <w:outlineLvl w:val="2"/>
        <w:rPr>
          <w:rFonts w:hint="eastAsia" w:ascii="仿宋" w:hAnsi="仿宋" w:eastAsia="仿宋" w:cs="仿宋"/>
          <w:sz w:val="31"/>
          <w:szCs w:val="31"/>
        </w:rPr>
      </w:pPr>
      <w:r>
        <w:rPr>
          <w:rFonts w:hint="eastAsia" w:ascii="仿宋" w:hAnsi="仿宋" w:eastAsia="仿宋" w:cs="仿宋"/>
          <w:b/>
          <w:bCs/>
          <w:spacing w:val="25"/>
          <w:sz w:val="31"/>
          <w:szCs w:val="31"/>
        </w:rPr>
        <w:t>第七章</w:t>
      </w:r>
      <w:r>
        <w:rPr>
          <w:rFonts w:hint="eastAsia" w:ascii="仿宋" w:hAnsi="仿宋" w:eastAsia="仿宋" w:cs="仿宋"/>
          <w:spacing w:val="25"/>
          <w:sz w:val="31"/>
          <w:szCs w:val="31"/>
        </w:rPr>
        <w:t xml:space="preserve">  </w:t>
      </w:r>
      <w:r>
        <w:rPr>
          <w:rFonts w:hint="eastAsia" w:ascii="仿宋" w:hAnsi="仿宋" w:eastAsia="仿宋" w:cs="仿宋"/>
          <w:b/>
          <w:bCs/>
          <w:spacing w:val="25"/>
          <w:sz w:val="31"/>
          <w:szCs w:val="31"/>
        </w:rPr>
        <w:t>响应文件(格式)</w:t>
      </w:r>
    </w:p>
    <w:p w14:paraId="2D8C0206">
      <w:pPr>
        <w:spacing w:line="267" w:lineRule="auto"/>
        <w:rPr>
          <w:rFonts w:hint="eastAsia" w:ascii="仿宋" w:hAnsi="仿宋" w:eastAsia="仿宋" w:cs="仿宋"/>
          <w:sz w:val="21"/>
        </w:rPr>
      </w:pPr>
    </w:p>
    <w:p w14:paraId="442AD968">
      <w:pPr>
        <w:spacing w:line="268" w:lineRule="auto"/>
        <w:rPr>
          <w:rFonts w:hint="eastAsia" w:ascii="仿宋" w:hAnsi="仿宋" w:eastAsia="仿宋" w:cs="仿宋"/>
          <w:sz w:val="21"/>
        </w:rPr>
      </w:pPr>
    </w:p>
    <w:p w14:paraId="5E6DD70F">
      <w:pPr>
        <w:spacing w:line="268" w:lineRule="auto"/>
        <w:rPr>
          <w:rFonts w:hint="eastAsia" w:ascii="仿宋" w:hAnsi="仿宋" w:eastAsia="仿宋" w:cs="仿宋"/>
          <w:sz w:val="21"/>
        </w:rPr>
      </w:pPr>
    </w:p>
    <w:p w14:paraId="58D13438">
      <w:pPr>
        <w:pStyle w:val="6"/>
        <w:spacing w:before="211" w:line="219" w:lineRule="auto"/>
        <w:ind w:left="2984"/>
        <w:rPr>
          <w:rFonts w:hint="eastAsia" w:ascii="仿宋" w:hAnsi="仿宋" w:eastAsia="仿宋" w:cs="仿宋"/>
          <w:sz w:val="65"/>
          <w:szCs w:val="65"/>
        </w:rPr>
      </w:pPr>
      <w:r>
        <w:rPr>
          <w:rFonts w:hint="eastAsia" w:ascii="仿宋" w:hAnsi="仿宋" w:eastAsia="仿宋" w:cs="仿宋"/>
          <w:b/>
          <w:bCs/>
          <w:spacing w:val="24"/>
          <w:sz w:val="65"/>
          <w:szCs w:val="65"/>
        </w:rPr>
        <w:t>采购项目</w:t>
      </w:r>
    </w:p>
    <w:p w14:paraId="55DCF6B2">
      <w:pPr>
        <w:pStyle w:val="6"/>
        <w:spacing w:before="103" w:line="219" w:lineRule="auto"/>
        <w:ind w:left="2494"/>
        <w:rPr>
          <w:rFonts w:hint="eastAsia" w:ascii="仿宋" w:hAnsi="仿宋" w:eastAsia="仿宋" w:cs="仿宋"/>
          <w:sz w:val="65"/>
          <w:szCs w:val="65"/>
        </w:rPr>
      </w:pPr>
      <w:r>
        <w:rPr>
          <w:rFonts w:hint="eastAsia" w:ascii="仿宋" w:hAnsi="仿宋" w:eastAsia="仿宋" w:cs="仿宋"/>
          <w:b/>
          <w:bCs/>
          <w:spacing w:val="-36"/>
          <w:sz w:val="65"/>
          <w:szCs w:val="65"/>
        </w:rPr>
        <w:t>响</w:t>
      </w:r>
      <w:r>
        <w:rPr>
          <w:rFonts w:hint="eastAsia" w:ascii="仿宋" w:hAnsi="仿宋" w:eastAsia="仿宋" w:cs="仿宋"/>
          <w:spacing w:val="94"/>
          <w:sz w:val="65"/>
          <w:szCs w:val="65"/>
        </w:rPr>
        <w:t xml:space="preserve"> </w:t>
      </w:r>
      <w:r>
        <w:rPr>
          <w:rFonts w:hint="eastAsia" w:ascii="仿宋" w:hAnsi="仿宋" w:eastAsia="仿宋" w:cs="仿宋"/>
          <w:b/>
          <w:bCs/>
          <w:spacing w:val="-36"/>
          <w:sz w:val="65"/>
          <w:szCs w:val="65"/>
        </w:rPr>
        <w:t>应</w:t>
      </w:r>
      <w:r>
        <w:rPr>
          <w:rFonts w:hint="eastAsia" w:ascii="仿宋" w:hAnsi="仿宋" w:eastAsia="仿宋" w:cs="仿宋"/>
          <w:spacing w:val="98"/>
          <w:sz w:val="65"/>
          <w:szCs w:val="65"/>
        </w:rPr>
        <w:t xml:space="preserve"> </w:t>
      </w:r>
      <w:r>
        <w:rPr>
          <w:rFonts w:hint="eastAsia" w:ascii="仿宋" w:hAnsi="仿宋" w:eastAsia="仿宋" w:cs="仿宋"/>
          <w:b/>
          <w:bCs/>
          <w:spacing w:val="-36"/>
          <w:sz w:val="65"/>
          <w:szCs w:val="65"/>
        </w:rPr>
        <w:t>文</w:t>
      </w:r>
      <w:r>
        <w:rPr>
          <w:rFonts w:hint="eastAsia" w:ascii="仿宋" w:hAnsi="仿宋" w:eastAsia="仿宋" w:cs="仿宋"/>
          <w:spacing w:val="90"/>
          <w:sz w:val="65"/>
          <w:szCs w:val="65"/>
        </w:rPr>
        <w:t xml:space="preserve"> </w:t>
      </w:r>
      <w:r>
        <w:rPr>
          <w:rFonts w:hint="eastAsia" w:ascii="仿宋" w:hAnsi="仿宋" w:eastAsia="仿宋" w:cs="仿宋"/>
          <w:b/>
          <w:bCs/>
          <w:spacing w:val="-36"/>
          <w:sz w:val="65"/>
          <w:szCs w:val="65"/>
        </w:rPr>
        <w:t>件</w:t>
      </w:r>
    </w:p>
    <w:p w14:paraId="3DC14088">
      <w:pPr>
        <w:pStyle w:val="6"/>
        <w:spacing w:before="54" w:line="221" w:lineRule="auto"/>
        <w:ind w:left="3720"/>
        <w:rPr>
          <w:rFonts w:hint="eastAsia" w:ascii="仿宋" w:hAnsi="仿宋" w:eastAsia="仿宋" w:cs="仿宋"/>
          <w:sz w:val="42"/>
          <w:szCs w:val="42"/>
        </w:rPr>
      </w:pPr>
      <w:r>
        <w:rPr>
          <w:rFonts w:hint="eastAsia" w:ascii="仿宋" w:hAnsi="仿宋" w:eastAsia="仿宋" w:cs="仿宋"/>
          <w:b/>
          <w:bCs/>
          <w:spacing w:val="13"/>
          <w:sz w:val="42"/>
          <w:szCs w:val="42"/>
        </w:rPr>
        <w:t>(封面)</w:t>
      </w:r>
    </w:p>
    <w:p w14:paraId="54813511">
      <w:pPr>
        <w:pStyle w:val="6"/>
        <w:spacing w:before="342" w:line="219" w:lineRule="auto"/>
        <w:ind w:left="1879"/>
        <w:rPr>
          <w:rFonts w:hint="eastAsia" w:ascii="仿宋" w:hAnsi="仿宋" w:eastAsia="仿宋" w:cs="仿宋"/>
          <w:sz w:val="31"/>
          <w:szCs w:val="31"/>
        </w:rPr>
      </w:pPr>
      <w:r>
        <w:rPr>
          <w:rFonts w:hint="eastAsia" w:ascii="仿宋" w:hAnsi="仿宋" w:eastAsia="仿宋" w:cs="仿宋"/>
          <w:b/>
          <w:bCs/>
          <w:spacing w:val="32"/>
          <w:sz w:val="31"/>
          <w:szCs w:val="31"/>
        </w:rPr>
        <w:t>(资格性/技术、服务性)响应文件</w:t>
      </w:r>
    </w:p>
    <w:p w14:paraId="2459B3AA">
      <w:pPr>
        <w:spacing w:line="295" w:lineRule="auto"/>
        <w:rPr>
          <w:rFonts w:hint="eastAsia" w:ascii="仿宋" w:hAnsi="仿宋" w:eastAsia="仿宋" w:cs="仿宋"/>
          <w:sz w:val="21"/>
        </w:rPr>
      </w:pPr>
    </w:p>
    <w:p w14:paraId="6B4E9596">
      <w:pPr>
        <w:spacing w:line="295" w:lineRule="auto"/>
        <w:rPr>
          <w:rFonts w:hint="eastAsia" w:ascii="仿宋" w:hAnsi="仿宋" w:eastAsia="仿宋" w:cs="仿宋"/>
          <w:sz w:val="21"/>
        </w:rPr>
      </w:pPr>
    </w:p>
    <w:p w14:paraId="2120956E">
      <w:pPr>
        <w:spacing w:line="296" w:lineRule="auto"/>
        <w:rPr>
          <w:rFonts w:hint="eastAsia" w:ascii="仿宋" w:hAnsi="仿宋" w:eastAsia="仿宋" w:cs="仿宋"/>
          <w:sz w:val="21"/>
        </w:rPr>
      </w:pPr>
    </w:p>
    <w:p w14:paraId="46286B2A">
      <w:pPr>
        <w:pStyle w:val="6"/>
        <w:spacing w:before="101" w:line="220" w:lineRule="auto"/>
        <w:ind w:left="1879"/>
        <w:rPr>
          <w:rFonts w:hint="eastAsia" w:ascii="仿宋" w:hAnsi="仿宋" w:eastAsia="仿宋" w:cs="仿宋"/>
          <w:sz w:val="31"/>
          <w:szCs w:val="31"/>
        </w:rPr>
      </w:pPr>
      <w:r>
        <w:rPr>
          <w:rFonts w:hint="eastAsia" w:ascii="仿宋" w:hAnsi="仿宋" w:eastAsia="仿宋" w:cs="仿宋"/>
          <w:b/>
          <w:bCs/>
          <w:spacing w:val="13"/>
          <w:sz w:val="31"/>
          <w:szCs w:val="31"/>
        </w:rPr>
        <w:t>项目名称：</w:t>
      </w:r>
    </w:p>
    <w:p w14:paraId="54A45952">
      <w:pPr>
        <w:pStyle w:val="6"/>
        <w:spacing w:before="60" w:line="219" w:lineRule="auto"/>
        <w:ind w:left="1879"/>
        <w:rPr>
          <w:rFonts w:hint="eastAsia" w:ascii="仿宋" w:hAnsi="仿宋" w:eastAsia="仿宋" w:cs="仿宋"/>
          <w:sz w:val="31"/>
          <w:szCs w:val="31"/>
        </w:rPr>
      </w:pPr>
      <w:r>
        <w:rPr>
          <w:rFonts w:hint="eastAsia" w:ascii="仿宋" w:hAnsi="仿宋" w:eastAsia="仿宋" w:cs="仿宋"/>
          <w:b/>
          <w:bCs/>
          <w:spacing w:val="13"/>
          <w:sz w:val="31"/>
          <w:szCs w:val="31"/>
        </w:rPr>
        <w:t>项目编号：</w:t>
      </w:r>
    </w:p>
    <w:p w14:paraId="1EAE9A06">
      <w:pPr>
        <w:spacing w:line="297" w:lineRule="auto"/>
        <w:rPr>
          <w:rFonts w:hint="eastAsia" w:ascii="仿宋" w:hAnsi="仿宋" w:eastAsia="仿宋" w:cs="仿宋"/>
          <w:sz w:val="21"/>
        </w:rPr>
      </w:pPr>
    </w:p>
    <w:p w14:paraId="5C746CA3">
      <w:pPr>
        <w:spacing w:line="298" w:lineRule="auto"/>
        <w:rPr>
          <w:rFonts w:hint="eastAsia" w:ascii="仿宋" w:hAnsi="仿宋" w:eastAsia="仿宋" w:cs="仿宋"/>
          <w:sz w:val="21"/>
        </w:rPr>
      </w:pPr>
    </w:p>
    <w:p w14:paraId="7807A74F">
      <w:pPr>
        <w:pStyle w:val="6"/>
        <w:spacing w:before="102" w:line="219" w:lineRule="auto"/>
        <w:ind w:left="3369"/>
        <w:rPr>
          <w:rFonts w:hint="eastAsia" w:ascii="仿宋" w:hAnsi="仿宋" w:eastAsia="仿宋" w:cs="仿宋"/>
          <w:sz w:val="31"/>
          <w:szCs w:val="31"/>
        </w:rPr>
      </w:pPr>
      <w:r>
        <w:rPr>
          <w:rFonts w:hint="eastAsia" w:ascii="仿宋" w:hAnsi="仿宋" w:eastAsia="仿宋" w:cs="仿宋"/>
          <w:b/>
          <w:bCs/>
          <w:spacing w:val="33"/>
          <w:sz w:val="31"/>
          <w:szCs w:val="31"/>
        </w:rPr>
        <w:t>(正本/副本)</w:t>
      </w:r>
    </w:p>
    <w:p w14:paraId="0A91CFEA">
      <w:pPr>
        <w:spacing w:line="254" w:lineRule="auto"/>
        <w:rPr>
          <w:rFonts w:hint="eastAsia" w:ascii="仿宋" w:hAnsi="仿宋" w:eastAsia="仿宋" w:cs="仿宋"/>
          <w:sz w:val="21"/>
        </w:rPr>
      </w:pPr>
    </w:p>
    <w:p w14:paraId="6896D72C">
      <w:pPr>
        <w:spacing w:line="254" w:lineRule="auto"/>
        <w:rPr>
          <w:rFonts w:hint="eastAsia" w:ascii="仿宋" w:hAnsi="仿宋" w:eastAsia="仿宋" w:cs="仿宋"/>
          <w:sz w:val="21"/>
        </w:rPr>
      </w:pPr>
    </w:p>
    <w:p w14:paraId="65E280D7">
      <w:pPr>
        <w:spacing w:line="254" w:lineRule="auto"/>
        <w:rPr>
          <w:rFonts w:hint="eastAsia" w:ascii="仿宋" w:hAnsi="仿宋" w:eastAsia="仿宋" w:cs="仿宋"/>
          <w:sz w:val="21"/>
        </w:rPr>
      </w:pPr>
    </w:p>
    <w:p w14:paraId="0D949B25">
      <w:pPr>
        <w:spacing w:line="254" w:lineRule="auto"/>
        <w:rPr>
          <w:rFonts w:hint="eastAsia" w:ascii="仿宋" w:hAnsi="仿宋" w:eastAsia="仿宋" w:cs="仿宋"/>
          <w:sz w:val="21"/>
        </w:rPr>
      </w:pPr>
    </w:p>
    <w:p w14:paraId="11623E0A">
      <w:pPr>
        <w:spacing w:line="254" w:lineRule="auto"/>
        <w:rPr>
          <w:rFonts w:hint="eastAsia" w:ascii="仿宋" w:hAnsi="仿宋" w:eastAsia="仿宋" w:cs="仿宋"/>
          <w:sz w:val="21"/>
        </w:rPr>
      </w:pPr>
    </w:p>
    <w:p w14:paraId="07A62D53">
      <w:pPr>
        <w:spacing w:line="255" w:lineRule="auto"/>
        <w:rPr>
          <w:rFonts w:hint="eastAsia" w:ascii="仿宋" w:hAnsi="仿宋" w:eastAsia="仿宋" w:cs="仿宋"/>
          <w:sz w:val="21"/>
        </w:rPr>
      </w:pPr>
    </w:p>
    <w:p w14:paraId="5771F0CD">
      <w:pPr>
        <w:spacing w:line="255" w:lineRule="auto"/>
        <w:rPr>
          <w:rFonts w:hint="eastAsia" w:ascii="仿宋" w:hAnsi="仿宋" w:eastAsia="仿宋" w:cs="仿宋"/>
          <w:sz w:val="21"/>
        </w:rPr>
      </w:pPr>
    </w:p>
    <w:p w14:paraId="55AE9173">
      <w:pPr>
        <w:pStyle w:val="6"/>
        <w:spacing w:before="101" w:line="219" w:lineRule="auto"/>
        <w:ind w:left="739"/>
        <w:rPr>
          <w:rFonts w:hint="eastAsia" w:ascii="仿宋" w:hAnsi="仿宋" w:eastAsia="仿宋" w:cs="仿宋"/>
          <w:sz w:val="31"/>
          <w:szCs w:val="31"/>
        </w:rPr>
      </w:pPr>
      <w:r>
        <w:rPr>
          <w:rFonts w:hint="eastAsia" w:ascii="仿宋" w:hAnsi="仿宋" w:eastAsia="仿宋" w:cs="仿宋"/>
          <w:b/>
          <w:bCs/>
          <w:spacing w:val="7"/>
          <w:sz w:val="31"/>
          <w:szCs w:val="31"/>
        </w:rPr>
        <w:t>供应商名称：</w:t>
      </w:r>
    </w:p>
    <w:p w14:paraId="24D965EF">
      <w:pPr>
        <w:pStyle w:val="6"/>
        <w:spacing w:before="104" w:line="219" w:lineRule="auto"/>
        <w:ind w:left="739"/>
        <w:rPr>
          <w:rFonts w:hint="eastAsia" w:ascii="仿宋" w:hAnsi="仿宋" w:eastAsia="仿宋" w:cs="仿宋"/>
          <w:sz w:val="31"/>
          <w:szCs w:val="31"/>
        </w:rPr>
      </w:pPr>
      <w:r>
        <w:rPr>
          <w:rFonts w:hint="eastAsia" w:ascii="仿宋" w:hAnsi="仿宋" w:eastAsia="仿宋" w:cs="仿宋"/>
          <w:b/>
          <w:bCs/>
          <w:spacing w:val="-9"/>
          <w:sz w:val="31"/>
          <w:szCs w:val="31"/>
        </w:rPr>
        <w:t>法定代表人/单位负责人姓名：</w:t>
      </w:r>
    </w:p>
    <w:p w14:paraId="1422514B">
      <w:pPr>
        <w:pStyle w:val="6"/>
        <w:spacing w:before="123" w:line="219" w:lineRule="auto"/>
        <w:ind w:left="739"/>
        <w:rPr>
          <w:rFonts w:hint="eastAsia" w:ascii="仿宋" w:hAnsi="仿宋" w:eastAsia="仿宋" w:cs="仿宋"/>
          <w:sz w:val="31"/>
          <w:szCs w:val="31"/>
        </w:rPr>
      </w:pPr>
      <w:r>
        <w:rPr>
          <w:rFonts w:hint="eastAsia" w:ascii="仿宋" w:hAnsi="仿宋" w:eastAsia="仿宋" w:cs="仿宋"/>
          <w:b/>
          <w:bCs/>
          <w:spacing w:val="-13"/>
          <w:sz w:val="31"/>
          <w:szCs w:val="31"/>
        </w:rPr>
        <w:t>地址：</w:t>
      </w:r>
      <w:r>
        <w:rPr>
          <w:rFonts w:hint="eastAsia" w:ascii="仿宋" w:hAnsi="仿宋" w:eastAsia="仿宋" w:cs="仿宋"/>
          <w:spacing w:val="-13"/>
          <w:sz w:val="31"/>
          <w:szCs w:val="31"/>
        </w:rPr>
        <w:t xml:space="preserve"> </w:t>
      </w:r>
      <w:r>
        <w:rPr>
          <w:rFonts w:hint="eastAsia" w:ascii="仿宋" w:hAnsi="仿宋" w:eastAsia="仿宋" w:cs="仿宋"/>
          <w:b/>
          <w:bCs/>
          <w:spacing w:val="-13"/>
          <w:sz w:val="31"/>
          <w:szCs w:val="31"/>
        </w:rPr>
        <w:t>邮编：</w:t>
      </w:r>
    </w:p>
    <w:p w14:paraId="379960E9">
      <w:pPr>
        <w:pStyle w:val="6"/>
        <w:spacing w:before="110" w:line="219" w:lineRule="auto"/>
        <w:ind w:left="739"/>
        <w:rPr>
          <w:rFonts w:hint="eastAsia" w:ascii="仿宋" w:hAnsi="仿宋" w:eastAsia="仿宋" w:cs="仿宋"/>
          <w:sz w:val="31"/>
          <w:szCs w:val="31"/>
        </w:rPr>
      </w:pPr>
      <w:r>
        <w:rPr>
          <w:rFonts w:hint="eastAsia" w:ascii="仿宋" w:hAnsi="仿宋" w:eastAsia="仿宋" w:cs="仿宋"/>
          <w:b/>
          <w:bCs/>
          <w:spacing w:val="-13"/>
          <w:sz w:val="31"/>
          <w:szCs w:val="31"/>
        </w:rPr>
        <w:t>电话：</w:t>
      </w:r>
      <w:r>
        <w:rPr>
          <w:rFonts w:hint="eastAsia" w:ascii="仿宋" w:hAnsi="仿宋" w:eastAsia="仿宋" w:cs="仿宋"/>
          <w:spacing w:val="-22"/>
          <w:sz w:val="31"/>
          <w:szCs w:val="31"/>
        </w:rPr>
        <w:t xml:space="preserve"> </w:t>
      </w:r>
      <w:r>
        <w:rPr>
          <w:rFonts w:hint="eastAsia" w:ascii="仿宋" w:hAnsi="仿宋" w:eastAsia="仿宋" w:cs="仿宋"/>
          <w:b/>
          <w:bCs/>
          <w:spacing w:val="-13"/>
          <w:sz w:val="31"/>
          <w:szCs w:val="31"/>
        </w:rPr>
        <w:t>传真：</w:t>
      </w:r>
    </w:p>
    <w:p w14:paraId="2408CD74">
      <w:pPr>
        <w:pStyle w:val="6"/>
        <w:spacing w:before="170" w:line="224" w:lineRule="auto"/>
        <w:ind w:left="738"/>
        <w:rPr>
          <w:rFonts w:hint="eastAsia" w:ascii="仿宋" w:hAnsi="仿宋" w:eastAsia="仿宋" w:cs="仿宋"/>
          <w:sz w:val="25"/>
          <w:szCs w:val="25"/>
        </w:rPr>
      </w:pPr>
      <w:r>
        <w:rPr>
          <w:rFonts w:hint="eastAsia" w:ascii="仿宋" w:hAnsi="仿宋" w:eastAsia="仿宋" w:cs="仿宋"/>
          <w:b/>
          <w:bCs/>
          <w:spacing w:val="-16"/>
          <w:sz w:val="25"/>
          <w:szCs w:val="25"/>
        </w:rPr>
        <w:t>网</w:t>
      </w:r>
      <w:r>
        <w:rPr>
          <w:rFonts w:hint="eastAsia" w:ascii="仿宋" w:hAnsi="仿宋" w:eastAsia="仿宋" w:cs="仿宋"/>
          <w:spacing w:val="-37"/>
          <w:sz w:val="25"/>
          <w:szCs w:val="25"/>
        </w:rPr>
        <w:t xml:space="preserve"> </w:t>
      </w:r>
      <w:r>
        <w:rPr>
          <w:rFonts w:hint="eastAsia" w:ascii="仿宋" w:hAnsi="仿宋" w:eastAsia="仿宋" w:cs="仿宋"/>
          <w:b/>
          <w:bCs/>
          <w:spacing w:val="-16"/>
          <w:sz w:val="25"/>
          <w:szCs w:val="25"/>
        </w:rPr>
        <w:t>址</w:t>
      </w:r>
      <w:r>
        <w:rPr>
          <w:rFonts w:hint="eastAsia" w:ascii="仿宋" w:hAnsi="仿宋" w:eastAsia="仿宋" w:cs="仿宋"/>
          <w:spacing w:val="-48"/>
          <w:sz w:val="25"/>
          <w:szCs w:val="25"/>
        </w:rPr>
        <w:t xml:space="preserve"> </w:t>
      </w:r>
      <w:r>
        <w:rPr>
          <w:rFonts w:hint="eastAsia" w:ascii="仿宋" w:hAnsi="仿宋" w:eastAsia="仿宋" w:cs="仿宋"/>
          <w:b/>
          <w:bCs/>
          <w:spacing w:val="-16"/>
          <w:sz w:val="25"/>
          <w:szCs w:val="25"/>
        </w:rPr>
        <w:t>：</w:t>
      </w:r>
    </w:p>
    <w:p w14:paraId="721A64A2">
      <w:pPr>
        <w:pStyle w:val="6"/>
        <w:spacing w:before="190" w:line="220" w:lineRule="auto"/>
        <w:ind w:left="738"/>
        <w:rPr>
          <w:rFonts w:hint="eastAsia" w:ascii="仿宋" w:hAnsi="仿宋" w:eastAsia="仿宋" w:cs="仿宋"/>
          <w:sz w:val="25"/>
          <w:szCs w:val="25"/>
        </w:rPr>
      </w:pPr>
      <w:r>
        <w:rPr>
          <w:rFonts w:hint="eastAsia" w:ascii="仿宋" w:hAnsi="仿宋" w:eastAsia="仿宋" w:cs="仿宋"/>
          <w:b/>
          <w:bCs/>
          <w:spacing w:val="30"/>
          <w:sz w:val="25"/>
          <w:szCs w:val="25"/>
        </w:rPr>
        <w:t>电子邮箱</w:t>
      </w:r>
      <w:r>
        <w:rPr>
          <w:rFonts w:hint="eastAsia" w:ascii="仿宋" w:hAnsi="仿宋" w:eastAsia="仿宋" w:cs="仿宋"/>
          <w:spacing w:val="-54"/>
          <w:sz w:val="25"/>
          <w:szCs w:val="25"/>
        </w:rPr>
        <w:t xml:space="preserve"> </w:t>
      </w:r>
      <w:r>
        <w:rPr>
          <w:rFonts w:hint="eastAsia" w:ascii="仿宋" w:hAnsi="仿宋" w:eastAsia="仿宋" w:cs="仿宋"/>
          <w:b/>
          <w:bCs/>
          <w:spacing w:val="30"/>
          <w:sz w:val="25"/>
          <w:szCs w:val="25"/>
        </w:rPr>
        <w:t>：</w:t>
      </w:r>
    </w:p>
    <w:p w14:paraId="2EB6B5F8">
      <w:pPr>
        <w:pStyle w:val="6"/>
        <w:spacing w:before="123" w:line="219" w:lineRule="auto"/>
        <w:ind w:left="739"/>
        <w:rPr>
          <w:rFonts w:hint="eastAsia" w:ascii="仿宋" w:hAnsi="仿宋" w:eastAsia="仿宋" w:cs="仿宋"/>
          <w:sz w:val="31"/>
          <w:szCs w:val="31"/>
        </w:rPr>
      </w:pPr>
      <w:r>
        <w:rPr>
          <w:rFonts w:hint="eastAsia" w:ascii="仿宋" w:hAnsi="仿宋" w:eastAsia="仿宋" w:cs="仿宋"/>
          <w:b/>
          <w:bCs/>
          <w:spacing w:val="-9"/>
          <w:sz w:val="31"/>
          <w:szCs w:val="31"/>
        </w:rPr>
        <w:t>响应代表：</w:t>
      </w:r>
      <w:r>
        <w:rPr>
          <w:rFonts w:hint="eastAsia" w:ascii="仿宋" w:hAnsi="仿宋" w:eastAsia="仿宋" w:cs="仿宋"/>
          <w:spacing w:val="-36"/>
          <w:sz w:val="31"/>
          <w:szCs w:val="31"/>
        </w:rPr>
        <w:t xml:space="preserve"> </w:t>
      </w:r>
      <w:r>
        <w:rPr>
          <w:rFonts w:hint="eastAsia" w:ascii="仿宋" w:hAnsi="仿宋" w:eastAsia="仿宋" w:cs="仿宋"/>
          <w:b/>
          <w:bCs/>
          <w:spacing w:val="-9"/>
          <w:sz w:val="31"/>
          <w:szCs w:val="31"/>
        </w:rPr>
        <w:t>签字：</w:t>
      </w:r>
    </w:p>
    <w:p w14:paraId="62CF4ADB">
      <w:pPr>
        <w:pStyle w:val="6"/>
        <w:spacing w:before="110" w:line="219" w:lineRule="auto"/>
        <w:ind w:left="739"/>
        <w:rPr>
          <w:rFonts w:hint="eastAsia" w:ascii="仿宋" w:hAnsi="仿宋" w:eastAsia="仿宋" w:cs="仿宋"/>
          <w:sz w:val="31"/>
          <w:szCs w:val="31"/>
        </w:rPr>
      </w:pPr>
      <w:r>
        <w:rPr>
          <w:rFonts w:hint="eastAsia" w:ascii="仿宋" w:hAnsi="仿宋" w:eastAsia="仿宋" w:cs="仿宋"/>
          <w:b/>
          <w:bCs/>
          <w:spacing w:val="16"/>
          <w:sz w:val="31"/>
          <w:szCs w:val="31"/>
        </w:rPr>
        <w:t>手机：</w:t>
      </w:r>
      <w:r>
        <w:rPr>
          <w:rFonts w:hint="eastAsia" w:ascii="仿宋" w:hAnsi="仿宋" w:eastAsia="仿宋" w:cs="仿宋"/>
          <w:spacing w:val="107"/>
          <w:sz w:val="31"/>
          <w:szCs w:val="31"/>
        </w:rPr>
        <w:t xml:space="preserve"> </w:t>
      </w:r>
      <w:r>
        <w:rPr>
          <w:rFonts w:hint="eastAsia" w:ascii="仿宋" w:hAnsi="仿宋" w:eastAsia="仿宋" w:cs="仿宋"/>
          <w:b/>
          <w:bCs/>
          <w:spacing w:val="16"/>
          <w:sz w:val="31"/>
          <w:szCs w:val="31"/>
        </w:rPr>
        <w:t>日期：年月日</w:t>
      </w:r>
    </w:p>
    <w:p w14:paraId="7526F1A8">
      <w:pPr>
        <w:spacing w:line="219" w:lineRule="auto"/>
        <w:rPr>
          <w:rFonts w:hint="eastAsia" w:ascii="仿宋" w:hAnsi="仿宋" w:eastAsia="仿宋" w:cs="仿宋"/>
          <w:sz w:val="31"/>
          <w:szCs w:val="31"/>
        </w:rPr>
        <w:sectPr>
          <w:headerReference r:id="rId20" w:type="default"/>
          <w:footerReference r:id="rId21" w:type="default"/>
          <w:pgSz w:w="11900" w:h="16830"/>
          <w:pgMar w:top="1134" w:right="1417" w:bottom="1134" w:left="1417" w:header="1260" w:footer="1399" w:gutter="0"/>
          <w:pgNumType w:fmt="decimal"/>
          <w:cols w:space="720" w:num="1"/>
        </w:sectPr>
      </w:pPr>
    </w:p>
    <w:p w14:paraId="3AE0291B">
      <w:pPr>
        <w:spacing w:line="335" w:lineRule="auto"/>
        <w:rPr>
          <w:rFonts w:hint="eastAsia" w:ascii="仿宋" w:hAnsi="仿宋" w:eastAsia="仿宋" w:cs="仿宋"/>
          <w:sz w:val="21"/>
        </w:rPr>
      </w:pPr>
    </w:p>
    <w:p w14:paraId="054B0293">
      <w:pPr>
        <w:pStyle w:val="6"/>
        <w:spacing w:before="101" w:line="219" w:lineRule="auto"/>
        <w:ind w:left="2064"/>
        <w:rPr>
          <w:rFonts w:hint="eastAsia" w:ascii="仿宋" w:hAnsi="仿宋" w:eastAsia="仿宋" w:cs="仿宋"/>
          <w:sz w:val="31"/>
          <w:szCs w:val="31"/>
        </w:rPr>
      </w:pPr>
      <w:r>
        <w:rPr>
          <w:rFonts w:hint="eastAsia" w:ascii="仿宋" w:hAnsi="仿宋" w:eastAsia="仿宋" w:cs="仿宋"/>
          <w:b/>
          <w:bCs/>
          <w:spacing w:val="17"/>
          <w:sz w:val="31"/>
          <w:szCs w:val="31"/>
        </w:rPr>
        <w:t>第一部分资格性响应文件(格式)</w:t>
      </w:r>
    </w:p>
    <w:p w14:paraId="1E88E931">
      <w:pPr>
        <w:pStyle w:val="6"/>
        <w:spacing w:before="229" w:line="219" w:lineRule="auto"/>
        <w:ind w:left="3003"/>
        <w:outlineLvl w:val="2"/>
        <w:rPr>
          <w:rFonts w:hint="eastAsia" w:ascii="仿宋" w:hAnsi="仿宋" w:eastAsia="仿宋" w:cs="仿宋"/>
          <w:sz w:val="28"/>
          <w:szCs w:val="28"/>
        </w:rPr>
      </w:pPr>
      <w:r>
        <w:rPr>
          <w:rFonts w:hint="eastAsia" w:ascii="仿宋" w:hAnsi="仿宋" w:eastAsia="仿宋" w:cs="仿宋"/>
          <w:b/>
          <w:bCs/>
          <w:spacing w:val="2"/>
          <w:sz w:val="28"/>
          <w:szCs w:val="28"/>
        </w:rPr>
        <w:t>一、法定代表人授权书</w:t>
      </w:r>
    </w:p>
    <w:p w14:paraId="2EE79C70">
      <w:pPr>
        <w:pStyle w:val="6"/>
        <w:spacing w:before="191" w:line="219" w:lineRule="auto"/>
        <w:ind w:left="29"/>
        <w:rPr>
          <w:rFonts w:hint="eastAsia" w:ascii="仿宋" w:hAnsi="仿宋" w:eastAsia="仿宋" w:cs="仿宋"/>
          <w:sz w:val="22"/>
          <w:szCs w:val="22"/>
        </w:rPr>
      </w:pPr>
      <w:r>
        <w:rPr>
          <w:rFonts w:hint="eastAsia" w:ascii="仿宋" w:hAnsi="仿宋" w:eastAsia="仿宋" w:cs="仿宋"/>
          <w:spacing w:val="-1"/>
          <w:sz w:val="22"/>
          <w:szCs w:val="22"/>
          <w:u w:val="single" w:color="auto"/>
        </w:rPr>
        <w:t>西藏自治区市场监督管理局：</w:t>
      </w:r>
      <w:r>
        <w:rPr>
          <w:rFonts w:hint="eastAsia" w:ascii="仿宋" w:hAnsi="仿宋" w:eastAsia="仿宋" w:cs="仿宋"/>
          <w:spacing w:val="6"/>
          <w:sz w:val="22"/>
          <w:szCs w:val="22"/>
          <w:u w:val="single" w:color="auto"/>
        </w:rPr>
        <w:t xml:space="preserve">  </w:t>
      </w:r>
    </w:p>
    <w:p w14:paraId="255CCA80">
      <w:pPr>
        <w:pStyle w:val="6"/>
        <w:spacing w:before="198" w:line="398" w:lineRule="auto"/>
        <w:ind w:left="29" w:right="34" w:firstLine="509"/>
        <w:jc w:val="both"/>
        <w:rPr>
          <w:rFonts w:hint="eastAsia" w:ascii="仿宋" w:hAnsi="仿宋" w:eastAsia="仿宋" w:cs="仿宋"/>
          <w:sz w:val="22"/>
          <w:szCs w:val="22"/>
        </w:rPr>
      </w:pPr>
      <w:r>
        <w:rPr>
          <w:rFonts w:hint="eastAsia" w:ascii="仿宋" w:hAnsi="仿宋" w:eastAsia="仿宋" w:cs="仿宋"/>
          <w:spacing w:val="11"/>
          <w:sz w:val="22"/>
          <w:szCs w:val="22"/>
        </w:rPr>
        <w:t>本授权声明：</w:t>
      </w:r>
      <w:r>
        <w:rPr>
          <w:rFonts w:hint="eastAsia" w:ascii="仿宋" w:hAnsi="仿宋" w:eastAsia="仿宋" w:cs="仿宋"/>
          <w:spacing w:val="11"/>
          <w:sz w:val="22"/>
          <w:szCs w:val="22"/>
          <w:u w:val="single" w:color="auto"/>
        </w:rPr>
        <w:t xml:space="preserve">           </w:t>
      </w:r>
      <w:r>
        <w:rPr>
          <w:rFonts w:hint="eastAsia" w:ascii="仿宋" w:hAnsi="仿宋" w:eastAsia="仿宋" w:cs="仿宋"/>
          <w:spacing w:val="-40"/>
          <w:sz w:val="22"/>
          <w:szCs w:val="22"/>
        </w:rPr>
        <w:t xml:space="preserve"> </w:t>
      </w:r>
      <w:r>
        <w:rPr>
          <w:rFonts w:hint="eastAsia" w:ascii="仿宋" w:hAnsi="仿宋" w:eastAsia="仿宋" w:cs="仿宋"/>
          <w:spacing w:val="11"/>
          <w:sz w:val="22"/>
          <w:szCs w:val="22"/>
        </w:rPr>
        <w:t>(供应商名称)</w:t>
      </w:r>
      <w:r>
        <w:rPr>
          <w:rFonts w:hint="eastAsia" w:ascii="仿宋" w:hAnsi="仿宋" w:eastAsia="仿宋" w:cs="仿宋"/>
          <w:spacing w:val="-58"/>
          <w:sz w:val="22"/>
          <w:szCs w:val="22"/>
        </w:rPr>
        <w:t xml:space="preserve"> </w:t>
      </w:r>
      <w:r>
        <w:rPr>
          <w:rFonts w:hint="eastAsia" w:ascii="仿宋" w:hAnsi="仿宋" w:eastAsia="仿宋" w:cs="仿宋"/>
          <w:spacing w:val="4"/>
          <w:sz w:val="22"/>
          <w:szCs w:val="22"/>
          <w:u w:val="single" w:color="auto"/>
        </w:rPr>
        <w:t xml:space="preserve">           </w:t>
      </w:r>
      <w:r>
        <w:rPr>
          <w:rFonts w:hint="eastAsia" w:ascii="仿宋" w:hAnsi="仿宋" w:eastAsia="仿宋" w:cs="仿宋"/>
          <w:spacing w:val="-84"/>
          <w:sz w:val="22"/>
          <w:szCs w:val="22"/>
        </w:rPr>
        <w:t xml:space="preserve"> </w:t>
      </w:r>
      <w:r>
        <w:rPr>
          <w:rFonts w:hint="eastAsia" w:ascii="仿宋" w:hAnsi="仿宋" w:eastAsia="仿宋" w:cs="仿宋"/>
          <w:spacing w:val="11"/>
          <w:sz w:val="22"/>
          <w:szCs w:val="22"/>
        </w:rPr>
        <w:t>_</w:t>
      </w:r>
      <w:r>
        <w:rPr>
          <w:rFonts w:hint="eastAsia" w:ascii="仿宋" w:hAnsi="仿宋" w:eastAsia="仿宋" w:cs="仿宋"/>
          <w:b/>
          <w:bCs/>
          <w:spacing w:val="11"/>
          <w:sz w:val="22"/>
          <w:szCs w:val="22"/>
        </w:rPr>
        <w:t>(法定代表人姓名、</w:t>
      </w:r>
      <w:r>
        <w:rPr>
          <w:rFonts w:hint="eastAsia" w:ascii="仿宋" w:hAnsi="仿宋" w:eastAsia="仿宋" w:cs="仿宋"/>
          <w:b/>
          <w:bCs/>
          <w:spacing w:val="10"/>
          <w:sz w:val="22"/>
          <w:szCs w:val="22"/>
        </w:rPr>
        <w:t>职务)</w:t>
      </w:r>
      <w:r>
        <w:rPr>
          <w:rFonts w:hint="eastAsia" w:ascii="仿宋" w:hAnsi="仿宋" w:eastAsia="仿宋" w:cs="仿宋"/>
          <w:sz w:val="22"/>
          <w:szCs w:val="22"/>
        </w:rPr>
        <w:t xml:space="preserve"> </w:t>
      </w:r>
      <w:r>
        <w:rPr>
          <w:rFonts w:hint="eastAsia" w:ascii="仿宋" w:hAnsi="仿宋" w:eastAsia="仿宋" w:cs="仿宋"/>
          <w:spacing w:val="10"/>
          <w:sz w:val="22"/>
          <w:szCs w:val="22"/>
        </w:rPr>
        <w:t>授权</w:t>
      </w:r>
      <w:r>
        <w:rPr>
          <w:rFonts w:hint="eastAsia" w:ascii="仿宋" w:hAnsi="仿宋" w:eastAsia="仿宋" w:cs="仿宋"/>
          <w:spacing w:val="-41"/>
          <w:sz w:val="22"/>
          <w:szCs w:val="22"/>
        </w:rPr>
        <w:t xml:space="preserve"> </w:t>
      </w:r>
      <w:r>
        <w:rPr>
          <w:rFonts w:hint="eastAsia" w:ascii="仿宋" w:hAnsi="仿宋" w:eastAsia="仿宋" w:cs="仿宋"/>
          <w:spacing w:val="10"/>
          <w:sz w:val="22"/>
          <w:szCs w:val="22"/>
          <w:u w:val="single" w:color="auto"/>
        </w:rPr>
        <w:t xml:space="preserve">                       </w:t>
      </w:r>
      <w:r>
        <w:rPr>
          <w:rFonts w:hint="eastAsia" w:ascii="仿宋" w:hAnsi="仿宋" w:eastAsia="仿宋" w:cs="仿宋"/>
          <w:spacing w:val="10"/>
          <w:sz w:val="22"/>
          <w:szCs w:val="22"/>
        </w:rPr>
        <w:t xml:space="preserve"> </w:t>
      </w:r>
      <w:r>
        <w:rPr>
          <w:rFonts w:hint="eastAsia" w:ascii="仿宋" w:hAnsi="仿宋" w:eastAsia="仿宋" w:cs="仿宋"/>
          <w:b/>
          <w:bCs/>
          <w:spacing w:val="10"/>
          <w:sz w:val="22"/>
          <w:szCs w:val="22"/>
        </w:rPr>
        <w:t>(被授权人姓名、职务)为我方</w:t>
      </w:r>
      <w:r>
        <w:rPr>
          <w:rFonts w:hint="eastAsia" w:ascii="仿宋" w:hAnsi="仿宋" w:eastAsia="仿宋" w:cs="仿宋"/>
          <w:spacing w:val="-54"/>
          <w:sz w:val="22"/>
          <w:szCs w:val="22"/>
        </w:rPr>
        <w:t xml:space="preserve"> </w:t>
      </w:r>
      <w:r>
        <w:rPr>
          <w:rFonts w:hint="eastAsia" w:ascii="仿宋" w:hAnsi="仿宋" w:eastAsia="仿宋" w:cs="仿宋"/>
          <w:b/>
          <w:bCs/>
          <w:spacing w:val="10"/>
          <w:sz w:val="22"/>
          <w:szCs w:val="22"/>
        </w:rPr>
        <w:t>“</w:t>
      </w:r>
      <w:r>
        <w:rPr>
          <w:rFonts w:hint="eastAsia" w:ascii="仿宋" w:hAnsi="仿宋" w:eastAsia="仿宋" w:cs="仿宋"/>
          <w:b/>
          <w:bCs/>
          <w:sz w:val="22"/>
          <w:szCs w:val="22"/>
        </w:rPr>
        <w:t>XXXX</w:t>
      </w:r>
      <w:r>
        <w:rPr>
          <w:rFonts w:hint="eastAsia" w:ascii="仿宋" w:hAnsi="仿宋" w:eastAsia="仿宋" w:cs="仿宋"/>
          <w:b/>
          <w:bCs/>
          <w:spacing w:val="10"/>
          <w:sz w:val="22"/>
          <w:szCs w:val="22"/>
        </w:rPr>
        <w:t>” 项目(项目编</w:t>
      </w:r>
      <w:r>
        <w:rPr>
          <w:rFonts w:hint="eastAsia" w:ascii="仿宋" w:hAnsi="仿宋" w:eastAsia="仿宋" w:cs="仿宋"/>
          <w:sz w:val="22"/>
          <w:szCs w:val="22"/>
        </w:rPr>
        <w:t xml:space="preserve"> </w:t>
      </w:r>
      <w:r>
        <w:rPr>
          <w:rFonts w:hint="eastAsia" w:ascii="仿宋" w:hAnsi="仿宋" w:eastAsia="仿宋" w:cs="仿宋"/>
          <w:spacing w:val="8"/>
          <w:sz w:val="22"/>
          <w:szCs w:val="22"/>
        </w:rPr>
        <w:t>号：</w:t>
      </w:r>
      <w:r>
        <w:rPr>
          <w:rFonts w:hint="eastAsia" w:ascii="仿宋" w:hAnsi="仿宋" w:eastAsia="仿宋" w:cs="仿宋"/>
          <w:sz w:val="22"/>
          <w:szCs w:val="22"/>
        </w:rPr>
        <w:t>XXXX</w:t>
      </w:r>
      <w:r>
        <w:rPr>
          <w:rFonts w:hint="eastAsia" w:ascii="仿宋" w:hAnsi="仿宋" w:eastAsia="仿宋" w:cs="仿宋"/>
          <w:spacing w:val="8"/>
          <w:sz w:val="22"/>
          <w:szCs w:val="22"/>
        </w:rPr>
        <w:t>)</w:t>
      </w:r>
      <w:r>
        <w:rPr>
          <w:rFonts w:hint="eastAsia" w:ascii="仿宋" w:hAnsi="仿宋" w:eastAsia="仿宋" w:cs="仿宋"/>
          <w:spacing w:val="36"/>
          <w:sz w:val="22"/>
          <w:szCs w:val="22"/>
        </w:rPr>
        <w:t xml:space="preserve"> </w:t>
      </w:r>
      <w:r>
        <w:rPr>
          <w:rFonts w:hint="eastAsia" w:ascii="仿宋" w:hAnsi="仿宋" w:eastAsia="仿宋" w:cs="仿宋"/>
          <w:spacing w:val="8"/>
          <w:sz w:val="22"/>
          <w:szCs w:val="22"/>
        </w:rPr>
        <w:t>磋商活动的合法代表，以我方名义全权处理该</w:t>
      </w:r>
      <w:r>
        <w:rPr>
          <w:rFonts w:hint="eastAsia" w:ascii="仿宋" w:hAnsi="仿宋" w:eastAsia="仿宋" w:cs="仿宋"/>
          <w:spacing w:val="7"/>
          <w:sz w:val="22"/>
          <w:szCs w:val="22"/>
        </w:rPr>
        <w:t>项目有关磋商、签订合同以及</w:t>
      </w:r>
      <w:r>
        <w:rPr>
          <w:rFonts w:hint="eastAsia" w:ascii="仿宋" w:hAnsi="仿宋" w:eastAsia="仿宋" w:cs="仿宋"/>
          <w:sz w:val="22"/>
          <w:szCs w:val="22"/>
        </w:rPr>
        <w:t xml:space="preserve"> </w:t>
      </w:r>
      <w:r>
        <w:rPr>
          <w:rFonts w:hint="eastAsia" w:ascii="仿宋" w:hAnsi="仿宋" w:eastAsia="仿宋" w:cs="仿宋"/>
          <w:spacing w:val="5"/>
          <w:sz w:val="22"/>
          <w:szCs w:val="22"/>
        </w:rPr>
        <w:t>执行合同等一切事宜。</w:t>
      </w:r>
    </w:p>
    <w:p w14:paraId="0BB173D6">
      <w:pPr>
        <w:spacing w:before="20" w:line="221" w:lineRule="auto"/>
        <w:ind w:left="449"/>
        <w:rPr>
          <w:rFonts w:hint="eastAsia" w:ascii="仿宋" w:hAnsi="仿宋" w:eastAsia="仿宋" w:cs="仿宋"/>
          <w:sz w:val="22"/>
          <w:szCs w:val="22"/>
        </w:rPr>
      </w:pPr>
      <w:r>
        <w:rPr>
          <w:rFonts w:hint="eastAsia" w:ascii="仿宋" w:hAnsi="仿宋" w:eastAsia="仿宋" w:cs="仿宋"/>
          <w:spacing w:val="3"/>
          <w:sz w:val="22"/>
          <w:szCs w:val="22"/>
        </w:rPr>
        <w:t>特此声明。</w:t>
      </w:r>
    </w:p>
    <w:p w14:paraId="10905397">
      <w:pPr>
        <w:spacing w:line="284" w:lineRule="auto"/>
        <w:rPr>
          <w:rFonts w:hint="eastAsia" w:ascii="仿宋" w:hAnsi="仿宋" w:eastAsia="仿宋" w:cs="仿宋"/>
          <w:sz w:val="21"/>
        </w:rPr>
      </w:pPr>
    </w:p>
    <w:p w14:paraId="009050CE">
      <w:pPr>
        <w:spacing w:line="284" w:lineRule="auto"/>
        <w:rPr>
          <w:rFonts w:hint="eastAsia" w:ascii="仿宋" w:hAnsi="仿宋" w:eastAsia="仿宋" w:cs="仿宋"/>
          <w:sz w:val="21"/>
        </w:rPr>
      </w:pPr>
    </w:p>
    <w:p w14:paraId="4C14A7F5">
      <w:pPr>
        <w:pStyle w:val="6"/>
        <w:spacing w:before="79" w:line="219" w:lineRule="auto"/>
        <w:ind w:left="29"/>
        <w:rPr>
          <w:rFonts w:hint="eastAsia" w:ascii="仿宋" w:hAnsi="仿宋" w:eastAsia="仿宋" w:cs="仿宋"/>
          <w:sz w:val="24"/>
          <w:szCs w:val="24"/>
        </w:rPr>
      </w:pPr>
      <w:r>
        <w:rPr>
          <w:rFonts w:hint="eastAsia" w:ascii="仿宋" w:hAnsi="仿宋" w:eastAsia="仿宋" w:cs="仿宋"/>
          <w:spacing w:val="13"/>
          <w:sz w:val="24"/>
          <w:szCs w:val="24"/>
        </w:rPr>
        <w:t>法定代表人(签字):</w:t>
      </w:r>
    </w:p>
    <w:p w14:paraId="0BB022D1">
      <w:pPr>
        <w:pStyle w:val="6"/>
        <w:spacing w:before="234" w:line="219" w:lineRule="auto"/>
        <w:ind w:left="29"/>
        <w:rPr>
          <w:rFonts w:hint="eastAsia" w:ascii="仿宋" w:hAnsi="仿宋" w:eastAsia="仿宋" w:cs="仿宋"/>
          <w:sz w:val="22"/>
          <w:szCs w:val="22"/>
        </w:rPr>
      </w:pPr>
      <w:r>
        <w:rPr>
          <w:rFonts w:hint="eastAsia" w:ascii="仿宋" w:hAnsi="仿宋" w:eastAsia="仿宋" w:cs="仿宋"/>
          <w:spacing w:val="33"/>
          <w:sz w:val="22"/>
          <w:szCs w:val="22"/>
        </w:rPr>
        <w:t>授权代表(签字):</w:t>
      </w:r>
    </w:p>
    <w:p w14:paraId="4E47EFD6">
      <w:pPr>
        <w:pStyle w:val="6"/>
        <w:spacing w:before="238" w:line="219" w:lineRule="auto"/>
        <w:ind w:left="29"/>
        <w:rPr>
          <w:rFonts w:hint="eastAsia" w:ascii="仿宋" w:hAnsi="仿宋" w:eastAsia="仿宋" w:cs="仿宋"/>
          <w:sz w:val="22"/>
          <w:szCs w:val="22"/>
        </w:rPr>
      </w:pPr>
      <w:r>
        <w:rPr>
          <w:rFonts w:hint="eastAsia" w:ascii="仿宋" w:hAnsi="仿宋" w:eastAsia="仿宋" w:cs="仿宋"/>
          <w:spacing w:val="22"/>
          <w:sz w:val="22"/>
          <w:szCs w:val="22"/>
        </w:rPr>
        <w:t>供应商名称(全称并加盖公章):</w:t>
      </w:r>
    </w:p>
    <w:p w14:paraId="088EA6EB">
      <w:pPr>
        <w:spacing w:before="241" w:line="224" w:lineRule="auto"/>
        <w:ind w:left="29"/>
        <w:rPr>
          <w:rFonts w:hint="eastAsia" w:ascii="仿宋" w:hAnsi="仿宋" w:eastAsia="仿宋" w:cs="仿宋"/>
          <w:sz w:val="22"/>
          <w:szCs w:val="22"/>
        </w:rPr>
      </w:pPr>
      <w:r>
        <w:rPr>
          <w:rFonts w:hint="eastAsia" w:ascii="仿宋" w:hAnsi="仿宋" w:eastAsia="仿宋" w:cs="仿宋"/>
          <w:spacing w:val="-23"/>
          <w:sz w:val="22"/>
          <w:szCs w:val="22"/>
        </w:rPr>
        <w:t>日</w:t>
      </w:r>
      <w:r>
        <w:rPr>
          <w:rFonts w:hint="eastAsia" w:ascii="仿宋" w:hAnsi="仿宋" w:eastAsia="仿宋" w:cs="仿宋"/>
          <w:spacing w:val="7"/>
          <w:sz w:val="22"/>
          <w:szCs w:val="22"/>
        </w:rPr>
        <w:t xml:space="preserve">       </w:t>
      </w:r>
      <w:r>
        <w:rPr>
          <w:rFonts w:hint="eastAsia" w:ascii="仿宋" w:hAnsi="仿宋" w:eastAsia="仿宋" w:cs="仿宋"/>
          <w:spacing w:val="-23"/>
          <w:sz w:val="22"/>
          <w:szCs w:val="22"/>
        </w:rPr>
        <w:t>期：</w:t>
      </w:r>
    </w:p>
    <w:p w14:paraId="0C248877">
      <w:pPr>
        <w:spacing w:line="306" w:lineRule="auto"/>
        <w:rPr>
          <w:rFonts w:hint="eastAsia" w:ascii="仿宋" w:hAnsi="仿宋" w:eastAsia="仿宋" w:cs="仿宋"/>
          <w:sz w:val="21"/>
        </w:rPr>
      </w:pPr>
    </w:p>
    <w:p w14:paraId="372F0771">
      <w:pPr>
        <w:spacing w:line="307" w:lineRule="auto"/>
        <w:rPr>
          <w:rFonts w:hint="eastAsia" w:ascii="仿宋" w:hAnsi="仿宋" w:eastAsia="仿宋" w:cs="仿宋"/>
          <w:sz w:val="21"/>
        </w:rPr>
      </w:pPr>
    </w:p>
    <w:p w14:paraId="32D8F632">
      <w:pPr>
        <w:pStyle w:val="6"/>
        <w:spacing w:before="72" w:line="219" w:lineRule="auto"/>
        <w:ind w:left="453"/>
        <w:rPr>
          <w:rFonts w:hint="eastAsia" w:ascii="仿宋" w:hAnsi="仿宋" w:eastAsia="仿宋" w:cs="仿宋"/>
          <w:sz w:val="22"/>
          <w:szCs w:val="22"/>
        </w:rPr>
      </w:pPr>
      <w:r>
        <w:rPr>
          <w:rFonts w:hint="eastAsia" w:ascii="仿宋" w:hAnsi="仿宋" w:eastAsia="仿宋" w:cs="仿宋"/>
          <w:b/>
          <w:bCs/>
          <w:spacing w:val="-11"/>
          <w:sz w:val="22"/>
          <w:szCs w:val="22"/>
        </w:rPr>
        <w:t>说明：</w:t>
      </w:r>
    </w:p>
    <w:p w14:paraId="316C1A4B">
      <w:pPr>
        <w:pStyle w:val="6"/>
        <w:spacing w:before="231" w:line="313" w:lineRule="auto"/>
        <w:ind w:right="89" w:firstLine="449"/>
        <w:rPr>
          <w:rFonts w:hint="eastAsia" w:ascii="仿宋" w:hAnsi="仿宋" w:eastAsia="仿宋" w:cs="仿宋"/>
          <w:sz w:val="22"/>
          <w:szCs w:val="22"/>
        </w:rPr>
      </w:pPr>
      <w:r>
        <w:rPr>
          <w:rFonts w:hint="eastAsia" w:ascii="仿宋" w:hAnsi="仿宋" w:eastAsia="仿宋" w:cs="仿宋"/>
          <w:spacing w:val="10"/>
          <w:sz w:val="22"/>
          <w:szCs w:val="22"/>
        </w:rPr>
        <w:t>1.</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授权书在响应文件中必须装订一份原件(附上法定代表人身份证复</w:t>
      </w:r>
      <w:r>
        <w:rPr>
          <w:rFonts w:hint="eastAsia" w:ascii="仿宋" w:hAnsi="仿宋" w:eastAsia="仿宋" w:cs="仿宋"/>
          <w:spacing w:val="9"/>
          <w:sz w:val="22"/>
          <w:szCs w:val="22"/>
        </w:rPr>
        <w:t>印件以及被授</w:t>
      </w:r>
      <w:r>
        <w:rPr>
          <w:rFonts w:hint="eastAsia" w:ascii="仿宋" w:hAnsi="仿宋" w:eastAsia="仿宋" w:cs="仿宋"/>
          <w:sz w:val="22"/>
          <w:szCs w:val="22"/>
        </w:rPr>
        <w:t xml:space="preserve"> </w:t>
      </w:r>
      <w:r>
        <w:rPr>
          <w:rFonts w:hint="eastAsia" w:ascii="仿宋" w:hAnsi="仿宋" w:eastAsia="仿宋" w:cs="仿宋"/>
          <w:spacing w:val="16"/>
          <w:sz w:val="22"/>
          <w:szCs w:val="22"/>
        </w:rPr>
        <w:t>权代表的身份证复印件),身份证复印件需提供正、反两面。</w:t>
      </w:r>
    </w:p>
    <w:p w14:paraId="6B8DABEA">
      <w:pPr>
        <w:pStyle w:val="6"/>
        <w:spacing w:before="224" w:line="219" w:lineRule="auto"/>
        <w:ind w:left="449"/>
        <w:rPr>
          <w:rFonts w:hint="eastAsia" w:ascii="仿宋" w:hAnsi="仿宋" w:eastAsia="仿宋" w:cs="仿宋"/>
          <w:sz w:val="22"/>
          <w:szCs w:val="22"/>
        </w:rPr>
      </w:pPr>
      <w:r>
        <w:rPr>
          <w:rFonts w:hint="eastAsia" w:ascii="仿宋" w:hAnsi="仿宋" w:eastAsia="仿宋" w:cs="仿宋"/>
          <w:spacing w:val="8"/>
          <w:sz w:val="22"/>
          <w:szCs w:val="22"/>
        </w:rPr>
        <w:t>2.授权书内容填写要明确，文字要工整清楚，涂改无效。</w:t>
      </w:r>
    </w:p>
    <w:p w14:paraId="3546C618">
      <w:pPr>
        <w:pStyle w:val="6"/>
        <w:spacing w:before="219" w:line="219" w:lineRule="auto"/>
        <w:ind w:left="449"/>
        <w:rPr>
          <w:rFonts w:hint="eastAsia" w:ascii="仿宋" w:hAnsi="仿宋" w:eastAsia="仿宋" w:cs="仿宋"/>
          <w:sz w:val="22"/>
          <w:szCs w:val="22"/>
        </w:rPr>
      </w:pPr>
      <w:r>
        <w:rPr>
          <w:rFonts w:hint="eastAsia" w:ascii="仿宋" w:hAnsi="仿宋" w:eastAsia="仿宋" w:cs="仿宋"/>
          <w:spacing w:val="6"/>
          <w:sz w:val="22"/>
          <w:szCs w:val="22"/>
        </w:rPr>
        <w:t>3. 授权书不得转借、转让，不得买卖。</w:t>
      </w:r>
    </w:p>
    <w:p w14:paraId="0ABCCDC2">
      <w:pPr>
        <w:pStyle w:val="6"/>
        <w:spacing w:before="221" w:line="306" w:lineRule="auto"/>
        <w:ind w:right="61" w:firstLine="449"/>
        <w:rPr>
          <w:rFonts w:hint="eastAsia" w:ascii="仿宋" w:hAnsi="仿宋" w:eastAsia="仿宋" w:cs="仿宋"/>
          <w:sz w:val="22"/>
          <w:szCs w:val="22"/>
        </w:rPr>
      </w:pPr>
      <w:r>
        <w:rPr>
          <w:rFonts w:hint="eastAsia" w:ascii="仿宋" w:hAnsi="仿宋" w:eastAsia="仿宋" w:cs="仿宋"/>
          <w:spacing w:val="7"/>
          <w:sz w:val="22"/>
          <w:szCs w:val="22"/>
        </w:rPr>
        <w:t>4. 授权代表根据授权范围，以授权单位</w:t>
      </w:r>
      <w:r>
        <w:rPr>
          <w:rFonts w:hint="eastAsia" w:ascii="仿宋" w:hAnsi="仿宋" w:eastAsia="仿宋" w:cs="仿宋"/>
          <w:spacing w:val="6"/>
          <w:sz w:val="22"/>
          <w:szCs w:val="22"/>
        </w:rPr>
        <w:t>的名义签订合同，并将此委托书提交给对方</w:t>
      </w:r>
      <w:r>
        <w:rPr>
          <w:rFonts w:hint="eastAsia" w:ascii="仿宋" w:hAnsi="仿宋" w:eastAsia="仿宋" w:cs="仿宋"/>
          <w:sz w:val="22"/>
          <w:szCs w:val="22"/>
        </w:rPr>
        <w:t xml:space="preserve"> </w:t>
      </w:r>
      <w:r>
        <w:rPr>
          <w:rFonts w:hint="eastAsia" w:ascii="仿宋" w:hAnsi="仿宋" w:eastAsia="仿宋" w:cs="仿宋"/>
          <w:spacing w:val="1"/>
          <w:sz w:val="22"/>
          <w:szCs w:val="22"/>
        </w:rPr>
        <w:t>作为合同附件。</w:t>
      </w:r>
    </w:p>
    <w:p w14:paraId="685F81D0">
      <w:pPr>
        <w:spacing w:line="306" w:lineRule="auto"/>
        <w:rPr>
          <w:rFonts w:hint="eastAsia" w:ascii="仿宋" w:hAnsi="仿宋" w:eastAsia="仿宋" w:cs="仿宋"/>
          <w:sz w:val="22"/>
          <w:szCs w:val="22"/>
        </w:rPr>
        <w:sectPr>
          <w:headerReference r:id="rId22" w:type="default"/>
          <w:footerReference r:id="rId23" w:type="default"/>
          <w:pgSz w:w="11900" w:h="16830"/>
          <w:pgMar w:top="1134" w:right="1417" w:bottom="1134" w:left="1417" w:header="1240" w:footer="1411" w:gutter="0"/>
          <w:pgNumType w:fmt="decimal"/>
          <w:cols w:space="720" w:num="1"/>
        </w:sectPr>
      </w:pPr>
    </w:p>
    <w:p w14:paraId="5141B7D3">
      <w:pPr>
        <w:pStyle w:val="6"/>
        <w:spacing w:before="328" w:line="219" w:lineRule="auto"/>
        <w:ind w:left="2811"/>
        <w:outlineLvl w:val="2"/>
        <w:rPr>
          <w:rFonts w:hint="eastAsia" w:ascii="仿宋" w:hAnsi="仿宋" w:eastAsia="仿宋" w:cs="仿宋"/>
          <w:sz w:val="29"/>
          <w:szCs w:val="29"/>
        </w:rPr>
      </w:pPr>
      <w:r>
        <w:rPr>
          <w:rFonts w:hint="eastAsia" w:ascii="仿宋" w:hAnsi="仿宋" w:eastAsia="仿宋" w:cs="仿宋"/>
          <w:b/>
          <w:bCs/>
          <w:spacing w:val="-6"/>
          <w:sz w:val="29"/>
          <w:szCs w:val="29"/>
        </w:rPr>
        <w:t>二、法定代表人身份证明</w:t>
      </w:r>
    </w:p>
    <w:p w14:paraId="4028FA79">
      <w:pPr>
        <w:pStyle w:val="6"/>
        <w:spacing w:before="182" w:line="219" w:lineRule="auto"/>
        <w:ind w:left="479"/>
        <w:rPr>
          <w:rFonts w:hint="eastAsia" w:ascii="仿宋" w:hAnsi="仿宋" w:eastAsia="仿宋" w:cs="仿宋"/>
          <w:sz w:val="21"/>
          <w:szCs w:val="21"/>
        </w:rPr>
      </w:pPr>
      <w:r>
        <w:rPr>
          <w:rFonts w:hint="eastAsia" w:ascii="仿宋" w:hAnsi="仿宋" w:eastAsia="仿宋" w:cs="仿宋"/>
          <w:b/>
          <w:bCs/>
          <w:spacing w:val="4"/>
          <w:sz w:val="21"/>
          <w:szCs w:val="21"/>
        </w:rPr>
        <w:t>供应商名称：</w:t>
      </w:r>
    </w:p>
    <w:p w14:paraId="062A1E0C">
      <w:pPr>
        <w:pStyle w:val="6"/>
        <w:spacing w:before="233" w:line="220" w:lineRule="auto"/>
        <w:ind w:left="479"/>
        <w:rPr>
          <w:rFonts w:hint="eastAsia" w:ascii="仿宋" w:hAnsi="仿宋" w:eastAsia="仿宋" w:cs="仿宋"/>
          <w:sz w:val="21"/>
          <w:szCs w:val="21"/>
        </w:rPr>
      </w:pPr>
      <w:r>
        <w:rPr>
          <w:rFonts w:hint="eastAsia" w:ascii="仿宋" w:hAnsi="仿宋" w:eastAsia="仿宋" w:cs="仿宋"/>
          <w:b/>
          <w:bCs/>
          <w:spacing w:val="1"/>
          <w:sz w:val="21"/>
          <w:szCs w:val="21"/>
        </w:rPr>
        <w:t>单位性质：</w:t>
      </w:r>
    </w:p>
    <w:p w14:paraId="448FCCC8">
      <w:pPr>
        <w:pStyle w:val="6"/>
        <w:spacing w:before="229" w:line="229" w:lineRule="auto"/>
        <w:ind w:left="479"/>
        <w:rPr>
          <w:rFonts w:hint="eastAsia" w:ascii="仿宋" w:hAnsi="仿宋" w:eastAsia="仿宋" w:cs="仿宋"/>
          <w:sz w:val="21"/>
          <w:szCs w:val="21"/>
        </w:rPr>
      </w:pPr>
      <w:r>
        <w:rPr>
          <w:rFonts w:hint="eastAsia" w:ascii="仿宋" w:hAnsi="仿宋" w:eastAsia="仿宋" w:cs="仿宋"/>
          <w:b/>
          <w:bCs/>
          <w:spacing w:val="-9"/>
          <w:sz w:val="21"/>
          <w:szCs w:val="21"/>
        </w:rPr>
        <w:t>地</w:t>
      </w:r>
      <w:r>
        <w:rPr>
          <w:rFonts w:hint="eastAsia" w:ascii="仿宋" w:hAnsi="仿宋" w:eastAsia="仿宋" w:cs="仿宋"/>
          <w:spacing w:val="17"/>
          <w:sz w:val="21"/>
          <w:szCs w:val="21"/>
        </w:rPr>
        <w:t xml:space="preserve">    </w:t>
      </w:r>
      <w:r>
        <w:rPr>
          <w:rFonts w:hint="eastAsia" w:ascii="仿宋" w:hAnsi="仿宋" w:eastAsia="仿宋" w:cs="仿宋"/>
          <w:b/>
          <w:bCs/>
          <w:spacing w:val="-9"/>
          <w:sz w:val="21"/>
          <w:szCs w:val="21"/>
        </w:rPr>
        <w:t>址：</w:t>
      </w:r>
    </w:p>
    <w:p w14:paraId="2644BCCE">
      <w:pPr>
        <w:pStyle w:val="6"/>
        <w:spacing w:before="220" w:line="221" w:lineRule="auto"/>
        <w:ind w:left="479"/>
        <w:rPr>
          <w:rFonts w:hint="eastAsia" w:ascii="仿宋" w:hAnsi="仿宋" w:eastAsia="仿宋" w:cs="仿宋"/>
          <w:sz w:val="21"/>
          <w:szCs w:val="21"/>
        </w:rPr>
      </w:pPr>
      <w:r>
        <w:rPr>
          <w:rFonts w:hint="eastAsia" w:ascii="仿宋" w:hAnsi="仿宋" w:eastAsia="仿宋" w:cs="仿宋"/>
          <w:b/>
          <w:bCs/>
          <w:spacing w:val="5"/>
          <w:sz w:val="21"/>
          <w:szCs w:val="21"/>
        </w:rPr>
        <w:t>成立时间：</w:t>
      </w:r>
    </w:p>
    <w:p w14:paraId="4221756F">
      <w:pPr>
        <w:pStyle w:val="6"/>
        <w:spacing w:before="228" w:line="220" w:lineRule="auto"/>
        <w:ind w:left="929"/>
        <w:rPr>
          <w:rFonts w:hint="eastAsia" w:ascii="仿宋" w:hAnsi="仿宋" w:eastAsia="仿宋" w:cs="仿宋"/>
          <w:sz w:val="21"/>
          <w:szCs w:val="21"/>
        </w:rPr>
      </w:pPr>
      <w:r>
        <w:rPr>
          <w:rFonts w:hint="eastAsia" w:ascii="仿宋" w:hAnsi="仿宋" w:eastAsia="仿宋" w:cs="仿宋"/>
          <w:b/>
          <w:bCs/>
          <w:spacing w:val="5"/>
          <w:sz w:val="21"/>
          <w:szCs w:val="21"/>
        </w:rPr>
        <w:t>经营期限：</w:t>
      </w:r>
    </w:p>
    <w:p w14:paraId="45097B7C">
      <w:pPr>
        <w:pStyle w:val="6"/>
        <w:spacing w:before="218" w:line="219" w:lineRule="auto"/>
        <w:ind w:left="626"/>
        <w:rPr>
          <w:rFonts w:hint="eastAsia" w:ascii="仿宋" w:hAnsi="仿宋" w:eastAsia="仿宋" w:cs="仿宋"/>
          <w:sz w:val="21"/>
          <w:szCs w:val="21"/>
        </w:rPr>
      </w:pPr>
      <w:r>
        <w:rPr>
          <w:rFonts w:hint="eastAsia" w:ascii="仿宋" w:hAnsi="仿宋" w:eastAsia="仿宋" w:cs="仿宋"/>
          <w:spacing w:val="21"/>
          <w:sz w:val="21"/>
          <w:szCs w:val="21"/>
          <w:u w:val="single" w:color="auto"/>
        </w:rPr>
        <w:t>(法定代表人姓名/性别/职务)系(供应商</w:t>
      </w:r>
      <w:r>
        <w:rPr>
          <w:rFonts w:hint="eastAsia" w:ascii="仿宋" w:hAnsi="仿宋" w:eastAsia="仿宋" w:cs="仿宋"/>
          <w:spacing w:val="20"/>
          <w:sz w:val="21"/>
          <w:szCs w:val="21"/>
          <w:u w:val="single" w:color="auto"/>
        </w:rPr>
        <w:t>名称)</w:t>
      </w:r>
      <w:r>
        <w:rPr>
          <w:rFonts w:hint="eastAsia" w:ascii="仿宋" w:hAnsi="仿宋" w:eastAsia="仿宋" w:cs="仿宋"/>
          <w:spacing w:val="20"/>
          <w:sz w:val="21"/>
          <w:szCs w:val="21"/>
        </w:rPr>
        <w:t xml:space="preserve"> </w:t>
      </w:r>
      <w:r>
        <w:rPr>
          <w:rFonts w:hint="eastAsia" w:ascii="仿宋" w:hAnsi="仿宋" w:eastAsia="仿宋" w:cs="仿宋"/>
          <w:b/>
          <w:bCs/>
          <w:spacing w:val="20"/>
          <w:sz w:val="21"/>
          <w:szCs w:val="21"/>
        </w:rPr>
        <w:t>的法定代表人。</w:t>
      </w:r>
    </w:p>
    <w:p w14:paraId="1AC167D9">
      <w:pPr>
        <w:spacing w:line="274" w:lineRule="auto"/>
        <w:rPr>
          <w:rFonts w:hint="eastAsia" w:ascii="仿宋" w:hAnsi="仿宋" w:eastAsia="仿宋" w:cs="仿宋"/>
          <w:sz w:val="21"/>
        </w:rPr>
      </w:pPr>
    </w:p>
    <w:p w14:paraId="4E87A964">
      <w:pPr>
        <w:spacing w:line="274" w:lineRule="auto"/>
        <w:rPr>
          <w:rFonts w:hint="eastAsia" w:ascii="仿宋" w:hAnsi="仿宋" w:eastAsia="仿宋" w:cs="仿宋"/>
          <w:sz w:val="21"/>
        </w:rPr>
      </w:pPr>
    </w:p>
    <w:p w14:paraId="6CE2022C">
      <w:pPr>
        <w:spacing w:line="274" w:lineRule="auto"/>
        <w:rPr>
          <w:rFonts w:hint="eastAsia" w:ascii="仿宋" w:hAnsi="仿宋" w:eastAsia="仿宋" w:cs="仿宋"/>
          <w:sz w:val="21"/>
        </w:rPr>
      </w:pPr>
    </w:p>
    <w:p w14:paraId="0B5E1821">
      <w:pPr>
        <w:spacing w:line="274" w:lineRule="auto"/>
        <w:rPr>
          <w:rFonts w:hint="eastAsia" w:ascii="仿宋" w:hAnsi="仿宋" w:eastAsia="仿宋" w:cs="仿宋"/>
          <w:sz w:val="21"/>
        </w:rPr>
      </w:pPr>
    </w:p>
    <w:p w14:paraId="6711BBCE">
      <w:pPr>
        <w:pStyle w:val="6"/>
        <w:spacing w:before="69" w:line="219" w:lineRule="auto"/>
        <w:ind w:left="809"/>
        <w:rPr>
          <w:rFonts w:hint="eastAsia" w:ascii="仿宋" w:hAnsi="仿宋" w:eastAsia="仿宋" w:cs="仿宋"/>
          <w:sz w:val="21"/>
          <w:szCs w:val="21"/>
        </w:rPr>
      </w:pPr>
      <w:r>
        <w:rPr>
          <w:rFonts w:hint="eastAsia" w:ascii="仿宋" w:hAnsi="仿宋" w:eastAsia="仿宋" w:cs="仿宋"/>
          <w:b/>
          <w:bCs/>
          <w:spacing w:val="17"/>
          <w:sz w:val="21"/>
          <w:szCs w:val="21"/>
        </w:rPr>
        <w:t>特此证明</w:t>
      </w:r>
    </w:p>
    <w:p w14:paraId="6FB215BB">
      <w:pPr>
        <w:spacing w:line="309" w:lineRule="auto"/>
        <w:rPr>
          <w:rFonts w:hint="eastAsia" w:ascii="仿宋" w:hAnsi="仿宋" w:eastAsia="仿宋" w:cs="仿宋"/>
          <w:sz w:val="21"/>
        </w:rPr>
      </w:pPr>
    </w:p>
    <w:p w14:paraId="43CB964B">
      <w:pPr>
        <w:spacing w:line="309" w:lineRule="auto"/>
        <w:rPr>
          <w:rFonts w:hint="eastAsia" w:ascii="仿宋" w:hAnsi="仿宋" w:eastAsia="仿宋" w:cs="仿宋"/>
          <w:sz w:val="21"/>
        </w:rPr>
      </w:pPr>
    </w:p>
    <w:p w14:paraId="0FCBA0B9">
      <w:pPr>
        <w:pStyle w:val="6"/>
        <w:spacing w:before="68" w:line="227" w:lineRule="auto"/>
        <w:ind w:left="5379"/>
        <w:rPr>
          <w:rFonts w:hint="eastAsia" w:ascii="仿宋" w:hAnsi="仿宋" w:eastAsia="仿宋" w:cs="仿宋"/>
          <w:sz w:val="21"/>
          <w:szCs w:val="21"/>
        </w:rPr>
      </w:pPr>
      <w:r>
        <w:rPr>
          <w:rFonts w:hint="eastAsia" w:ascii="仿宋" w:hAnsi="仿宋" w:eastAsia="仿宋" w:cs="仿宋"/>
          <w:b/>
          <w:bCs/>
          <w:spacing w:val="-9"/>
          <w:sz w:val="21"/>
          <w:szCs w:val="21"/>
        </w:rPr>
        <w:t>供应商名称：</w:t>
      </w:r>
      <w:r>
        <w:rPr>
          <w:rFonts w:hint="eastAsia" w:ascii="仿宋" w:hAnsi="仿宋" w:eastAsia="仿宋" w:cs="仿宋"/>
          <w:spacing w:val="1"/>
          <w:sz w:val="21"/>
          <w:szCs w:val="21"/>
        </w:rPr>
        <w:t xml:space="preserve">            </w:t>
      </w:r>
      <w:r>
        <w:rPr>
          <w:rFonts w:hint="eastAsia" w:ascii="仿宋" w:hAnsi="仿宋" w:eastAsia="仿宋" w:cs="仿宋"/>
          <w:b/>
          <w:bCs/>
          <w:spacing w:val="-9"/>
          <w:sz w:val="21"/>
          <w:szCs w:val="21"/>
        </w:rPr>
        <w:t>(</w:t>
      </w:r>
      <w:r>
        <w:rPr>
          <w:rFonts w:hint="eastAsia" w:ascii="仿宋" w:hAnsi="仿宋" w:eastAsia="仿宋" w:cs="仿宋"/>
          <w:spacing w:val="-47"/>
          <w:sz w:val="21"/>
          <w:szCs w:val="21"/>
        </w:rPr>
        <w:t xml:space="preserve"> </w:t>
      </w:r>
      <w:r>
        <w:rPr>
          <w:rFonts w:hint="eastAsia" w:ascii="仿宋" w:hAnsi="仿宋" w:eastAsia="仿宋" w:cs="仿宋"/>
          <w:b/>
          <w:bCs/>
          <w:spacing w:val="-9"/>
          <w:sz w:val="21"/>
          <w:szCs w:val="21"/>
        </w:rPr>
        <w:t>盖</w:t>
      </w:r>
      <w:r>
        <w:rPr>
          <w:rFonts w:hint="eastAsia" w:ascii="仿宋" w:hAnsi="仿宋" w:eastAsia="仿宋" w:cs="仿宋"/>
          <w:spacing w:val="-45"/>
          <w:sz w:val="21"/>
          <w:szCs w:val="21"/>
        </w:rPr>
        <w:t xml:space="preserve"> </w:t>
      </w:r>
      <w:r>
        <w:rPr>
          <w:rFonts w:hint="eastAsia" w:ascii="仿宋" w:hAnsi="仿宋" w:eastAsia="仿宋" w:cs="仿宋"/>
          <w:b/>
          <w:bCs/>
          <w:spacing w:val="-9"/>
          <w:sz w:val="21"/>
          <w:szCs w:val="21"/>
        </w:rPr>
        <w:t>章</w:t>
      </w:r>
      <w:r>
        <w:rPr>
          <w:rFonts w:hint="eastAsia" w:ascii="仿宋" w:hAnsi="仿宋" w:eastAsia="仿宋" w:cs="仿宋"/>
          <w:spacing w:val="-50"/>
          <w:sz w:val="21"/>
          <w:szCs w:val="21"/>
        </w:rPr>
        <w:t xml:space="preserve"> </w:t>
      </w:r>
      <w:r>
        <w:rPr>
          <w:rFonts w:hint="eastAsia" w:ascii="仿宋" w:hAnsi="仿宋" w:eastAsia="仿宋" w:cs="仿宋"/>
          <w:b/>
          <w:bCs/>
          <w:spacing w:val="-9"/>
          <w:sz w:val="21"/>
          <w:szCs w:val="21"/>
        </w:rPr>
        <w:t>)</w:t>
      </w:r>
    </w:p>
    <w:p w14:paraId="073286B9">
      <w:pPr>
        <w:spacing w:line="321" w:lineRule="auto"/>
        <w:rPr>
          <w:rFonts w:hint="eastAsia" w:ascii="仿宋" w:hAnsi="仿宋" w:eastAsia="仿宋" w:cs="仿宋"/>
          <w:sz w:val="21"/>
        </w:rPr>
      </w:pPr>
    </w:p>
    <w:p w14:paraId="3FD72288">
      <w:pPr>
        <w:spacing w:line="321" w:lineRule="auto"/>
        <w:rPr>
          <w:rFonts w:hint="eastAsia" w:ascii="仿宋" w:hAnsi="仿宋" w:eastAsia="仿宋" w:cs="仿宋"/>
          <w:sz w:val="21"/>
        </w:rPr>
      </w:pPr>
    </w:p>
    <w:p w14:paraId="57E49D96">
      <w:pPr>
        <w:spacing w:before="68" w:line="223" w:lineRule="auto"/>
        <w:ind w:right="17"/>
        <w:jc w:val="right"/>
        <w:rPr>
          <w:rFonts w:hint="eastAsia" w:ascii="仿宋" w:hAnsi="仿宋" w:eastAsia="仿宋" w:cs="仿宋"/>
          <w:sz w:val="21"/>
          <w:szCs w:val="21"/>
        </w:rPr>
      </w:pPr>
      <w:r>
        <w:rPr>
          <w:rFonts w:hint="eastAsia" w:ascii="仿宋" w:hAnsi="仿宋" w:eastAsia="仿宋" w:cs="仿宋"/>
          <w:spacing w:val="-4"/>
          <w:sz w:val="21"/>
          <w:szCs w:val="21"/>
        </w:rPr>
        <w:t>年      月</w:t>
      </w:r>
      <w:r>
        <w:rPr>
          <w:rFonts w:hint="eastAsia" w:ascii="仿宋" w:hAnsi="仿宋" w:eastAsia="仿宋" w:cs="仿宋"/>
          <w:spacing w:val="24"/>
          <w:sz w:val="21"/>
          <w:szCs w:val="21"/>
        </w:rPr>
        <w:t xml:space="preserve">    </w:t>
      </w:r>
      <w:r>
        <w:rPr>
          <w:rFonts w:hint="eastAsia" w:ascii="仿宋" w:hAnsi="仿宋" w:eastAsia="仿宋" w:cs="仿宋"/>
          <w:b/>
          <w:bCs/>
          <w:spacing w:val="-4"/>
          <w:sz w:val="21"/>
          <w:szCs w:val="21"/>
        </w:rPr>
        <w:t>日</w:t>
      </w:r>
    </w:p>
    <w:p w14:paraId="3455C47C">
      <w:pPr>
        <w:spacing w:line="254" w:lineRule="auto"/>
        <w:rPr>
          <w:rFonts w:hint="eastAsia" w:ascii="仿宋" w:hAnsi="仿宋" w:eastAsia="仿宋" w:cs="仿宋"/>
          <w:sz w:val="21"/>
        </w:rPr>
      </w:pPr>
    </w:p>
    <w:p w14:paraId="2735C64D">
      <w:pPr>
        <w:spacing w:line="254" w:lineRule="auto"/>
        <w:rPr>
          <w:rFonts w:hint="eastAsia" w:ascii="仿宋" w:hAnsi="仿宋" w:eastAsia="仿宋" w:cs="仿宋"/>
          <w:sz w:val="21"/>
        </w:rPr>
      </w:pPr>
    </w:p>
    <w:p w14:paraId="25A539B3">
      <w:pPr>
        <w:spacing w:line="255" w:lineRule="auto"/>
        <w:rPr>
          <w:rFonts w:hint="eastAsia" w:ascii="仿宋" w:hAnsi="仿宋" w:eastAsia="仿宋" w:cs="仿宋"/>
          <w:sz w:val="21"/>
        </w:rPr>
      </w:pPr>
    </w:p>
    <w:p w14:paraId="5307918B">
      <w:pPr>
        <w:spacing w:line="255" w:lineRule="auto"/>
        <w:rPr>
          <w:rFonts w:hint="eastAsia" w:ascii="仿宋" w:hAnsi="仿宋" w:eastAsia="仿宋" w:cs="仿宋"/>
          <w:sz w:val="21"/>
        </w:rPr>
      </w:pPr>
    </w:p>
    <w:p w14:paraId="744F6C56">
      <w:pPr>
        <w:pStyle w:val="6"/>
        <w:spacing w:before="68" w:line="219" w:lineRule="auto"/>
        <w:rPr>
          <w:rFonts w:hint="eastAsia" w:ascii="仿宋" w:hAnsi="仿宋" w:eastAsia="仿宋" w:cs="仿宋"/>
          <w:sz w:val="21"/>
          <w:szCs w:val="21"/>
        </w:rPr>
      </w:pPr>
      <w:r>
        <w:rPr>
          <w:rFonts w:hint="eastAsia" w:ascii="仿宋" w:hAnsi="仿宋" w:eastAsia="仿宋" w:cs="仿宋"/>
          <w:b/>
          <w:bCs/>
          <w:spacing w:val="14"/>
          <w:sz w:val="21"/>
          <w:szCs w:val="21"/>
        </w:rPr>
        <w:t>注：该项仅为法定代表人参与磋商时提供。</w:t>
      </w:r>
    </w:p>
    <w:p w14:paraId="77714234">
      <w:pPr>
        <w:spacing w:line="219" w:lineRule="auto"/>
        <w:rPr>
          <w:rFonts w:hint="eastAsia" w:ascii="仿宋" w:hAnsi="仿宋" w:eastAsia="仿宋" w:cs="仿宋"/>
          <w:sz w:val="21"/>
          <w:szCs w:val="21"/>
        </w:rPr>
        <w:sectPr>
          <w:headerReference r:id="rId24" w:type="default"/>
          <w:footerReference r:id="rId25" w:type="default"/>
          <w:pgSz w:w="11900" w:h="16830"/>
          <w:pgMar w:top="1249" w:right="1509" w:bottom="1571" w:left="1653" w:header="1229" w:footer="1427" w:gutter="0"/>
          <w:pgNumType w:fmt="decimal"/>
          <w:cols w:space="720" w:num="1"/>
        </w:sectPr>
      </w:pPr>
    </w:p>
    <w:p w14:paraId="7675609C">
      <w:pPr>
        <w:pStyle w:val="6"/>
        <w:spacing w:before="325" w:line="219" w:lineRule="auto"/>
        <w:ind w:left="2283"/>
        <w:outlineLvl w:val="2"/>
        <w:rPr>
          <w:rFonts w:hint="eastAsia" w:ascii="仿宋" w:hAnsi="仿宋" w:eastAsia="仿宋" w:cs="仿宋"/>
          <w:sz w:val="28"/>
          <w:szCs w:val="28"/>
        </w:rPr>
      </w:pPr>
      <w:r>
        <w:rPr>
          <w:rFonts w:hint="eastAsia" w:ascii="仿宋" w:hAnsi="仿宋" w:eastAsia="仿宋" w:cs="仿宋"/>
          <w:b/>
          <w:bCs/>
          <w:spacing w:val="3"/>
          <w:sz w:val="28"/>
          <w:szCs w:val="28"/>
        </w:rPr>
        <w:t>三、供应商符合规定条件的承诺函</w:t>
      </w:r>
    </w:p>
    <w:p w14:paraId="319E3B4A">
      <w:pPr>
        <w:pStyle w:val="6"/>
        <w:spacing w:before="129" w:line="219" w:lineRule="auto"/>
        <w:ind w:left="79"/>
        <w:rPr>
          <w:rFonts w:hint="eastAsia" w:ascii="仿宋" w:hAnsi="仿宋" w:eastAsia="仿宋" w:cs="仿宋"/>
          <w:sz w:val="22"/>
          <w:szCs w:val="22"/>
        </w:rPr>
      </w:pPr>
      <w:r>
        <w:rPr>
          <w:rFonts w:hint="eastAsia" w:ascii="仿宋" w:hAnsi="仿宋" w:eastAsia="仿宋" w:cs="仿宋"/>
          <w:spacing w:val="8"/>
          <w:sz w:val="22"/>
          <w:szCs w:val="22"/>
        </w:rPr>
        <w:t>致：采购代理机构</w:t>
      </w:r>
    </w:p>
    <w:p w14:paraId="325E5227">
      <w:pPr>
        <w:pStyle w:val="6"/>
        <w:spacing w:before="140" w:line="338" w:lineRule="auto"/>
        <w:ind w:left="79" w:firstLine="489"/>
        <w:rPr>
          <w:rFonts w:hint="eastAsia" w:ascii="仿宋" w:hAnsi="仿宋" w:eastAsia="仿宋" w:cs="仿宋"/>
          <w:sz w:val="22"/>
          <w:szCs w:val="22"/>
        </w:rPr>
      </w:pPr>
      <w:r>
        <w:rPr>
          <w:rFonts w:hint="eastAsia" w:ascii="仿宋" w:hAnsi="仿宋" w:eastAsia="仿宋" w:cs="仿宋"/>
          <w:spacing w:val="4"/>
          <w:sz w:val="22"/>
          <w:szCs w:val="22"/>
        </w:rPr>
        <w:t>本单</w:t>
      </w:r>
      <w:r>
        <w:rPr>
          <w:rFonts w:hint="eastAsia" w:ascii="仿宋" w:hAnsi="仿宋" w:eastAsia="仿宋" w:cs="仿宋"/>
          <w:spacing w:val="4"/>
          <w:sz w:val="22"/>
          <w:szCs w:val="22"/>
          <w:u w:val="single" w:color="auto"/>
        </w:rPr>
        <w:t xml:space="preserve">位                                  </w:t>
      </w:r>
      <w:r>
        <w:rPr>
          <w:rFonts w:hint="eastAsia" w:ascii="仿宋" w:hAnsi="仿宋" w:eastAsia="仿宋" w:cs="仿宋"/>
          <w:spacing w:val="-89"/>
          <w:sz w:val="22"/>
          <w:szCs w:val="22"/>
        </w:rPr>
        <w:t xml:space="preserve"> </w:t>
      </w:r>
      <w:r>
        <w:rPr>
          <w:rFonts w:hint="eastAsia" w:ascii="仿宋" w:hAnsi="仿宋" w:eastAsia="仿宋" w:cs="仿宋"/>
          <w:spacing w:val="4"/>
          <w:sz w:val="22"/>
          <w:szCs w:val="22"/>
        </w:rPr>
        <w:t>(供应商名称)参加</w:t>
      </w:r>
      <w:r>
        <w:rPr>
          <w:rFonts w:hint="eastAsia" w:ascii="仿宋" w:hAnsi="仿宋" w:eastAsia="仿宋" w:cs="仿宋"/>
          <w:spacing w:val="-107"/>
          <w:sz w:val="22"/>
          <w:szCs w:val="22"/>
        </w:rPr>
        <w:t xml:space="preserve"> </w:t>
      </w:r>
      <w:r>
        <w:rPr>
          <w:rFonts w:hint="eastAsia" w:ascii="仿宋" w:hAnsi="仿宋" w:eastAsia="仿宋" w:cs="仿宋"/>
          <w:spacing w:val="4"/>
          <w:sz w:val="22"/>
          <w:szCs w:val="22"/>
          <w:u w:val="single" w:color="auto"/>
        </w:rPr>
        <w:t xml:space="preserve">     ( 项</w:t>
      </w:r>
      <w:r>
        <w:rPr>
          <w:rFonts w:hint="eastAsia" w:ascii="仿宋" w:hAnsi="仿宋" w:eastAsia="仿宋" w:cs="仿宋"/>
          <w:spacing w:val="58"/>
          <w:sz w:val="22"/>
          <w:szCs w:val="22"/>
          <w:u w:val="single" w:color="auto"/>
        </w:rPr>
        <w:t xml:space="preserve"> </w:t>
      </w:r>
      <w:r>
        <w:rPr>
          <w:rFonts w:hint="eastAsia" w:ascii="仿宋" w:hAnsi="仿宋" w:eastAsia="仿宋" w:cs="仿宋"/>
          <w:spacing w:val="4"/>
          <w:sz w:val="22"/>
          <w:szCs w:val="22"/>
          <w:u w:val="single" w:color="auto"/>
        </w:rPr>
        <w:t>目 名 称</w:t>
      </w:r>
      <w:r>
        <w:rPr>
          <w:rFonts w:hint="eastAsia" w:ascii="仿宋" w:hAnsi="仿宋" w:eastAsia="仿宋" w:cs="仿宋"/>
          <w:sz w:val="22"/>
          <w:szCs w:val="22"/>
        </w:rPr>
        <w:t xml:space="preserve"> </w:t>
      </w:r>
      <w:r>
        <w:rPr>
          <w:rFonts w:hint="eastAsia" w:ascii="仿宋" w:hAnsi="仿宋" w:eastAsia="仿宋" w:cs="仿宋"/>
          <w:spacing w:val="1"/>
          <w:sz w:val="22"/>
          <w:szCs w:val="22"/>
        </w:rPr>
        <w:t>的磋商活动，现承诺：</w:t>
      </w:r>
    </w:p>
    <w:p w14:paraId="78922BD0">
      <w:pPr>
        <w:pStyle w:val="6"/>
        <w:spacing w:before="3" w:line="219" w:lineRule="auto"/>
        <w:ind w:left="569"/>
        <w:rPr>
          <w:rFonts w:hint="eastAsia" w:ascii="仿宋" w:hAnsi="仿宋" w:eastAsia="仿宋" w:cs="仿宋"/>
          <w:sz w:val="22"/>
          <w:szCs w:val="22"/>
        </w:rPr>
      </w:pPr>
      <w:r>
        <w:rPr>
          <w:rFonts w:hint="eastAsia" w:ascii="仿宋" w:hAnsi="仿宋" w:eastAsia="仿宋" w:cs="仿宋"/>
          <w:spacing w:val="5"/>
          <w:sz w:val="22"/>
          <w:szCs w:val="22"/>
        </w:rPr>
        <w:t>我单位满足关于供应商的资格要求：</w:t>
      </w:r>
    </w:p>
    <w:p w14:paraId="6C92CCA8">
      <w:pPr>
        <w:pStyle w:val="6"/>
        <w:spacing w:before="130" w:line="219" w:lineRule="auto"/>
        <w:ind w:left="569"/>
        <w:rPr>
          <w:rFonts w:hint="eastAsia" w:ascii="仿宋" w:hAnsi="仿宋" w:eastAsia="仿宋" w:cs="仿宋"/>
          <w:sz w:val="22"/>
          <w:szCs w:val="22"/>
        </w:rPr>
      </w:pPr>
      <w:r>
        <w:rPr>
          <w:rFonts w:hint="eastAsia" w:ascii="仿宋" w:hAnsi="仿宋" w:eastAsia="仿宋" w:cs="仿宋"/>
          <w:spacing w:val="11"/>
          <w:sz w:val="22"/>
          <w:szCs w:val="22"/>
        </w:rPr>
        <w:t>(一)具有独立承担民事责任的能力；</w:t>
      </w:r>
    </w:p>
    <w:p w14:paraId="1B8D0698">
      <w:pPr>
        <w:pStyle w:val="6"/>
        <w:spacing w:before="158" w:line="219" w:lineRule="auto"/>
        <w:ind w:left="569"/>
        <w:rPr>
          <w:rFonts w:hint="eastAsia" w:ascii="仿宋" w:hAnsi="仿宋" w:eastAsia="仿宋" w:cs="仿宋"/>
          <w:sz w:val="22"/>
          <w:szCs w:val="22"/>
        </w:rPr>
      </w:pPr>
      <w:r>
        <w:rPr>
          <w:rFonts w:hint="eastAsia" w:ascii="仿宋" w:hAnsi="仿宋" w:eastAsia="仿宋" w:cs="仿宋"/>
          <w:spacing w:val="11"/>
          <w:sz w:val="22"/>
          <w:szCs w:val="22"/>
        </w:rPr>
        <w:t>(二)具有良好的商业信誉和健全的财务会计制度；</w:t>
      </w:r>
    </w:p>
    <w:p w14:paraId="2FA261D0">
      <w:pPr>
        <w:pStyle w:val="6"/>
        <w:spacing w:before="140" w:line="219" w:lineRule="auto"/>
        <w:ind w:left="569"/>
        <w:rPr>
          <w:rFonts w:hint="eastAsia" w:ascii="仿宋" w:hAnsi="仿宋" w:eastAsia="仿宋" w:cs="仿宋"/>
          <w:sz w:val="22"/>
          <w:szCs w:val="22"/>
        </w:rPr>
      </w:pPr>
      <w:r>
        <w:rPr>
          <w:rFonts w:hint="eastAsia" w:ascii="仿宋" w:hAnsi="仿宋" w:eastAsia="仿宋" w:cs="仿宋"/>
          <w:spacing w:val="11"/>
          <w:sz w:val="22"/>
          <w:szCs w:val="22"/>
        </w:rPr>
        <w:t>(三)具有履行合同所必需的设备和专业技术能力；</w:t>
      </w:r>
    </w:p>
    <w:p w14:paraId="1F6952F7">
      <w:pPr>
        <w:pStyle w:val="6"/>
        <w:spacing w:before="128" w:line="219" w:lineRule="auto"/>
        <w:ind w:left="569"/>
        <w:rPr>
          <w:rFonts w:hint="eastAsia" w:ascii="仿宋" w:hAnsi="仿宋" w:eastAsia="仿宋" w:cs="仿宋"/>
          <w:sz w:val="22"/>
          <w:szCs w:val="22"/>
        </w:rPr>
      </w:pPr>
      <w:r>
        <w:rPr>
          <w:rFonts w:hint="eastAsia" w:ascii="仿宋" w:hAnsi="仿宋" w:eastAsia="仿宋" w:cs="仿宋"/>
          <w:spacing w:val="11"/>
          <w:sz w:val="22"/>
          <w:szCs w:val="22"/>
        </w:rPr>
        <w:t>(四)有依法缴纳税收和社会保障资金的良好记录；</w:t>
      </w:r>
    </w:p>
    <w:p w14:paraId="0E6CEB91">
      <w:pPr>
        <w:pStyle w:val="6"/>
        <w:spacing w:before="159" w:line="219" w:lineRule="auto"/>
        <w:ind w:left="619"/>
        <w:rPr>
          <w:rFonts w:hint="eastAsia" w:ascii="仿宋" w:hAnsi="仿宋" w:eastAsia="仿宋" w:cs="仿宋"/>
          <w:sz w:val="22"/>
          <w:szCs w:val="22"/>
        </w:rPr>
      </w:pPr>
      <w:r>
        <w:rPr>
          <w:rFonts w:hint="eastAsia" w:ascii="仿宋" w:hAnsi="仿宋" w:eastAsia="仿宋" w:cs="仿宋"/>
          <w:spacing w:val="10"/>
          <w:sz w:val="22"/>
          <w:szCs w:val="22"/>
        </w:rPr>
        <w:t>(五)参加本次采购活动前三年内，在经营活动中没有重大违法记录；</w:t>
      </w:r>
    </w:p>
    <w:p w14:paraId="0670082D">
      <w:pPr>
        <w:pStyle w:val="6"/>
        <w:spacing w:before="129" w:line="340" w:lineRule="auto"/>
        <w:ind w:right="1420" w:firstLine="729"/>
        <w:rPr>
          <w:rFonts w:hint="eastAsia" w:ascii="仿宋" w:hAnsi="仿宋" w:eastAsia="仿宋" w:cs="仿宋"/>
          <w:sz w:val="22"/>
          <w:szCs w:val="22"/>
        </w:rPr>
      </w:pPr>
      <w:r>
        <w:rPr>
          <w:rFonts w:hint="eastAsia" w:ascii="仿宋" w:hAnsi="仿宋" w:eastAsia="仿宋" w:cs="仿宋"/>
          <w:spacing w:val="9"/>
          <w:sz w:val="22"/>
          <w:szCs w:val="22"/>
        </w:rPr>
        <w:t>同时也满足本项目法律法规规章规定关于供应商的其他资格性条件，未参与本采</w:t>
      </w:r>
      <w:r>
        <w:rPr>
          <w:rFonts w:hint="eastAsia" w:ascii="仿宋" w:hAnsi="仿宋" w:eastAsia="仿宋" w:cs="仿宋"/>
          <w:spacing w:val="3"/>
          <w:sz w:val="22"/>
          <w:szCs w:val="22"/>
        </w:rPr>
        <w:t xml:space="preserve"> </w:t>
      </w:r>
      <w:r>
        <w:rPr>
          <w:rFonts w:hint="eastAsia" w:ascii="仿宋" w:hAnsi="仿宋" w:eastAsia="仿宋" w:cs="仿宋"/>
          <w:spacing w:val="7"/>
          <w:sz w:val="22"/>
          <w:szCs w:val="22"/>
        </w:rPr>
        <w:t>购项目前期咨询论证，不属于禁止参加磋商的供应商。</w:t>
      </w:r>
    </w:p>
    <w:p w14:paraId="552EA88A">
      <w:pPr>
        <w:pStyle w:val="6"/>
        <w:spacing w:before="1" w:line="218" w:lineRule="auto"/>
        <w:ind w:left="719"/>
        <w:rPr>
          <w:rFonts w:hint="eastAsia" w:ascii="仿宋" w:hAnsi="仿宋" w:eastAsia="仿宋" w:cs="仿宋"/>
          <w:sz w:val="22"/>
          <w:szCs w:val="22"/>
        </w:rPr>
      </w:pPr>
      <w:r>
        <w:rPr>
          <w:rFonts w:hint="eastAsia" w:ascii="仿宋" w:hAnsi="仿宋" w:eastAsia="仿宋" w:cs="仿宋"/>
          <w:spacing w:val="7"/>
          <w:sz w:val="22"/>
          <w:szCs w:val="22"/>
        </w:rPr>
        <w:t>如违反以上承诺，本单位愿承担一切法律责任。</w:t>
      </w:r>
    </w:p>
    <w:p w14:paraId="1B0B339C">
      <w:pPr>
        <w:spacing w:line="253" w:lineRule="auto"/>
        <w:rPr>
          <w:rFonts w:hint="eastAsia" w:ascii="仿宋" w:hAnsi="仿宋" w:eastAsia="仿宋" w:cs="仿宋"/>
          <w:sz w:val="21"/>
        </w:rPr>
      </w:pPr>
    </w:p>
    <w:p w14:paraId="7FE6AF43">
      <w:pPr>
        <w:spacing w:line="254" w:lineRule="auto"/>
        <w:rPr>
          <w:rFonts w:hint="eastAsia" w:ascii="仿宋" w:hAnsi="仿宋" w:eastAsia="仿宋" w:cs="仿宋"/>
          <w:sz w:val="21"/>
        </w:rPr>
      </w:pPr>
    </w:p>
    <w:p w14:paraId="027C9B41">
      <w:pPr>
        <w:spacing w:line="254" w:lineRule="auto"/>
        <w:rPr>
          <w:rFonts w:hint="eastAsia" w:ascii="仿宋" w:hAnsi="仿宋" w:eastAsia="仿宋" w:cs="仿宋"/>
          <w:sz w:val="21"/>
        </w:rPr>
      </w:pPr>
    </w:p>
    <w:p w14:paraId="6F94FCDD">
      <w:pPr>
        <w:spacing w:line="254" w:lineRule="auto"/>
        <w:rPr>
          <w:rFonts w:hint="eastAsia" w:ascii="仿宋" w:hAnsi="仿宋" w:eastAsia="仿宋" w:cs="仿宋"/>
          <w:sz w:val="21"/>
        </w:rPr>
      </w:pPr>
    </w:p>
    <w:p w14:paraId="0276ABA2">
      <w:pPr>
        <w:spacing w:line="254" w:lineRule="auto"/>
        <w:rPr>
          <w:rFonts w:hint="eastAsia" w:ascii="仿宋" w:hAnsi="仿宋" w:eastAsia="仿宋" w:cs="仿宋"/>
          <w:sz w:val="21"/>
        </w:rPr>
      </w:pPr>
    </w:p>
    <w:p w14:paraId="5AB26032">
      <w:pPr>
        <w:pStyle w:val="6"/>
        <w:spacing w:before="72" w:line="219" w:lineRule="auto"/>
        <w:rPr>
          <w:rFonts w:hint="eastAsia" w:ascii="仿宋" w:hAnsi="仿宋" w:eastAsia="仿宋" w:cs="仿宋"/>
          <w:sz w:val="22"/>
          <w:szCs w:val="22"/>
        </w:rPr>
      </w:pPr>
      <w:r>
        <w:rPr>
          <w:rFonts w:hint="eastAsia" w:ascii="仿宋" w:hAnsi="仿宋" w:eastAsia="仿宋" w:cs="仿宋"/>
          <w:spacing w:val="28"/>
          <w:sz w:val="22"/>
          <w:szCs w:val="22"/>
        </w:rPr>
        <w:t>供应商(全称并盖章):</w:t>
      </w:r>
    </w:p>
    <w:p w14:paraId="54A68E6C">
      <w:pPr>
        <w:pStyle w:val="6"/>
        <w:spacing w:before="139" w:line="219" w:lineRule="auto"/>
        <w:rPr>
          <w:rFonts w:hint="eastAsia" w:ascii="仿宋" w:hAnsi="仿宋" w:eastAsia="仿宋" w:cs="仿宋"/>
          <w:sz w:val="22"/>
          <w:szCs w:val="22"/>
        </w:rPr>
      </w:pPr>
      <w:r>
        <w:rPr>
          <w:rFonts w:hint="eastAsia" w:ascii="仿宋" w:hAnsi="仿宋" w:eastAsia="仿宋" w:cs="仿宋"/>
          <w:spacing w:val="17"/>
          <w:sz w:val="22"/>
          <w:szCs w:val="22"/>
        </w:rPr>
        <w:t>法定代表人/单位负责人或授权代表(签字或加盖个人名</w:t>
      </w:r>
      <w:r>
        <w:rPr>
          <w:rFonts w:hint="eastAsia" w:ascii="仿宋" w:hAnsi="仿宋" w:eastAsia="仿宋" w:cs="仿宋"/>
          <w:spacing w:val="16"/>
          <w:sz w:val="22"/>
          <w:szCs w:val="22"/>
        </w:rPr>
        <w:t>章):</w:t>
      </w:r>
    </w:p>
    <w:p w14:paraId="395D6D1C">
      <w:pPr>
        <w:pStyle w:val="6"/>
        <w:spacing w:before="141" w:line="220" w:lineRule="auto"/>
        <w:rPr>
          <w:rFonts w:hint="eastAsia" w:ascii="仿宋" w:hAnsi="仿宋" w:eastAsia="仿宋" w:cs="仿宋"/>
          <w:sz w:val="22"/>
          <w:szCs w:val="22"/>
        </w:rPr>
      </w:pPr>
      <w:r>
        <w:rPr>
          <w:rFonts w:hint="eastAsia" w:ascii="仿宋" w:hAnsi="仿宋" w:eastAsia="仿宋" w:cs="仿宋"/>
          <w:spacing w:val="-23"/>
          <w:sz w:val="22"/>
          <w:szCs w:val="22"/>
        </w:rPr>
        <w:t>日</w:t>
      </w:r>
      <w:r>
        <w:rPr>
          <w:rFonts w:hint="eastAsia" w:ascii="仿宋" w:hAnsi="仿宋" w:eastAsia="仿宋" w:cs="仿宋"/>
          <w:spacing w:val="9"/>
          <w:sz w:val="22"/>
          <w:szCs w:val="22"/>
        </w:rPr>
        <w:t xml:space="preserve">      </w:t>
      </w:r>
      <w:r>
        <w:rPr>
          <w:rFonts w:hint="eastAsia" w:ascii="仿宋" w:hAnsi="仿宋" w:eastAsia="仿宋" w:cs="仿宋"/>
          <w:spacing w:val="-23"/>
          <w:sz w:val="22"/>
          <w:szCs w:val="22"/>
        </w:rPr>
        <w:t>期：</w:t>
      </w:r>
    </w:p>
    <w:p w14:paraId="60C9D3B9">
      <w:pPr>
        <w:spacing w:line="471" w:lineRule="auto"/>
        <w:rPr>
          <w:rFonts w:hint="eastAsia" w:ascii="仿宋" w:hAnsi="仿宋" w:eastAsia="仿宋" w:cs="仿宋"/>
          <w:sz w:val="21"/>
        </w:rPr>
      </w:pPr>
    </w:p>
    <w:p w14:paraId="3D0C9516">
      <w:pPr>
        <w:spacing w:before="72" w:line="222" w:lineRule="auto"/>
        <w:rPr>
          <w:rFonts w:hint="eastAsia" w:ascii="仿宋" w:hAnsi="仿宋" w:eastAsia="仿宋" w:cs="仿宋"/>
          <w:sz w:val="22"/>
          <w:szCs w:val="22"/>
        </w:rPr>
      </w:pPr>
      <w:r>
        <w:rPr>
          <w:rFonts w:hint="eastAsia" w:ascii="仿宋" w:hAnsi="仿宋" w:eastAsia="仿宋" w:cs="仿宋"/>
          <w:spacing w:val="-5"/>
          <w:sz w:val="22"/>
          <w:szCs w:val="22"/>
        </w:rPr>
        <w:t>注：</w:t>
      </w:r>
    </w:p>
    <w:p w14:paraId="73F082B4">
      <w:pPr>
        <w:pStyle w:val="6"/>
        <w:spacing w:before="145" w:line="219" w:lineRule="auto"/>
        <w:rPr>
          <w:rFonts w:hint="eastAsia" w:ascii="仿宋" w:hAnsi="仿宋" w:eastAsia="仿宋" w:cs="仿宋"/>
          <w:sz w:val="22"/>
          <w:szCs w:val="22"/>
        </w:rPr>
      </w:pPr>
      <w:r>
        <w:rPr>
          <w:rFonts w:hint="eastAsia" w:ascii="仿宋" w:hAnsi="仿宋" w:eastAsia="仿宋" w:cs="仿宋"/>
          <w:spacing w:val="7"/>
          <w:sz w:val="22"/>
          <w:szCs w:val="22"/>
        </w:rPr>
        <w:t>1.本承诺函可自行提供具有有效签字或盖章的格式。</w:t>
      </w:r>
    </w:p>
    <w:p w14:paraId="52811A74">
      <w:pPr>
        <w:spacing w:line="219" w:lineRule="auto"/>
        <w:rPr>
          <w:rFonts w:hint="eastAsia" w:ascii="仿宋" w:hAnsi="仿宋" w:eastAsia="仿宋" w:cs="仿宋"/>
          <w:sz w:val="22"/>
          <w:szCs w:val="22"/>
        </w:rPr>
        <w:sectPr>
          <w:headerReference r:id="rId26" w:type="default"/>
          <w:footerReference r:id="rId27" w:type="default"/>
          <w:pgSz w:w="11900" w:h="16830"/>
          <w:pgMar w:top="1134" w:right="1417" w:bottom="1134" w:left="1417" w:header="1229" w:footer="1419" w:gutter="0"/>
          <w:pgNumType w:fmt="decimal"/>
          <w:cols w:space="720" w:num="1"/>
        </w:sectPr>
      </w:pPr>
    </w:p>
    <w:p w14:paraId="67B952A8">
      <w:pPr>
        <w:pStyle w:val="6"/>
        <w:spacing w:before="325" w:line="219" w:lineRule="auto"/>
        <w:ind w:left="3113"/>
        <w:outlineLvl w:val="2"/>
        <w:rPr>
          <w:rFonts w:hint="eastAsia" w:ascii="仿宋" w:hAnsi="仿宋" w:eastAsia="仿宋" w:cs="仿宋"/>
          <w:sz w:val="28"/>
          <w:szCs w:val="28"/>
        </w:rPr>
      </w:pPr>
      <w:r>
        <w:rPr>
          <w:rFonts w:hint="eastAsia" w:ascii="仿宋" w:hAnsi="仿宋" w:eastAsia="仿宋" w:cs="仿宋"/>
          <w:b/>
          <w:bCs/>
          <w:sz w:val="28"/>
          <w:szCs w:val="28"/>
        </w:rPr>
        <w:t>四、供应商的承诺函</w:t>
      </w:r>
    </w:p>
    <w:p w14:paraId="25EBD9C5">
      <w:pPr>
        <w:pStyle w:val="6"/>
        <w:spacing w:before="180" w:line="219" w:lineRule="auto"/>
        <w:rPr>
          <w:rFonts w:hint="eastAsia" w:ascii="仿宋" w:hAnsi="仿宋" w:eastAsia="仿宋" w:cs="仿宋"/>
          <w:sz w:val="11"/>
          <w:szCs w:val="11"/>
        </w:rPr>
      </w:pPr>
      <w:r>
        <w:rPr>
          <w:rFonts w:hint="eastAsia" w:ascii="仿宋" w:hAnsi="仿宋" w:eastAsia="仿宋" w:cs="仿宋"/>
          <w:spacing w:val="-2"/>
          <w:sz w:val="22"/>
          <w:szCs w:val="22"/>
        </w:rPr>
        <w:t>致：</w:t>
      </w:r>
      <w:r>
        <w:rPr>
          <w:rFonts w:hint="eastAsia" w:ascii="仿宋" w:hAnsi="仿宋" w:eastAsia="仿宋" w:cs="仿宋"/>
          <w:spacing w:val="90"/>
          <w:sz w:val="24"/>
          <w:szCs w:val="24"/>
          <w:u w:val="single" w:color="auto"/>
        </w:rPr>
        <w:t xml:space="preserve"> </w:t>
      </w:r>
      <w:r>
        <w:rPr>
          <w:rFonts w:hint="eastAsia" w:ascii="仿宋" w:hAnsi="仿宋" w:eastAsia="仿宋" w:cs="仿宋"/>
          <w:spacing w:val="-2"/>
          <w:sz w:val="24"/>
          <w:szCs w:val="24"/>
          <w:u w:val="single" w:color="auto"/>
        </w:rPr>
        <w:t>采</w:t>
      </w:r>
      <w:r>
        <w:rPr>
          <w:rFonts w:hint="eastAsia" w:ascii="仿宋" w:hAnsi="仿宋" w:eastAsia="仿宋" w:cs="仿宋"/>
          <w:spacing w:val="-35"/>
          <w:sz w:val="24"/>
          <w:szCs w:val="24"/>
          <w:u w:val="single" w:color="auto"/>
        </w:rPr>
        <w:t xml:space="preserve"> </w:t>
      </w:r>
      <w:r>
        <w:rPr>
          <w:rFonts w:hint="eastAsia" w:ascii="仿宋" w:hAnsi="仿宋" w:eastAsia="仿宋" w:cs="仿宋"/>
          <w:spacing w:val="-2"/>
          <w:sz w:val="24"/>
          <w:szCs w:val="24"/>
          <w:u w:val="single" w:color="auto"/>
        </w:rPr>
        <w:t>购</w:t>
      </w:r>
      <w:r>
        <w:rPr>
          <w:rFonts w:hint="eastAsia" w:ascii="仿宋" w:hAnsi="仿宋" w:eastAsia="仿宋" w:cs="仿宋"/>
          <w:spacing w:val="-34"/>
          <w:sz w:val="24"/>
          <w:szCs w:val="24"/>
          <w:u w:val="single" w:color="auto"/>
        </w:rPr>
        <w:t xml:space="preserve"> </w:t>
      </w:r>
      <w:r>
        <w:rPr>
          <w:rFonts w:hint="eastAsia" w:ascii="仿宋" w:hAnsi="仿宋" w:eastAsia="仿宋" w:cs="仿宋"/>
          <w:spacing w:val="-2"/>
          <w:sz w:val="24"/>
          <w:szCs w:val="24"/>
          <w:u w:val="single" w:color="auto"/>
        </w:rPr>
        <w:t>代</w:t>
      </w:r>
      <w:r>
        <w:rPr>
          <w:rFonts w:hint="eastAsia" w:ascii="仿宋" w:hAnsi="仿宋" w:eastAsia="仿宋" w:cs="仿宋"/>
          <w:spacing w:val="-30"/>
          <w:sz w:val="24"/>
          <w:szCs w:val="24"/>
          <w:u w:val="single" w:color="auto"/>
        </w:rPr>
        <w:t xml:space="preserve"> </w:t>
      </w:r>
      <w:r>
        <w:rPr>
          <w:rFonts w:hint="eastAsia" w:ascii="仿宋" w:hAnsi="仿宋" w:eastAsia="仿宋" w:cs="仿宋"/>
          <w:spacing w:val="-2"/>
          <w:sz w:val="24"/>
          <w:szCs w:val="24"/>
          <w:u w:val="single" w:color="auto"/>
        </w:rPr>
        <w:t>理</w:t>
      </w:r>
      <w:r>
        <w:rPr>
          <w:rFonts w:hint="eastAsia" w:ascii="仿宋" w:hAnsi="仿宋" w:eastAsia="仿宋" w:cs="仿宋"/>
          <w:spacing w:val="-34"/>
          <w:sz w:val="24"/>
          <w:szCs w:val="24"/>
          <w:u w:val="single" w:color="auto"/>
        </w:rPr>
        <w:t xml:space="preserve"> </w:t>
      </w:r>
      <w:r>
        <w:rPr>
          <w:rFonts w:hint="eastAsia" w:ascii="仿宋" w:hAnsi="仿宋" w:eastAsia="仿宋" w:cs="仿宋"/>
          <w:spacing w:val="-2"/>
          <w:sz w:val="24"/>
          <w:szCs w:val="24"/>
          <w:u w:val="single" w:color="auto"/>
        </w:rPr>
        <w:t>机</w:t>
      </w:r>
      <w:r>
        <w:rPr>
          <w:rFonts w:hint="eastAsia" w:ascii="仿宋" w:hAnsi="仿宋" w:eastAsia="仿宋" w:cs="仿宋"/>
          <w:spacing w:val="-31"/>
          <w:sz w:val="24"/>
          <w:szCs w:val="24"/>
          <w:u w:val="single" w:color="auto"/>
        </w:rPr>
        <w:t xml:space="preserve"> </w:t>
      </w:r>
      <w:r>
        <w:rPr>
          <w:rFonts w:hint="eastAsia" w:ascii="仿宋" w:hAnsi="仿宋" w:eastAsia="仿宋" w:cs="仿宋"/>
          <w:spacing w:val="-2"/>
          <w:sz w:val="24"/>
          <w:szCs w:val="24"/>
          <w:u w:val="single" w:color="auto"/>
        </w:rPr>
        <w:t>构</w:t>
      </w:r>
      <w:r>
        <w:rPr>
          <w:rFonts w:hint="eastAsia" w:ascii="仿宋" w:hAnsi="仿宋" w:eastAsia="仿宋" w:cs="仿宋"/>
          <w:spacing w:val="-2"/>
          <w:position w:val="1"/>
          <w:sz w:val="11"/>
          <w:szCs w:val="11"/>
        </w:rPr>
        <w:t>:</w:t>
      </w:r>
    </w:p>
    <w:p w14:paraId="046F2A58">
      <w:pPr>
        <w:pStyle w:val="6"/>
        <w:spacing w:before="160" w:line="378" w:lineRule="auto"/>
        <w:ind w:left="3" w:right="64" w:firstLine="459"/>
        <w:rPr>
          <w:rFonts w:hint="eastAsia" w:ascii="仿宋" w:hAnsi="仿宋" w:eastAsia="仿宋" w:cs="仿宋"/>
          <w:sz w:val="22"/>
          <w:szCs w:val="22"/>
        </w:rPr>
      </w:pPr>
      <w:r>
        <w:rPr>
          <w:rFonts w:hint="eastAsia" w:ascii="仿宋" w:hAnsi="仿宋" w:eastAsia="仿宋" w:cs="仿宋"/>
          <w:b/>
          <w:bCs/>
          <w:spacing w:val="2"/>
          <w:sz w:val="22"/>
          <w:szCs w:val="22"/>
        </w:rPr>
        <w:t>本单</w:t>
      </w:r>
      <w:r>
        <w:rPr>
          <w:rFonts w:hint="eastAsia" w:ascii="仿宋" w:hAnsi="仿宋" w:eastAsia="仿宋" w:cs="仿宋"/>
          <w:spacing w:val="2"/>
          <w:sz w:val="22"/>
          <w:szCs w:val="22"/>
          <w:u w:val="single" w:color="auto"/>
        </w:rPr>
        <w:t>位</w:t>
      </w:r>
      <w:r>
        <w:rPr>
          <w:rFonts w:hint="eastAsia" w:ascii="仿宋" w:hAnsi="仿宋" w:eastAsia="仿宋" w:cs="仿宋"/>
          <w:spacing w:val="6"/>
          <w:sz w:val="22"/>
          <w:szCs w:val="22"/>
          <w:u w:val="single" w:color="auto"/>
        </w:rPr>
        <w:t xml:space="preserve">                </w:t>
      </w:r>
      <w:r>
        <w:rPr>
          <w:rFonts w:hint="eastAsia" w:ascii="仿宋" w:hAnsi="仿宋" w:eastAsia="仿宋" w:cs="仿宋"/>
          <w:spacing w:val="2"/>
          <w:sz w:val="22"/>
          <w:szCs w:val="22"/>
          <w:u w:val="single" w:color="auto"/>
        </w:rPr>
        <w:t>( 供 应 商 名 称 )</w:t>
      </w:r>
      <w:r>
        <w:rPr>
          <w:rFonts w:hint="eastAsia" w:ascii="仿宋" w:hAnsi="仿宋" w:eastAsia="仿宋" w:cs="仿宋"/>
          <w:spacing w:val="-43"/>
          <w:sz w:val="22"/>
          <w:szCs w:val="22"/>
        </w:rPr>
        <w:t xml:space="preserve"> </w:t>
      </w:r>
      <w:r>
        <w:rPr>
          <w:rFonts w:hint="eastAsia" w:ascii="仿宋" w:hAnsi="仿宋" w:eastAsia="仿宋" w:cs="仿宋"/>
          <w:b/>
          <w:bCs/>
          <w:spacing w:val="2"/>
          <w:sz w:val="22"/>
          <w:szCs w:val="22"/>
        </w:rPr>
        <w:t>参加</w:t>
      </w:r>
      <w:r>
        <w:rPr>
          <w:rFonts w:hint="eastAsia" w:ascii="仿宋" w:hAnsi="仿宋" w:eastAsia="仿宋" w:cs="仿宋"/>
          <w:spacing w:val="2"/>
          <w:sz w:val="22"/>
          <w:szCs w:val="22"/>
          <w:u w:val="single" w:color="auto"/>
        </w:rPr>
        <w:t xml:space="preserve">                  </w:t>
      </w:r>
      <w:r>
        <w:rPr>
          <w:rFonts w:hint="eastAsia" w:ascii="仿宋" w:hAnsi="仿宋" w:eastAsia="仿宋" w:cs="仿宋"/>
          <w:b/>
          <w:bCs/>
          <w:spacing w:val="2"/>
          <w:sz w:val="22"/>
          <w:szCs w:val="22"/>
          <w:u w:val="single" w:color="auto"/>
        </w:rPr>
        <w:t>(项目名称)</w:t>
      </w:r>
      <w:r>
        <w:rPr>
          <w:rFonts w:hint="eastAsia" w:ascii="仿宋" w:hAnsi="仿宋" w:eastAsia="仿宋" w:cs="仿宋"/>
          <w:sz w:val="22"/>
          <w:szCs w:val="22"/>
        </w:rPr>
        <w:t xml:space="preserve"> </w:t>
      </w:r>
      <w:r>
        <w:rPr>
          <w:rFonts w:hint="eastAsia" w:ascii="仿宋" w:hAnsi="仿宋" w:eastAsia="仿宋" w:cs="仿宋"/>
          <w:b/>
          <w:bCs/>
          <w:spacing w:val="2"/>
          <w:sz w:val="22"/>
          <w:szCs w:val="22"/>
        </w:rPr>
        <w:t>的磋商活动，现本单位做出如下承诺：</w:t>
      </w:r>
    </w:p>
    <w:p w14:paraId="695E7652">
      <w:pPr>
        <w:pStyle w:val="6"/>
        <w:spacing w:line="390" w:lineRule="auto"/>
        <w:ind w:left="3" w:right="33" w:firstLine="590"/>
        <w:rPr>
          <w:rFonts w:hint="eastAsia" w:ascii="仿宋" w:hAnsi="仿宋" w:eastAsia="仿宋" w:cs="仿宋"/>
          <w:sz w:val="22"/>
          <w:szCs w:val="22"/>
        </w:rPr>
      </w:pPr>
      <w:r>
        <w:rPr>
          <w:rFonts w:hint="eastAsia" w:ascii="仿宋" w:hAnsi="仿宋" w:eastAsia="仿宋" w:cs="仿宋"/>
          <w:b/>
          <w:bCs/>
          <w:spacing w:val="9"/>
          <w:sz w:val="22"/>
          <w:szCs w:val="22"/>
        </w:rPr>
        <w:t>(一)本单位未对本次采购项目提供过整体设计</w:t>
      </w:r>
      <w:r>
        <w:rPr>
          <w:rFonts w:hint="eastAsia" w:ascii="仿宋" w:hAnsi="仿宋" w:eastAsia="仿宋" w:cs="仿宋"/>
          <w:b/>
          <w:bCs/>
          <w:spacing w:val="8"/>
          <w:sz w:val="22"/>
          <w:szCs w:val="22"/>
        </w:rPr>
        <w:t>、规范编制或者项目管理、监理、</w:t>
      </w:r>
      <w:r>
        <w:rPr>
          <w:rFonts w:hint="eastAsia" w:ascii="仿宋" w:hAnsi="仿宋" w:eastAsia="仿宋" w:cs="仿宋"/>
          <w:sz w:val="22"/>
          <w:szCs w:val="22"/>
        </w:rPr>
        <w:t xml:space="preserve"> </w:t>
      </w:r>
      <w:r>
        <w:rPr>
          <w:rFonts w:hint="eastAsia" w:ascii="仿宋" w:hAnsi="仿宋" w:eastAsia="仿宋" w:cs="仿宋"/>
          <w:b/>
          <w:bCs/>
          <w:spacing w:val="-1"/>
          <w:sz w:val="22"/>
          <w:szCs w:val="22"/>
        </w:rPr>
        <w:t>检测等服务。</w:t>
      </w:r>
    </w:p>
    <w:p w14:paraId="41E6126F">
      <w:pPr>
        <w:pStyle w:val="6"/>
        <w:spacing w:before="1" w:line="406" w:lineRule="auto"/>
        <w:ind w:left="3" w:right="10" w:firstLine="580"/>
        <w:rPr>
          <w:rFonts w:hint="eastAsia" w:ascii="仿宋" w:hAnsi="仿宋" w:eastAsia="仿宋" w:cs="仿宋"/>
          <w:sz w:val="22"/>
          <w:szCs w:val="22"/>
        </w:rPr>
      </w:pPr>
      <w:r>
        <w:rPr>
          <w:rFonts w:hint="eastAsia" w:ascii="仿宋" w:hAnsi="仿宋" w:eastAsia="仿宋" w:cs="仿宋"/>
          <w:b/>
          <w:bCs/>
          <w:spacing w:val="9"/>
          <w:sz w:val="22"/>
          <w:szCs w:val="22"/>
        </w:rPr>
        <w:t>(二)本单位与其他供应商之间，单位负责人不为同一人而且不存在直接控股、管</w:t>
      </w:r>
      <w:r>
        <w:rPr>
          <w:rFonts w:hint="eastAsia" w:ascii="仿宋" w:hAnsi="仿宋" w:eastAsia="仿宋" w:cs="仿宋"/>
          <w:spacing w:val="17"/>
          <w:sz w:val="22"/>
          <w:szCs w:val="22"/>
        </w:rPr>
        <w:t xml:space="preserve"> </w:t>
      </w:r>
      <w:r>
        <w:rPr>
          <w:rFonts w:hint="eastAsia" w:ascii="仿宋" w:hAnsi="仿宋" w:eastAsia="仿宋" w:cs="仿宋"/>
          <w:b/>
          <w:bCs/>
          <w:spacing w:val="-2"/>
          <w:sz w:val="22"/>
          <w:szCs w:val="22"/>
        </w:rPr>
        <w:t>理关系。</w:t>
      </w:r>
    </w:p>
    <w:p w14:paraId="6F6936DD">
      <w:pPr>
        <w:spacing w:line="357" w:lineRule="auto"/>
        <w:rPr>
          <w:rFonts w:hint="eastAsia" w:ascii="仿宋" w:hAnsi="仿宋" w:eastAsia="仿宋" w:cs="仿宋"/>
          <w:sz w:val="21"/>
        </w:rPr>
      </w:pPr>
    </w:p>
    <w:p w14:paraId="5B67F18F">
      <w:pPr>
        <w:pStyle w:val="6"/>
        <w:spacing w:before="72" w:line="219" w:lineRule="auto"/>
        <w:ind w:left="463"/>
        <w:rPr>
          <w:rFonts w:hint="eastAsia" w:ascii="仿宋" w:hAnsi="仿宋" w:eastAsia="仿宋" w:cs="仿宋"/>
          <w:sz w:val="22"/>
          <w:szCs w:val="22"/>
        </w:rPr>
      </w:pPr>
      <w:r>
        <w:rPr>
          <w:rFonts w:hint="eastAsia" w:ascii="仿宋" w:hAnsi="仿宋" w:eastAsia="仿宋" w:cs="仿宋"/>
          <w:b/>
          <w:bCs/>
          <w:spacing w:val="4"/>
          <w:sz w:val="22"/>
          <w:szCs w:val="22"/>
        </w:rPr>
        <w:t>如违反以上承诺，本单位愿承担一切法律责任。</w:t>
      </w:r>
    </w:p>
    <w:p w14:paraId="33996A6A">
      <w:pPr>
        <w:spacing w:line="288" w:lineRule="auto"/>
        <w:rPr>
          <w:rFonts w:hint="eastAsia" w:ascii="仿宋" w:hAnsi="仿宋" w:eastAsia="仿宋" w:cs="仿宋"/>
          <w:sz w:val="21"/>
        </w:rPr>
      </w:pPr>
    </w:p>
    <w:p w14:paraId="3A6CD429">
      <w:pPr>
        <w:spacing w:line="289" w:lineRule="auto"/>
        <w:rPr>
          <w:rFonts w:hint="eastAsia" w:ascii="仿宋" w:hAnsi="仿宋" w:eastAsia="仿宋" w:cs="仿宋"/>
          <w:sz w:val="21"/>
        </w:rPr>
      </w:pPr>
    </w:p>
    <w:p w14:paraId="434812E8">
      <w:pPr>
        <w:spacing w:before="72" w:line="230" w:lineRule="auto"/>
        <w:ind w:left="459"/>
        <w:rPr>
          <w:rFonts w:hint="eastAsia" w:ascii="仿宋" w:hAnsi="仿宋" w:eastAsia="仿宋" w:cs="仿宋"/>
          <w:sz w:val="22"/>
          <w:szCs w:val="22"/>
        </w:rPr>
      </w:pPr>
      <w:r>
        <w:rPr>
          <w:rFonts w:hint="eastAsia" w:ascii="仿宋" w:hAnsi="仿宋" w:eastAsia="仿宋" w:cs="仿宋"/>
          <w:spacing w:val="8"/>
          <w:sz w:val="22"/>
          <w:szCs w:val="22"/>
        </w:rPr>
        <w:t>供应商名称：</w:t>
      </w:r>
      <w:r>
        <w:rPr>
          <w:rFonts w:hint="eastAsia" w:ascii="仿宋" w:hAnsi="仿宋" w:eastAsia="仿宋" w:cs="仿宋"/>
          <w:spacing w:val="9"/>
          <w:sz w:val="22"/>
          <w:szCs w:val="22"/>
        </w:rPr>
        <w:t xml:space="preserve">         </w:t>
      </w:r>
      <w:r>
        <w:rPr>
          <w:rFonts w:hint="eastAsia" w:ascii="仿宋" w:hAnsi="仿宋" w:eastAsia="仿宋" w:cs="仿宋"/>
          <w:spacing w:val="8"/>
          <w:sz w:val="22"/>
          <w:szCs w:val="22"/>
        </w:rPr>
        <w:t>(盖章)</w:t>
      </w:r>
    </w:p>
    <w:p w14:paraId="1129D0F9">
      <w:pPr>
        <w:spacing w:before="195" w:line="221" w:lineRule="auto"/>
        <w:ind w:left="459"/>
        <w:rPr>
          <w:rFonts w:hint="eastAsia" w:ascii="仿宋" w:hAnsi="仿宋" w:eastAsia="仿宋" w:cs="仿宋"/>
          <w:sz w:val="22"/>
          <w:szCs w:val="22"/>
        </w:rPr>
      </w:pPr>
      <w:r>
        <w:rPr>
          <w:rFonts w:hint="eastAsia" w:ascii="仿宋" w:hAnsi="仿宋" w:eastAsia="仿宋" w:cs="仿宋"/>
          <w:spacing w:val="16"/>
          <w:sz w:val="22"/>
          <w:szCs w:val="22"/>
        </w:rPr>
        <w:t>法定代表人/单位负责人或授权代表(签字或加盖个人名章):</w:t>
      </w:r>
    </w:p>
    <w:p w14:paraId="61DBA0F3">
      <w:pPr>
        <w:spacing w:before="247" w:line="224" w:lineRule="auto"/>
        <w:ind w:left="459"/>
        <w:rPr>
          <w:rFonts w:hint="eastAsia" w:ascii="仿宋" w:hAnsi="仿宋" w:eastAsia="仿宋" w:cs="仿宋"/>
          <w:sz w:val="17"/>
          <w:szCs w:val="17"/>
        </w:rPr>
      </w:pPr>
      <w:r>
        <w:rPr>
          <w:rFonts w:hint="eastAsia" w:ascii="仿宋" w:hAnsi="仿宋" w:eastAsia="仿宋" w:cs="仿宋"/>
          <w:spacing w:val="-11"/>
          <w:sz w:val="17"/>
          <w:szCs w:val="17"/>
        </w:rPr>
        <w:t>日 期 ：</w:t>
      </w:r>
    </w:p>
    <w:p w14:paraId="5D4F588C">
      <w:pPr>
        <w:spacing w:line="292" w:lineRule="auto"/>
        <w:rPr>
          <w:rFonts w:hint="eastAsia" w:ascii="仿宋" w:hAnsi="仿宋" w:eastAsia="仿宋" w:cs="仿宋"/>
          <w:sz w:val="21"/>
        </w:rPr>
      </w:pPr>
    </w:p>
    <w:p w14:paraId="5421D68C">
      <w:pPr>
        <w:spacing w:line="293" w:lineRule="auto"/>
        <w:rPr>
          <w:rFonts w:hint="eastAsia" w:ascii="仿宋" w:hAnsi="仿宋" w:eastAsia="仿宋" w:cs="仿宋"/>
          <w:sz w:val="21"/>
        </w:rPr>
      </w:pPr>
    </w:p>
    <w:p w14:paraId="6C2F142A">
      <w:pPr>
        <w:pStyle w:val="6"/>
        <w:spacing w:before="72" w:line="219" w:lineRule="auto"/>
        <w:ind w:left="1243"/>
        <w:rPr>
          <w:rFonts w:hint="eastAsia" w:ascii="仿宋" w:hAnsi="仿宋" w:eastAsia="仿宋" w:cs="仿宋"/>
          <w:sz w:val="22"/>
          <w:szCs w:val="22"/>
        </w:rPr>
      </w:pPr>
      <w:r>
        <w:rPr>
          <w:rFonts w:hint="eastAsia" w:ascii="仿宋" w:hAnsi="仿宋" w:eastAsia="仿宋" w:cs="仿宋"/>
          <w:b/>
          <w:bCs/>
          <w:spacing w:val="6"/>
          <w:sz w:val="22"/>
          <w:szCs w:val="22"/>
        </w:rPr>
        <w:t>注：此承诺函为参考格式，供应商可根据自身情况调整。</w:t>
      </w:r>
    </w:p>
    <w:p w14:paraId="37CDB745">
      <w:pPr>
        <w:spacing w:line="219" w:lineRule="auto"/>
        <w:rPr>
          <w:rFonts w:hint="eastAsia" w:ascii="仿宋" w:hAnsi="仿宋" w:eastAsia="仿宋" w:cs="仿宋"/>
          <w:sz w:val="22"/>
          <w:szCs w:val="22"/>
        </w:rPr>
        <w:sectPr>
          <w:headerReference r:id="rId28" w:type="default"/>
          <w:footerReference r:id="rId29" w:type="default"/>
          <w:pgSz w:w="11900" w:h="16830"/>
          <w:pgMar w:top="1269" w:right="1499" w:bottom="1544" w:left="1680" w:header="1249" w:footer="1409" w:gutter="0"/>
          <w:pgNumType w:fmt="decimal"/>
          <w:cols w:space="720" w:num="1"/>
        </w:sectPr>
      </w:pPr>
    </w:p>
    <w:p w14:paraId="2AD09FDF">
      <w:pPr>
        <w:spacing w:line="243" w:lineRule="auto"/>
        <w:rPr>
          <w:rFonts w:hint="eastAsia" w:ascii="仿宋" w:hAnsi="仿宋" w:eastAsia="仿宋" w:cs="仿宋"/>
          <w:sz w:val="21"/>
        </w:rPr>
      </w:pPr>
    </w:p>
    <w:p w14:paraId="6A0518C9">
      <w:pPr>
        <w:pStyle w:val="6"/>
        <w:spacing w:before="91" w:line="217" w:lineRule="auto"/>
        <w:ind w:left="3089"/>
        <w:outlineLvl w:val="2"/>
        <w:rPr>
          <w:rFonts w:hint="eastAsia" w:ascii="仿宋" w:hAnsi="仿宋" w:eastAsia="仿宋" w:cs="仿宋"/>
          <w:sz w:val="28"/>
          <w:szCs w:val="28"/>
        </w:rPr>
      </w:pPr>
      <w:r>
        <w:rPr>
          <w:rFonts w:hint="eastAsia" w:ascii="仿宋" w:hAnsi="仿宋" w:eastAsia="仿宋" w:cs="仿宋"/>
          <w:b/>
          <w:bCs/>
          <w:spacing w:val="-3"/>
          <w:sz w:val="28"/>
          <w:szCs w:val="28"/>
        </w:rPr>
        <w:t>五、供应商基本情况表</w:t>
      </w:r>
    </w:p>
    <w:tbl>
      <w:tblPr>
        <w:tblStyle w:val="1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1009"/>
        <w:gridCol w:w="1259"/>
        <w:gridCol w:w="1298"/>
        <w:gridCol w:w="1378"/>
        <w:gridCol w:w="180"/>
        <w:gridCol w:w="1049"/>
        <w:gridCol w:w="1124"/>
      </w:tblGrid>
      <w:tr w14:paraId="2C57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53" w:type="dxa"/>
            <w:vAlign w:val="top"/>
          </w:tcPr>
          <w:p w14:paraId="646D703B">
            <w:pPr>
              <w:pStyle w:val="16"/>
              <w:spacing w:before="123" w:line="219" w:lineRule="auto"/>
              <w:ind w:left="195"/>
              <w:rPr>
                <w:rFonts w:hint="eastAsia" w:ascii="仿宋" w:hAnsi="仿宋" w:eastAsia="仿宋" w:cs="仿宋"/>
              </w:rPr>
            </w:pPr>
            <w:r>
              <w:rPr>
                <w:rFonts w:hint="eastAsia" w:ascii="仿宋" w:hAnsi="仿宋" w:eastAsia="仿宋" w:cs="仿宋"/>
                <w:spacing w:val="2"/>
              </w:rPr>
              <w:t>供应商名称</w:t>
            </w:r>
          </w:p>
        </w:tc>
        <w:tc>
          <w:tcPr>
            <w:tcW w:w="7297" w:type="dxa"/>
            <w:gridSpan w:val="7"/>
            <w:vAlign w:val="top"/>
          </w:tcPr>
          <w:p w14:paraId="77FCA458">
            <w:pPr>
              <w:rPr>
                <w:rFonts w:hint="eastAsia" w:ascii="仿宋" w:hAnsi="仿宋" w:eastAsia="仿宋" w:cs="仿宋"/>
                <w:sz w:val="21"/>
              </w:rPr>
            </w:pPr>
          </w:p>
        </w:tc>
      </w:tr>
      <w:tr w14:paraId="622B5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53" w:type="dxa"/>
            <w:vAlign w:val="top"/>
          </w:tcPr>
          <w:p w14:paraId="57FA2465">
            <w:pPr>
              <w:pStyle w:val="16"/>
              <w:spacing w:before="110" w:line="221" w:lineRule="auto"/>
              <w:ind w:left="304"/>
              <w:rPr>
                <w:rFonts w:hint="eastAsia" w:ascii="仿宋" w:hAnsi="仿宋" w:eastAsia="仿宋" w:cs="仿宋"/>
              </w:rPr>
            </w:pPr>
            <w:r>
              <w:rPr>
                <w:rFonts w:hint="eastAsia" w:ascii="仿宋" w:hAnsi="仿宋" w:eastAsia="仿宋" w:cs="仿宋"/>
                <w:spacing w:val="-2"/>
              </w:rPr>
              <w:t>注册地址</w:t>
            </w:r>
          </w:p>
        </w:tc>
        <w:tc>
          <w:tcPr>
            <w:tcW w:w="3566" w:type="dxa"/>
            <w:gridSpan w:val="3"/>
            <w:vAlign w:val="top"/>
          </w:tcPr>
          <w:p w14:paraId="382E577F">
            <w:pPr>
              <w:rPr>
                <w:rFonts w:hint="eastAsia" w:ascii="仿宋" w:hAnsi="仿宋" w:eastAsia="仿宋" w:cs="仿宋"/>
                <w:sz w:val="21"/>
              </w:rPr>
            </w:pPr>
          </w:p>
        </w:tc>
        <w:tc>
          <w:tcPr>
            <w:tcW w:w="1378" w:type="dxa"/>
            <w:vAlign w:val="top"/>
          </w:tcPr>
          <w:p w14:paraId="32AEECC8">
            <w:pPr>
              <w:pStyle w:val="16"/>
              <w:spacing w:before="109" w:line="219" w:lineRule="auto"/>
              <w:ind w:left="226"/>
              <w:rPr>
                <w:rFonts w:hint="eastAsia" w:ascii="仿宋" w:hAnsi="仿宋" w:eastAsia="仿宋" w:cs="仿宋"/>
              </w:rPr>
            </w:pPr>
            <w:r>
              <w:rPr>
                <w:rFonts w:hint="eastAsia" w:ascii="仿宋" w:hAnsi="仿宋" w:eastAsia="仿宋" w:cs="仿宋"/>
                <w:spacing w:val="2"/>
              </w:rPr>
              <w:t>邮政编码</w:t>
            </w:r>
          </w:p>
        </w:tc>
        <w:tc>
          <w:tcPr>
            <w:tcW w:w="2353" w:type="dxa"/>
            <w:gridSpan w:val="3"/>
            <w:vAlign w:val="top"/>
          </w:tcPr>
          <w:p w14:paraId="2DF91131">
            <w:pPr>
              <w:rPr>
                <w:rFonts w:hint="eastAsia" w:ascii="仿宋" w:hAnsi="仿宋" w:eastAsia="仿宋" w:cs="仿宋"/>
                <w:sz w:val="21"/>
              </w:rPr>
            </w:pPr>
          </w:p>
        </w:tc>
      </w:tr>
      <w:tr w14:paraId="0640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3" w:type="dxa"/>
            <w:vMerge w:val="restart"/>
            <w:tcBorders>
              <w:bottom w:val="nil"/>
            </w:tcBorders>
            <w:vAlign w:val="top"/>
          </w:tcPr>
          <w:p w14:paraId="241743FD">
            <w:pPr>
              <w:pStyle w:val="16"/>
              <w:spacing w:before="301" w:line="221" w:lineRule="auto"/>
              <w:ind w:left="304"/>
              <w:rPr>
                <w:rFonts w:hint="eastAsia" w:ascii="仿宋" w:hAnsi="仿宋" w:eastAsia="仿宋" w:cs="仿宋"/>
              </w:rPr>
            </w:pPr>
            <w:r>
              <w:rPr>
                <w:rFonts w:hint="eastAsia" w:ascii="仿宋" w:hAnsi="仿宋" w:eastAsia="仿宋" w:cs="仿宋"/>
                <w:spacing w:val="-2"/>
              </w:rPr>
              <w:t>联系方式</w:t>
            </w:r>
          </w:p>
        </w:tc>
        <w:tc>
          <w:tcPr>
            <w:tcW w:w="1009" w:type="dxa"/>
            <w:vAlign w:val="top"/>
          </w:tcPr>
          <w:p w14:paraId="45AD14E1">
            <w:pPr>
              <w:pStyle w:val="16"/>
              <w:spacing w:before="103" w:line="221" w:lineRule="auto"/>
              <w:ind w:left="152"/>
              <w:rPr>
                <w:rFonts w:hint="eastAsia" w:ascii="仿宋" w:hAnsi="仿宋" w:eastAsia="仿宋" w:cs="仿宋"/>
              </w:rPr>
            </w:pPr>
            <w:r>
              <w:rPr>
                <w:rFonts w:hint="eastAsia" w:ascii="仿宋" w:hAnsi="仿宋" w:eastAsia="仿宋" w:cs="仿宋"/>
                <w:spacing w:val="-3"/>
              </w:rPr>
              <w:t>联系人</w:t>
            </w:r>
          </w:p>
        </w:tc>
        <w:tc>
          <w:tcPr>
            <w:tcW w:w="2557" w:type="dxa"/>
            <w:gridSpan w:val="2"/>
            <w:vAlign w:val="top"/>
          </w:tcPr>
          <w:p w14:paraId="324B8117">
            <w:pPr>
              <w:rPr>
                <w:rFonts w:hint="eastAsia" w:ascii="仿宋" w:hAnsi="仿宋" w:eastAsia="仿宋" w:cs="仿宋"/>
                <w:sz w:val="21"/>
              </w:rPr>
            </w:pPr>
          </w:p>
        </w:tc>
        <w:tc>
          <w:tcPr>
            <w:tcW w:w="1378" w:type="dxa"/>
            <w:vAlign w:val="top"/>
          </w:tcPr>
          <w:p w14:paraId="4B90571E">
            <w:pPr>
              <w:pStyle w:val="16"/>
              <w:spacing w:before="103" w:line="221" w:lineRule="auto"/>
              <w:ind w:left="456"/>
              <w:rPr>
                <w:rFonts w:hint="eastAsia" w:ascii="仿宋" w:hAnsi="仿宋" w:eastAsia="仿宋" w:cs="仿宋"/>
              </w:rPr>
            </w:pPr>
            <w:r>
              <w:rPr>
                <w:rFonts w:hint="eastAsia" w:ascii="仿宋" w:hAnsi="仿宋" w:eastAsia="仿宋" w:cs="仿宋"/>
                <w:spacing w:val="4"/>
              </w:rPr>
              <w:t>电话</w:t>
            </w:r>
          </w:p>
        </w:tc>
        <w:tc>
          <w:tcPr>
            <w:tcW w:w="2353" w:type="dxa"/>
            <w:gridSpan w:val="3"/>
            <w:vAlign w:val="top"/>
          </w:tcPr>
          <w:p w14:paraId="2E10F384">
            <w:pPr>
              <w:rPr>
                <w:rFonts w:hint="eastAsia" w:ascii="仿宋" w:hAnsi="仿宋" w:eastAsia="仿宋" w:cs="仿宋"/>
                <w:sz w:val="21"/>
              </w:rPr>
            </w:pPr>
          </w:p>
        </w:tc>
      </w:tr>
      <w:tr w14:paraId="78FE1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553" w:type="dxa"/>
            <w:vMerge w:val="continue"/>
            <w:tcBorders>
              <w:top w:val="nil"/>
            </w:tcBorders>
            <w:vAlign w:val="top"/>
          </w:tcPr>
          <w:p w14:paraId="1DEA6216">
            <w:pPr>
              <w:rPr>
                <w:rFonts w:hint="eastAsia" w:ascii="仿宋" w:hAnsi="仿宋" w:eastAsia="仿宋" w:cs="仿宋"/>
                <w:sz w:val="21"/>
              </w:rPr>
            </w:pPr>
          </w:p>
        </w:tc>
        <w:tc>
          <w:tcPr>
            <w:tcW w:w="1009" w:type="dxa"/>
            <w:vAlign w:val="top"/>
          </w:tcPr>
          <w:p w14:paraId="14C4B68C">
            <w:pPr>
              <w:pStyle w:val="16"/>
              <w:spacing w:before="79" w:line="219" w:lineRule="auto"/>
              <w:ind w:left="261"/>
              <w:rPr>
                <w:rFonts w:hint="eastAsia" w:ascii="仿宋" w:hAnsi="仿宋" w:eastAsia="仿宋" w:cs="仿宋"/>
              </w:rPr>
            </w:pPr>
            <w:r>
              <w:rPr>
                <w:rFonts w:hint="eastAsia" w:ascii="仿宋" w:hAnsi="仿宋" w:eastAsia="仿宋" w:cs="仿宋"/>
                <w:spacing w:val="-2"/>
              </w:rPr>
              <w:t>传真</w:t>
            </w:r>
          </w:p>
        </w:tc>
        <w:tc>
          <w:tcPr>
            <w:tcW w:w="2557" w:type="dxa"/>
            <w:gridSpan w:val="2"/>
            <w:vAlign w:val="top"/>
          </w:tcPr>
          <w:p w14:paraId="1DD3DF57">
            <w:pPr>
              <w:rPr>
                <w:rFonts w:hint="eastAsia" w:ascii="仿宋" w:hAnsi="仿宋" w:eastAsia="仿宋" w:cs="仿宋"/>
                <w:sz w:val="21"/>
              </w:rPr>
            </w:pPr>
          </w:p>
        </w:tc>
        <w:tc>
          <w:tcPr>
            <w:tcW w:w="1378" w:type="dxa"/>
            <w:vAlign w:val="top"/>
          </w:tcPr>
          <w:p w14:paraId="4AD05969">
            <w:pPr>
              <w:pStyle w:val="16"/>
              <w:spacing w:before="87" w:line="224" w:lineRule="auto"/>
              <w:ind w:left="456"/>
              <w:rPr>
                <w:rFonts w:hint="eastAsia" w:ascii="仿宋" w:hAnsi="仿宋" w:eastAsia="仿宋" w:cs="仿宋"/>
              </w:rPr>
            </w:pPr>
            <w:r>
              <w:rPr>
                <w:rFonts w:hint="eastAsia" w:ascii="仿宋" w:hAnsi="仿宋" w:eastAsia="仿宋" w:cs="仿宋"/>
                <w:spacing w:val="5"/>
              </w:rPr>
              <w:t>网址</w:t>
            </w:r>
          </w:p>
        </w:tc>
        <w:tc>
          <w:tcPr>
            <w:tcW w:w="2353" w:type="dxa"/>
            <w:gridSpan w:val="3"/>
            <w:vAlign w:val="top"/>
          </w:tcPr>
          <w:p w14:paraId="6C0A6022">
            <w:pPr>
              <w:rPr>
                <w:rFonts w:hint="eastAsia" w:ascii="仿宋" w:hAnsi="仿宋" w:eastAsia="仿宋" w:cs="仿宋"/>
                <w:sz w:val="21"/>
              </w:rPr>
            </w:pPr>
          </w:p>
        </w:tc>
      </w:tr>
      <w:tr w14:paraId="7E02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vAlign w:val="top"/>
          </w:tcPr>
          <w:p w14:paraId="583218A4">
            <w:pPr>
              <w:pStyle w:val="16"/>
              <w:spacing w:before="140" w:line="216" w:lineRule="auto"/>
              <w:ind w:left="304"/>
              <w:rPr>
                <w:rFonts w:hint="eastAsia" w:ascii="仿宋" w:hAnsi="仿宋" w:eastAsia="仿宋" w:cs="仿宋"/>
              </w:rPr>
            </w:pPr>
            <w:r>
              <w:rPr>
                <w:rFonts w:hint="eastAsia" w:ascii="仿宋" w:hAnsi="仿宋" w:eastAsia="仿宋" w:cs="仿宋"/>
                <w:spacing w:val="3"/>
              </w:rPr>
              <w:t>组织结构</w:t>
            </w:r>
          </w:p>
        </w:tc>
        <w:tc>
          <w:tcPr>
            <w:tcW w:w="7297" w:type="dxa"/>
            <w:gridSpan w:val="7"/>
            <w:vAlign w:val="top"/>
          </w:tcPr>
          <w:p w14:paraId="5564CEB2">
            <w:pPr>
              <w:rPr>
                <w:rFonts w:hint="eastAsia" w:ascii="仿宋" w:hAnsi="仿宋" w:eastAsia="仿宋" w:cs="仿宋"/>
                <w:sz w:val="21"/>
              </w:rPr>
            </w:pPr>
          </w:p>
        </w:tc>
      </w:tr>
      <w:tr w14:paraId="03909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53" w:type="dxa"/>
            <w:vAlign w:val="top"/>
          </w:tcPr>
          <w:p w14:paraId="3CE4B72C">
            <w:pPr>
              <w:pStyle w:val="16"/>
              <w:spacing w:before="110" w:line="219" w:lineRule="auto"/>
              <w:ind w:left="195"/>
              <w:rPr>
                <w:rFonts w:hint="eastAsia" w:ascii="仿宋" w:hAnsi="仿宋" w:eastAsia="仿宋" w:cs="仿宋"/>
              </w:rPr>
            </w:pPr>
            <w:r>
              <w:rPr>
                <w:rFonts w:hint="eastAsia" w:ascii="仿宋" w:hAnsi="仿宋" w:eastAsia="仿宋" w:cs="仿宋"/>
                <w:spacing w:val="-2"/>
              </w:rPr>
              <w:t>法定代表人</w:t>
            </w:r>
          </w:p>
        </w:tc>
        <w:tc>
          <w:tcPr>
            <w:tcW w:w="1009" w:type="dxa"/>
            <w:vAlign w:val="top"/>
          </w:tcPr>
          <w:p w14:paraId="3A1E3C1B">
            <w:pPr>
              <w:pStyle w:val="16"/>
              <w:spacing w:before="110" w:line="219" w:lineRule="auto"/>
              <w:ind w:left="261"/>
              <w:rPr>
                <w:rFonts w:hint="eastAsia" w:ascii="仿宋" w:hAnsi="仿宋" w:eastAsia="仿宋" w:cs="仿宋"/>
              </w:rPr>
            </w:pPr>
            <w:r>
              <w:rPr>
                <w:rFonts w:hint="eastAsia" w:ascii="仿宋" w:hAnsi="仿宋" w:eastAsia="仿宋" w:cs="仿宋"/>
                <w:spacing w:val="14"/>
              </w:rPr>
              <w:t>姓名</w:t>
            </w:r>
          </w:p>
        </w:tc>
        <w:tc>
          <w:tcPr>
            <w:tcW w:w="1259" w:type="dxa"/>
            <w:vAlign w:val="top"/>
          </w:tcPr>
          <w:p w14:paraId="2EF97E46">
            <w:pPr>
              <w:rPr>
                <w:rFonts w:hint="eastAsia" w:ascii="仿宋" w:hAnsi="仿宋" w:eastAsia="仿宋" w:cs="仿宋"/>
                <w:sz w:val="21"/>
              </w:rPr>
            </w:pPr>
          </w:p>
        </w:tc>
        <w:tc>
          <w:tcPr>
            <w:tcW w:w="1298" w:type="dxa"/>
            <w:vAlign w:val="top"/>
          </w:tcPr>
          <w:p w14:paraId="10629978">
            <w:pPr>
              <w:pStyle w:val="16"/>
              <w:spacing w:before="110" w:line="219" w:lineRule="auto"/>
              <w:ind w:left="184"/>
              <w:rPr>
                <w:rFonts w:hint="eastAsia" w:ascii="仿宋" w:hAnsi="仿宋" w:eastAsia="仿宋" w:cs="仿宋"/>
              </w:rPr>
            </w:pPr>
            <w:r>
              <w:rPr>
                <w:rFonts w:hint="eastAsia" w:ascii="仿宋" w:hAnsi="仿宋" w:eastAsia="仿宋" w:cs="仿宋"/>
                <w:spacing w:val="2"/>
              </w:rPr>
              <w:t>技术职称</w:t>
            </w:r>
          </w:p>
        </w:tc>
        <w:tc>
          <w:tcPr>
            <w:tcW w:w="1378" w:type="dxa"/>
            <w:vAlign w:val="top"/>
          </w:tcPr>
          <w:p w14:paraId="12A55714">
            <w:pPr>
              <w:rPr>
                <w:rFonts w:hint="eastAsia" w:ascii="仿宋" w:hAnsi="仿宋" w:eastAsia="仿宋" w:cs="仿宋"/>
                <w:sz w:val="21"/>
              </w:rPr>
            </w:pPr>
          </w:p>
        </w:tc>
        <w:tc>
          <w:tcPr>
            <w:tcW w:w="1229" w:type="dxa"/>
            <w:gridSpan w:val="2"/>
            <w:vAlign w:val="top"/>
          </w:tcPr>
          <w:p w14:paraId="504D849B">
            <w:pPr>
              <w:pStyle w:val="16"/>
              <w:spacing w:before="113" w:line="221" w:lineRule="auto"/>
              <w:ind w:left="377"/>
              <w:rPr>
                <w:rFonts w:hint="eastAsia" w:ascii="仿宋" w:hAnsi="仿宋" w:eastAsia="仿宋" w:cs="仿宋"/>
              </w:rPr>
            </w:pPr>
            <w:r>
              <w:rPr>
                <w:rFonts w:hint="eastAsia" w:ascii="仿宋" w:hAnsi="仿宋" w:eastAsia="仿宋" w:cs="仿宋"/>
                <w:spacing w:val="4"/>
              </w:rPr>
              <w:t>电话</w:t>
            </w:r>
          </w:p>
        </w:tc>
        <w:tc>
          <w:tcPr>
            <w:tcW w:w="1124" w:type="dxa"/>
            <w:vAlign w:val="top"/>
          </w:tcPr>
          <w:p w14:paraId="49CA8938">
            <w:pPr>
              <w:rPr>
                <w:rFonts w:hint="eastAsia" w:ascii="仿宋" w:hAnsi="仿宋" w:eastAsia="仿宋" w:cs="仿宋"/>
                <w:sz w:val="21"/>
              </w:rPr>
            </w:pPr>
          </w:p>
        </w:tc>
      </w:tr>
      <w:tr w14:paraId="1615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553" w:type="dxa"/>
            <w:vAlign w:val="top"/>
          </w:tcPr>
          <w:p w14:paraId="320AA3BC">
            <w:pPr>
              <w:pStyle w:val="16"/>
              <w:spacing w:before="101" w:line="219" w:lineRule="auto"/>
              <w:ind w:left="195"/>
              <w:rPr>
                <w:rFonts w:hint="eastAsia" w:ascii="仿宋" w:hAnsi="仿宋" w:eastAsia="仿宋" w:cs="仿宋"/>
              </w:rPr>
            </w:pPr>
            <w:r>
              <w:rPr>
                <w:rFonts w:hint="eastAsia" w:ascii="仿宋" w:hAnsi="仿宋" w:eastAsia="仿宋" w:cs="仿宋"/>
                <w:spacing w:val="-2"/>
              </w:rPr>
              <w:t>技术负责人</w:t>
            </w:r>
          </w:p>
        </w:tc>
        <w:tc>
          <w:tcPr>
            <w:tcW w:w="1009" w:type="dxa"/>
            <w:vAlign w:val="top"/>
          </w:tcPr>
          <w:p w14:paraId="4F19EA50">
            <w:pPr>
              <w:pStyle w:val="16"/>
              <w:spacing w:before="150" w:line="216" w:lineRule="auto"/>
              <w:ind w:left="261"/>
              <w:rPr>
                <w:rFonts w:hint="eastAsia" w:ascii="仿宋" w:hAnsi="仿宋" w:eastAsia="仿宋" w:cs="仿宋"/>
              </w:rPr>
            </w:pPr>
            <w:r>
              <w:rPr>
                <w:rFonts w:hint="eastAsia" w:ascii="仿宋" w:hAnsi="仿宋" w:eastAsia="仿宋" w:cs="仿宋"/>
                <w:spacing w:val="14"/>
              </w:rPr>
              <w:t>姓名</w:t>
            </w:r>
          </w:p>
        </w:tc>
        <w:tc>
          <w:tcPr>
            <w:tcW w:w="1259" w:type="dxa"/>
            <w:vAlign w:val="top"/>
          </w:tcPr>
          <w:p w14:paraId="0351C696">
            <w:pPr>
              <w:rPr>
                <w:rFonts w:hint="eastAsia" w:ascii="仿宋" w:hAnsi="仿宋" w:eastAsia="仿宋" w:cs="仿宋"/>
                <w:sz w:val="21"/>
              </w:rPr>
            </w:pPr>
          </w:p>
        </w:tc>
        <w:tc>
          <w:tcPr>
            <w:tcW w:w="1298" w:type="dxa"/>
            <w:vAlign w:val="top"/>
          </w:tcPr>
          <w:p w14:paraId="3F206E1C">
            <w:pPr>
              <w:pStyle w:val="16"/>
              <w:spacing w:before="160" w:line="208" w:lineRule="auto"/>
              <w:ind w:left="184"/>
              <w:rPr>
                <w:rFonts w:hint="eastAsia" w:ascii="仿宋" w:hAnsi="仿宋" w:eastAsia="仿宋" w:cs="仿宋"/>
              </w:rPr>
            </w:pPr>
            <w:r>
              <w:rPr>
                <w:rFonts w:hint="eastAsia" w:ascii="仿宋" w:hAnsi="仿宋" w:eastAsia="仿宋" w:cs="仿宋"/>
                <w:spacing w:val="2"/>
              </w:rPr>
              <w:t>技术职称</w:t>
            </w:r>
          </w:p>
        </w:tc>
        <w:tc>
          <w:tcPr>
            <w:tcW w:w="1378" w:type="dxa"/>
            <w:vAlign w:val="top"/>
          </w:tcPr>
          <w:p w14:paraId="09757209">
            <w:pPr>
              <w:rPr>
                <w:rFonts w:hint="eastAsia" w:ascii="仿宋" w:hAnsi="仿宋" w:eastAsia="仿宋" w:cs="仿宋"/>
                <w:sz w:val="21"/>
              </w:rPr>
            </w:pPr>
          </w:p>
        </w:tc>
        <w:tc>
          <w:tcPr>
            <w:tcW w:w="1229" w:type="dxa"/>
            <w:gridSpan w:val="2"/>
            <w:vAlign w:val="top"/>
          </w:tcPr>
          <w:p w14:paraId="5051B307">
            <w:pPr>
              <w:pStyle w:val="16"/>
              <w:spacing w:before="144" w:line="221" w:lineRule="auto"/>
              <w:ind w:left="377"/>
              <w:rPr>
                <w:rFonts w:hint="eastAsia" w:ascii="仿宋" w:hAnsi="仿宋" w:eastAsia="仿宋" w:cs="仿宋"/>
              </w:rPr>
            </w:pPr>
            <w:r>
              <w:rPr>
                <w:rFonts w:hint="eastAsia" w:ascii="仿宋" w:hAnsi="仿宋" w:eastAsia="仿宋" w:cs="仿宋"/>
                <w:spacing w:val="4"/>
              </w:rPr>
              <w:t>电话</w:t>
            </w:r>
          </w:p>
        </w:tc>
        <w:tc>
          <w:tcPr>
            <w:tcW w:w="1124" w:type="dxa"/>
            <w:vAlign w:val="top"/>
          </w:tcPr>
          <w:p w14:paraId="4C315B12">
            <w:pPr>
              <w:rPr>
                <w:rFonts w:hint="eastAsia" w:ascii="仿宋" w:hAnsi="仿宋" w:eastAsia="仿宋" w:cs="仿宋"/>
                <w:sz w:val="21"/>
              </w:rPr>
            </w:pPr>
          </w:p>
        </w:tc>
      </w:tr>
      <w:tr w14:paraId="2D34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553" w:type="dxa"/>
            <w:vAlign w:val="top"/>
          </w:tcPr>
          <w:p w14:paraId="20118BDE">
            <w:pPr>
              <w:pStyle w:val="16"/>
              <w:spacing w:before="102" w:line="221" w:lineRule="auto"/>
              <w:ind w:left="304"/>
              <w:rPr>
                <w:rFonts w:hint="eastAsia" w:ascii="仿宋" w:hAnsi="仿宋" w:eastAsia="仿宋" w:cs="仿宋"/>
              </w:rPr>
            </w:pPr>
            <w:r>
              <w:rPr>
                <w:rFonts w:hint="eastAsia" w:ascii="仿宋" w:hAnsi="仿宋" w:eastAsia="仿宋" w:cs="仿宋"/>
                <w:spacing w:val="5"/>
              </w:rPr>
              <w:t>成立时间</w:t>
            </w:r>
          </w:p>
        </w:tc>
        <w:tc>
          <w:tcPr>
            <w:tcW w:w="2268" w:type="dxa"/>
            <w:gridSpan w:val="2"/>
            <w:vAlign w:val="top"/>
          </w:tcPr>
          <w:p w14:paraId="2DFB3811">
            <w:pPr>
              <w:rPr>
                <w:rFonts w:hint="eastAsia" w:ascii="仿宋" w:hAnsi="仿宋" w:eastAsia="仿宋" w:cs="仿宋"/>
                <w:sz w:val="21"/>
              </w:rPr>
            </w:pPr>
          </w:p>
        </w:tc>
        <w:tc>
          <w:tcPr>
            <w:tcW w:w="5029" w:type="dxa"/>
            <w:gridSpan w:val="5"/>
            <w:vAlign w:val="top"/>
          </w:tcPr>
          <w:p w14:paraId="2D871B50">
            <w:pPr>
              <w:pStyle w:val="16"/>
              <w:spacing w:before="101" w:line="219" w:lineRule="auto"/>
              <w:ind w:left="1734"/>
              <w:rPr>
                <w:rFonts w:hint="eastAsia" w:ascii="仿宋" w:hAnsi="仿宋" w:eastAsia="仿宋" w:cs="仿宋"/>
              </w:rPr>
            </w:pPr>
            <w:r>
              <w:rPr>
                <w:rFonts w:hint="eastAsia" w:ascii="仿宋" w:hAnsi="仿宋" w:eastAsia="仿宋" w:cs="仿宋"/>
                <w:spacing w:val="-1"/>
              </w:rPr>
              <w:t>员工总人数：</w:t>
            </w:r>
          </w:p>
        </w:tc>
      </w:tr>
      <w:tr w14:paraId="5065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53" w:type="dxa"/>
            <w:vAlign w:val="top"/>
          </w:tcPr>
          <w:p w14:paraId="3D20FB9E">
            <w:pPr>
              <w:pStyle w:val="16"/>
              <w:spacing w:before="111" w:line="260" w:lineRule="auto"/>
              <w:ind w:left="654" w:right="187" w:hanging="459"/>
              <w:rPr>
                <w:rFonts w:hint="eastAsia" w:ascii="仿宋" w:hAnsi="仿宋" w:eastAsia="仿宋" w:cs="仿宋"/>
              </w:rPr>
            </w:pPr>
            <w:r>
              <w:rPr>
                <w:rFonts w:hint="eastAsia" w:ascii="仿宋" w:hAnsi="仿宋" w:eastAsia="仿宋" w:cs="仿宋"/>
                <w:spacing w:val="2"/>
              </w:rPr>
              <w:t>企业资质等</w:t>
            </w:r>
            <w:r>
              <w:rPr>
                <w:rFonts w:hint="eastAsia" w:ascii="仿宋" w:hAnsi="仿宋" w:eastAsia="仿宋" w:cs="仿宋"/>
              </w:rPr>
              <w:t xml:space="preserve"> 级</w:t>
            </w:r>
          </w:p>
        </w:tc>
        <w:tc>
          <w:tcPr>
            <w:tcW w:w="2268" w:type="dxa"/>
            <w:gridSpan w:val="2"/>
            <w:vAlign w:val="top"/>
          </w:tcPr>
          <w:p w14:paraId="006E071A">
            <w:pPr>
              <w:rPr>
                <w:rFonts w:hint="eastAsia" w:ascii="仿宋" w:hAnsi="仿宋" w:eastAsia="仿宋" w:cs="仿宋"/>
                <w:sz w:val="21"/>
              </w:rPr>
            </w:pPr>
          </w:p>
        </w:tc>
        <w:tc>
          <w:tcPr>
            <w:tcW w:w="1298" w:type="dxa"/>
            <w:vMerge w:val="restart"/>
            <w:tcBorders>
              <w:bottom w:val="nil"/>
            </w:tcBorders>
            <w:vAlign w:val="top"/>
          </w:tcPr>
          <w:p w14:paraId="7D9ACBCC">
            <w:pPr>
              <w:spacing w:line="263" w:lineRule="auto"/>
              <w:rPr>
                <w:rFonts w:hint="eastAsia" w:ascii="仿宋" w:hAnsi="仿宋" w:eastAsia="仿宋" w:cs="仿宋"/>
                <w:sz w:val="21"/>
              </w:rPr>
            </w:pPr>
          </w:p>
          <w:p w14:paraId="2EE9FAD5">
            <w:pPr>
              <w:spacing w:line="263" w:lineRule="auto"/>
              <w:rPr>
                <w:rFonts w:hint="eastAsia" w:ascii="仿宋" w:hAnsi="仿宋" w:eastAsia="仿宋" w:cs="仿宋"/>
                <w:sz w:val="21"/>
              </w:rPr>
            </w:pPr>
          </w:p>
          <w:p w14:paraId="62110BB9">
            <w:pPr>
              <w:spacing w:line="263" w:lineRule="auto"/>
              <w:rPr>
                <w:rFonts w:hint="eastAsia" w:ascii="仿宋" w:hAnsi="仿宋" w:eastAsia="仿宋" w:cs="仿宋"/>
                <w:sz w:val="21"/>
              </w:rPr>
            </w:pPr>
          </w:p>
          <w:p w14:paraId="1D4C54CC">
            <w:pPr>
              <w:spacing w:line="263" w:lineRule="auto"/>
              <w:rPr>
                <w:rFonts w:hint="eastAsia" w:ascii="仿宋" w:hAnsi="仿宋" w:eastAsia="仿宋" w:cs="仿宋"/>
                <w:sz w:val="21"/>
              </w:rPr>
            </w:pPr>
          </w:p>
          <w:p w14:paraId="76BDECC6">
            <w:pPr>
              <w:spacing w:line="263" w:lineRule="auto"/>
              <w:rPr>
                <w:rFonts w:hint="eastAsia" w:ascii="仿宋" w:hAnsi="仿宋" w:eastAsia="仿宋" w:cs="仿宋"/>
                <w:sz w:val="21"/>
              </w:rPr>
            </w:pPr>
          </w:p>
          <w:p w14:paraId="17A991E2">
            <w:pPr>
              <w:spacing w:line="263" w:lineRule="auto"/>
              <w:rPr>
                <w:rFonts w:hint="eastAsia" w:ascii="仿宋" w:hAnsi="仿宋" w:eastAsia="仿宋" w:cs="仿宋"/>
                <w:sz w:val="21"/>
              </w:rPr>
            </w:pPr>
          </w:p>
          <w:p w14:paraId="2A4DBCBC">
            <w:pPr>
              <w:pStyle w:val="16"/>
              <w:spacing w:before="75" w:line="220" w:lineRule="auto"/>
              <w:ind w:left="414"/>
              <w:rPr>
                <w:rFonts w:hint="eastAsia" w:ascii="仿宋" w:hAnsi="仿宋" w:eastAsia="仿宋" w:cs="仿宋"/>
              </w:rPr>
            </w:pPr>
            <w:r>
              <w:rPr>
                <w:rFonts w:hint="eastAsia" w:ascii="仿宋" w:hAnsi="仿宋" w:eastAsia="仿宋" w:cs="仿宋"/>
                <w:spacing w:val="12"/>
              </w:rPr>
              <w:t>其中</w:t>
            </w:r>
          </w:p>
        </w:tc>
        <w:tc>
          <w:tcPr>
            <w:tcW w:w="1558" w:type="dxa"/>
            <w:gridSpan w:val="2"/>
            <w:vAlign w:val="top"/>
          </w:tcPr>
          <w:p w14:paraId="0BC930E2">
            <w:pPr>
              <w:pStyle w:val="16"/>
              <w:spacing w:before="273" w:line="220" w:lineRule="auto"/>
              <w:ind w:left="316"/>
              <w:rPr>
                <w:rFonts w:hint="eastAsia" w:ascii="仿宋" w:hAnsi="仿宋" w:eastAsia="仿宋" w:cs="仿宋"/>
              </w:rPr>
            </w:pPr>
            <w:r>
              <w:rPr>
                <w:rFonts w:hint="eastAsia" w:ascii="仿宋" w:hAnsi="仿宋" w:eastAsia="仿宋" w:cs="仿宋"/>
                <w:spacing w:val="2"/>
              </w:rPr>
              <w:t>项目经理</w:t>
            </w:r>
          </w:p>
        </w:tc>
        <w:tc>
          <w:tcPr>
            <w:tcW w:w="2173" w:type="dxa"/>
            <w:gridSpan w:val="2"/>
            <w:vAlign w:val="top"/>
          </w:tcPr>
          <w:p w14:paraId="7F240198">
            <w:pPr>
              <w:rPr>
                <w:rFonts w:hint="eastAsia" w:ascii="仿宋" w:hAnsi="仿宋" w:eastAsia="仿宋" w:cs="仿宋"/>
                <w:sz w:val="21"/>
              </w:rPr>
            </w:pPr>
          </w:p>
        </w:tc>
      </w:tr>
      <w:tr w14:paraId="2E4E4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53" w:type="dxa"/>
            <w:vAlign w:val="top"/>
          </w:tcPr>
          <w:p w14:paraId="06959378">
            <w:pPr>
              <w:pStyle w:val="16"/>
              <w:spacing w:before="273" w:line="219" w:lineRule="auto"/>
              <w:ind w:left="195"/>
              <w:rPr>
                <w:rFonts w:hint="eastAsia" w:ascii="仿宋" w:hAnsi="仿宋" w:eastAsia="仿宋" w:cs="仿宋"/>
              </w:rPr>
            </w:pPr>
            <w:r>
              <w:rPr>
                <w:rFonts w:hint="eastAsia" w:ascii="仿宋" w:hAnsi="仿宋" w:eastAsia="仿宋" w:cs="仿宋"/>
                <w:spacing w:val="2"/>
              </w:rPr>
              <w:t>营业执照号</w:t>
            </w:r>
          </w:p>
        </w:tc>
        <w:tc>
          <w:tcPr>
            <w:tcW w:w="2268" w:type="dxa"/>
            <w:gridSpan w:val="2"/>
            <w:vAlign w:val="top"/>
          </w:tcPr>
          <w:p w14:paraId="52285DF5">
            <w:pPr>
              <w:rPr>
                <w:rFonts w:hint="eastAsia" w:ascii="仿宋" w:hAnsi="仿宋" w:eastAsia="仿宋" w:cs="仿宋"/>
                <w:sz w:val="21"/>
              </w:rPr>
            </w:pPr>
          </w:p>
        </w:tc>
        <w:tc>
          <w:tcPr>
            <w:tcW w:w="1298" w:type="dxa"/>
            <w:vMerge w:val="continue"/>
            <w:tcBorders>
              <w:top w:val="nil"/>
              <w:bottom w:val="nil"/>
            </w:tcBorders>
            <w:vAlign w:val="top"/>
          </w:tcPr>
          <w:p w14:paraId="055117B5">
            <w:pPr>
              <w:rPr>
                <w:rFonts w:hint="eastAsia" w:ascii="仿宋" w:hAnsi="仿宋" w:eastAsia="仿宋" w:cs="仿宋"/>
                <w:sz w:val="21"/>
              </w:rPr>
            </w:pPr>
          </w:p>
        </w:tc>
        <w:tc>
          <w:tcPr>
            <w:tcW w:w="1558" w:type="dxa"/>
            <w:gridSpan w:val="2"/>
            <w:vAlign w:val="top"/>
          </w:tcPr>
          <w:p w14:paraId="56766926">
            <w:pPr>
              <w:pStyle w:val="16"/>
              <w:spacing w:before="133" w:line="251" w:lineRule="auto"/>
              <w:ind w:left="656" w:right="192" w:hanging="460"/>
              <w:rPr>
                <w:rFonts w:hint="eastAsia" w:ascii="仿宋" w:hAnsi="仿宋" w:eastAsia="仿宋" w:cs="仿宋"/>
              </w:rPr>
            </w:pPr>
            <w:r>
              <w:rPr>
                <w:rFonts w:hint="eastAsia" w:ascii="仿宋" w:hAnsi="仿宋" w:eastAsia="仿宋" w:cs="仿宋"/>
                <w:spacing w:val="1"/>
              </w:rPr>
              <w:t>高级职称人</w:t>
            </w:r>
            <w:r>
              <w:rPr>
                <w:rFonts w:hint="eastAsia" w:ascii="仿宋" w:hAnsi="仿宋" w:eastAsia="仿宋" w:cs="仿宋"/>
                <w:spacing w:val="3"/>
              </w:rPr>
              <w:t xml:space="preserve"> </w:t>
            </w:r>
            <w:r>
              <w:rPr>
                <w:rFonts w:hint="eastAsia" w:ascii="仿宋" w:hAnsi="仿宋" w:eastAsia="仿宋" w:cs="仿宋"/>
              </w:rPr>
              <w:t>员</w:t>
            </w:r>
          </w:p>
        </w:tc>
        <w:tc>
          <w:tcPr>
            <w:tcW w:w="2173" w:type="dxa"/>
            <w:gridSpan w:val="2"/>
            <w:vAlign w:val="top"/>
          </w:tcPr>
          <w:p w14:paraId="695B0017">
            <w:pPr>
              <w:rPr>
                <w:rFonts w:hint="eastAsia" w:ascii="仿宋" w:hAnsi="仿宋" w:eastAsia="仿宋" w:cs="仿宋"/>
                <w:sz w:val="21"/>
              </w:rPr>
            </w:pPr>
          </w:p>
        </w:tc>
      </w:tr>
      <w:tr w14:paraId="5C36E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53" w:type="dxa"/>
            <w:vAlign w:val="top"/>
          </w:tcPr>
          <w:p w14:paraId="1F301A58">
            <w:pPr>
              <w:pStyle w:val="16"/>
              <w:spacing w:before="275" w:line="221" w:lineRule="auto"/>
              <w:ind w:left="304"/>
              <w:rPr>
                <w:rFonts w:hint="eastAsia" w:ascii="仿宋" w:hAnsi="仿宋" w:eastAsia="仿宋" w:cs="仿宋"/>
              </w:rPr>
            </w:pPr>
            <w:r>
              <w:rPr>
                <w:rFonts w:hint="eastAsia" w:ascii="仿宋" w:hAnsi="仿宋" w:eastAsia="仿宋" w:cs="仿宋"/>
                <w:spacing w:val="-2"/>
              </w:rPr>
              <w:t>注册资金</w:t>
            </w:r>
          </w:p>
        </w:tc>
        <w:tc>
          <w:tcPr>
            <w:tcW w:w="2268" w:type="dxa"/>
            <w:gridSpan w:val="2"/>
            <w:vAlign w:val="top"/>
          </w:tcPr>
          <w:p w14:paraId="09A16C50">
            <w:pPr>
              <w:rPr>
                <w:rFonts w:hint="eastAsia" w:ascii="仿宋" w:hAnsi="仿宋" w:eastAsia="仿宋" w:cs="仿宋"/>
                <w:sz w:val="21"/>
              </w:rPr>
            </w:pPr>
          </w:p>
        </w:tc>
        <w:tc>
          <w:tcPr>
            <w:tcW w:w="1298" w:type="dxa"/>
            <w:vMerge w:val="continue"/>
            <w:tcBorders>
              <w:top w:val="nil"/>
              <w:bottom w:val="nil"/>
            </w:tcBorders>
            <w:vAlign w:val="top"/>
          </w:tcPr>
          <w:p w14:paraId="0686EE51">
            <w:pPr>
              <w:rPr>
                <w:rFonts w:hint="eastAsia" w:ascii="仿宋" w:hAnsi="仿宋" w:eastAsia="仿宋" w:cs="仿宋"/>
                <w:sz w:val="21"/>
              </w:rPr>
            </w:pPr>
          </w:p>
        </w:tc>
        <w:tc>
          <w:tcPr>
            <w:tcW w:w="1558" w:type="dxa"/>
            <w:gridSpan w:val="2"/>
            <w:vAlign w:val="top"/>
          </w:tcPr>
          <w:p w14:paraId="732ED58E">
            <w:pPr>
              <w:pStyle w:val="16"/>
              <w:spacing w:before="136" w:line="250" w:lineRule="auto"/>
              <w:ind w:left="656" w:right="192" w:hanging="460"/>
              <w:rPr>
                <w:rFonts w:hint="eastAsia" w:ascii="仿宋" w:hAnsi="仿宋" w:eastAsia="仿宋" w:cs="仿宋"/>
              </w:rPr>
            </w:pPr>
            <w:r>
              <w:rPr>
                <w:rFonts w:hint="eastAsia" w:ascii="仿宋" w:hAnsi="仿宋" w:eastAsia="仿宋" w:cs="仿宋"/>
                <w:spacing w:val="1"/>
              </w:rPr>
              <w:t>中级职称人</w:t>
            </w:r>
            <w:r>
              <w:rPr>
                <w:rFonts w:hint="eastAsia" w:ascii="仿宋" w:hAnsi="仿宋" w:eastAsia="仿宋" w:cs="仿宋"/>
                <w:spacing w:val="3"/>
              </w:rPr>
              <w:t xml:space="preserve"> </w:t>
            </w:r>
            <w:r>
              <w:rPr>
                <w:rFonts w:hint="eastAsia" w:ascii="仿宋" w:hAnsi="仿宋" w:eastAsia="仿宋" w:cs="仿宋"/>
              </w:rPr>
              <w:t>员</w:t>
            </w:r>
          </w:p>
        </w:tc>
        <w:tc>
          <w:tcPr>
            <w:tcW w:w="2173" w:type="dxa"/>
            <w:gridSpan w:val="2"/>
            <w:vAlign w:val="top"/>
          </w:tcPr>
          <w:p w14:paraId="6F269182">
            <w:pPr>
              <w:rPr>
                <w:rFonts w:hint="eastAsia" w:ascii="仿宋" w:hAnsi="仿宋" w:eastAsia="仿宋" w:cs="仿宋"/>
                <w:sz w:val="21"/>
              </w:rPr>
            </w:pPr>
          </w:p>
        </w:tc>
      </w:tr>
      <w:tr w14:paraId="24AC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553" w:type="dxa"/>
            <w:vAlign w:val="top"/>
          </w:tcPr>
          <w:p w14:paraId="1D1963EA">
            <w:pPr>
              <w:pStyle w:val="16"/>
              <w:spacing w:before="286" w:line="220" w:lineRule="auto"/>
              <w:ind w:left="304"/>
              <w:rPr>
                <w:rFonts w:hint="eastAsia" w:ascii="仿宋" w:hAnsi="仿宋" w:eastAsia="仿宋" w:cs="仿宋"/>
              </w:rPr>
            </w:pPr>
            <w:r>
              <w:rPr>
                <w:rFonts w:hint="eastAsia" w:ascii="仿宋" w:hAnsi="仿宋" w:eastAsia="仿宋" w:cs="仿宋"/>
                <w:spacing w:val="2"/>
              </w:rPr>
              <w:t>开户银行</w:t>
            </w:r>
          </w:p>
        </w:tc>
        <w:tc>
          <w:tcPr>
            <w:tcW w:w="2268" w:type="dxa"/>
            <w:gridSpan w:val="2"/>
            <w:vAlign w:val="top"/>
          </w:tcPr>
          <w:p w14:paraId="64CE10A9">
            <w:pPr>
              <w:rPr>
                <w:rFonts w:hint="eastAsia" w:ascii="仿宋" w:hAnsi="仿宋" w:eastAsia="仿宋" w:cs="仿宋"/>
                <w:sz w:val="21"/>
              </w:rPr>
            </w:pPr>
          </w:p>
        </w:tc>
        <w:tc>
          <w:tcPr>
            <w:tcW w:w="1298" w:type="dxa"/>
            <w:vMerge w:val="continue"/>
            <w:tcBorders>
              <w:top w:val="nil"/>
              <w:bottom w:val="nil"/>
            </w:tcBorders>
            <w:vAlign w:val="top"/>
          </w:tcPr>
          <w:p w14:paraId="1CE4960D">
            <w:pPr>
              <w:rPr>
                <w:rFonts w:hint="eastAsia" w:ascii="仿宋" w:hAnsi="仿宋" w:eastAsia="仿宋" w:cs="仿宋"/>
                <w:sz w:val="21"/>
              </w:rPr>
            </w:pPr>
          </w:p>
        </w:tc>
        <w:tc>
          <w:tcPr>
            <w:tcW w:w="1558" w:type="dxa"/>
            <w:gridSpan w:val="2"/>
            <w:vAlign w:val="top"/>
          </w:tcPr>
          <w:p w14:paraId="23765F4D">
            <w:pPr>
              <w:pStyle w:val="16"/>
              <w:spacing w:before="128" w:line="221" w:lineRule="auto"/>
              <w:ind w:left="196"/>
              <w:rPr>
                <w:rFonts w:hint="eastAsia" w:ascii="仿宋" w:hAnsi="仿宋" w:eastAsia="仿宋" w:cs="仿宋"/>
              </w:rPr>
            </w:pPr>
            <w:r>
              <w:rPr>
                <w:rFonts w:hint="eastAsia" w:ascii="仿宋" w:hAnsi="仿宋" w:eastAsia="仿宋" w:cs="仿宋"/>
                <w:spacing w:val="-2"/>
              </w:rPr>
              <w:t>初级职称人</w:t>
            </w:r>
          </w:p>
          <w:p w14:paraId="183246A5">
            <w:pPr>
              <w:pStyle w:val="16"/>
              <w:spacing w:before="93" w:line="218" w:lineRule="auto"/>
              <w:ind w:left="656"/>
              <w:rPr>
                <w:rFonts w:hint="eastAsia" w:ascii="仿宋" w:hAnsi="仿宋" w:eastAsia="仿宋" w:cs="仿宋"/>
              </w:rPr>
            </w:pPr>
            <w:r>
              <w:rPr>
                <w:rFonts w:hint="eastAsia" w:ascii="仿宋" w:hAnsi="仿宋" w:eastAsia="仿宋" w:cs="仿宋"/>
              </w:rPr>
              <w:t>员</w:t>
            </w:r>
          </w:p>
        </w:tc>
        <w:tc>
          <w:tcPr>
            <w:tcW w:w="2173" w:type="dxa"/>
            <w:gridSpan w:val="2"/>
            <w:vAlign w:val="top"/>
          </w:tcPr>
          <w:p w14:paraId="50AB9F0D">
            <w:pPr>
              <w:rPr>
                <w:rFonts w:hint="eastAsia" w:ascii="仿宋" w:hAnsi="仿宋" w:eastAsia="仿宋" w:cs="仿宋"/>
                <w:sz w:val="21"/>
              </w:rPr>
            </w:pPr>
          </w:p>
        </w:tc>
      </w:tr>
      <w:tr w14:paraId="11428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53" w:type="dxa"/>
            <w:vAlign w:val="top"/>
          </w:tcPr>
          <w:p w14:paraId="561F0041">
            <w:pPr>
              <w:pStyle w:val="16"/>
              <w:spacing w:before="107" w:line="221" w:lineRule="auto"/>
              <w:ind w:left="535"/>
              <w:rPr>
                <w:rFonts w:hint="eastAsia" w:ascii="仿宋" w:hAnsi="仿宋" w:eastAsia="仿宋" w:cs="仿宋"/>
              </w:rPr>
            </w:pPr>
            <w:r>
              <w:rPr>
                <w:rFonts w:hint="eastAsia" w:ascii="仿宋" w:hAnsi="仿宋" w:eastAsia="仿宋" w:cs="仿宋"/>
                <w:spacing w:val="7"/>
              </w:rPr>
              <w:t>账号</w:t>
            </w:r>
          </w:p>
        </w:tc>
        <w:tc>
          <w:tcPr>
            <w:tcW w:w="2268" w:type="dxa"/>
            <w:gridSpan w:val="2"/>
            <w:vAlign w:val="top"/>
          </w:tcPr>
          <w:p w14:paraId="127BEAC7">
            <w:pPr>
              <w:rPr>
                <w:rFonts w:hint="eastAsia" w:ascii="仿宋" w:hAnsi="仿宋" w:eastAsia="仿宋" w:cs="仿宋"/>
                <w:sz w:val="21"/>
              </w:rPr>
            </w:pPr>
          </w:p>
        </w:tc>
        <w:tc>
          <w:tcPr>
            <w:tcW w:w="1298" w:type="dxa"/>
            <w:vMerge w:val="continue"/>
            <w:tcBorders>
              <w:top w:val="nil"/>
            </w:tcBorders>
            <w:vAlign w:val="top"/>
          </w:tcPr>
          <w:p w14:paraId="3BA3B8DA">
            <w:pPr>
              <w:rPr>
                <w:rFonts w:hint="eastAsia" w:ascii="仿宋" w:hAnsi="仿宋" w:eastAsia="仿宋" w:cs="仿宋"/>
                <w:sz w:val="21"/>
              </w:rPr>
            </w:pPr>
          </w:p>
        </w:tc>
        <w:tc>
          <w:tcPr>
            <w:tcW w:w="1558" w:type="dxa"/>
            <w:gridSpan w:val="2"/>
            <w:vAlign w:val="top"/>
          </w:tcPr>
          <w:p w14:paraId="5584C144">
            <w:pPr>
              <w:pStyle w:val="16"/>
              <w:spacing w:before="107" w:line="221" w:lineRule="auto"/>
              <w:ind w:left="545"/>
              <w:rPr>
                <w:rFonts w:hint="eastAsia" w:ascii="仿宋" w:hAnsi="仿宋" w:eastAsia="仿宋" w:cs="仿宋"/>
              </w:rPr>
            </w:pPr>
            <w:r>
              <w:rPr>
                <w:rFonts w:hint="eastAsia" w:ascii="仿宋" w:hAnsi="仿宋" w:eastAsia="仿宋" w:cs="仿宋"/>
                <w:spacing w:val="6"/>
              </w:rPr>
              <w:t>技工</w:t>
            </w:r>
          </w:p>
        </w:tc>
        <w:tc>
          <w:tcPr>
            <w:tcW w:w="2173" w:type="dxa"/>
            <w:gridSpan w:val="2"/>
            <w:vAlign w:val="top"/>
          </w:tcPr>
          <w:p w14:paraId="56E391EC">
            <w:pPr>
              <w:rPr>
                <w:rFonts w:hint="eastAsia" w:ascii="仿宋" w:hAnsi="仿宋" w:eastAsia="仿宋" w:cs="仿宋"/>
                <w:sz w:val="21"/>
              </w:rPr>
            </w:pPr>
          </w:p>
        </w:tc>
      </w:tr>
      <w:tr w14:paraId="1B96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1553" w:type="dxa"/>
            <w:vAlign w:val="top"/>
          </w:tcPr>
          <w:p w14:paraId="2C8F7B1F">
            <w:pPr>
              <w:spacing w:line="246" w:lineRule="auto"/>
              <w:rPr>
                <w:rFonts w:hint="eastAsia" w:ascii="仿宋" w:hAnsi="仿宋" w:eastAsia="仿宋" w:cs="仿宋"/>
                <w:sz w:val="21"/>
              </w:rPr>
            </w:pPr>
          </w:p>
          <w:p w14:paraId="597D1625">
            <w:pPr>
              <w:spacing w:line="246" w:lineRule="auto"/>
              <w:rPr>
                <w:rFonts w:hint="eastAsia" w:ascii="仿宋" w:hAnsi="仿宋" w:eastAsia="仿宋" w:cs="仿宋"/>
                <w:sz w:val="21"/>
              </w:rPr>
            </w:pPr>
          </w:p>
          <w:p w14:paraId="65F97F44">
            <w:pPr>
              <w:spacing w:line="247" w:lineRule="auto"/>
              <w:rPr>
                <w:rFonts w:hint="eastAsia" w:ascii="仿宋" w:hAnsi="仿宋" w:eastAsia="仿宋" w:cs="仿宋"/>
                <w:sz w:val="21"/>
              </w:rPr>
            </w:pPr>
          </w:p>
          <w:p w14:paraId="49429C6B">
            <w:pPr>
              <w:spacing w:line="247" w:lineRule="auto"/>
              <w:rPr>
                <w:rFonts w:hint="eastAsia" w:ascii="仿宋" w:hAnsi="仿宋" w:eastAsia="仿宋" w:cs="仿宋"/>
                <w:sz w:val="21"/>
              </w:rPr>
            </w:pPr>
          </w:p>
          <w:p w14:paraId="339A9C72">
            <w:pPr>
              <w:pStyle w:val="16"/>
              <w:spacing w:before="75" w:line="220" w:lineRule="auto"/>
              <w:ind w:left="304"/>
              <w:rPr>
                <w:rFonts w:hint="eastAsia" w:ascii="仿宋" w:hAnsi="仿宋" w:eastAsia="仿宋" w:cs="仿宋"/>
              </w:rPr>
            </w:pPr>
            <w:r>
              <w:rPr>
                <w:rFonts w:hint="eastAsia" w:ascii="仿宋" w:hAnsi="仿宋" w:eastAsia="仿宋" w:cs="仿宋"/>
                <w:spacing w:val="5"/>
              </w:rPr>
              <w:t>经营范围</w:t>
            </w:r>
          </w:p>
        </w:tc>
        <w:tc>
          <w:tcPr>
            <w:tcW w:w="7297" w:type="dxa"/>
            <w:gridSpan w:val="7"/>
            <w:vAlign w:val="top"/>
          </w:tcPr>
          <w:p w14:paraId="59FF118A">
            <w:pPr>
              <w:rPr>
                <w:rFonts w:hint="eastAsia" w:ascii="仿宋" w:hAnsi="仿宋" w:eastAsia="仿宋" w:cs="仿宋"/>
                <w:sz w:val="21"/>
              </w:rPr>
            </w:pPr>
          </w:p>
        </w:tc>
      </w:tr>
      <w:tr w14:paraId="66D8B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553" w:type="dxa"/>
            <w:vAlign w:val="top"/>
          </w:tcPr>
          <w:p w14:paraId="04DA3710">
            <w:pPr>
              <w:pStyle w:val="16"/>
              <w:spacing w:before="119" w:line="221" w:lineRule="auto"/>
              <w:ind w:left="535"/>
              <w:rPr>
                <w:rFonts w:hint="eastAsia" w:ascii="仿宋" w:hAnsi="仿宋" w:eastAsia="仿宋" w:cs="仿宋"/>
              </w:rPr>
            </w:pPr>
            <w:r>
              <w:rPr>
                <w:rFonts w:hint="eastAsia" w:ascii="仿宋" w:hAnsi="仿宋" w:eastAsia="仿宋" w:cs="仿宋"/>
                <w:spacing w:val="5"/>
              </w:rPr>
              <w:t>备注</w:t>
            </w:r>
          </w:p>
        </w:tc>
        <w:tc>
          <w:tcPr>
            <w:tcW w:w="7297" w:type="dxa"/>
            <w:gridSpan w:val="7"/>
            <w:vAlign w:val="top"/>
          </w:tcPr>
          <w:p w14:paraId="76598B25">
            <w:pPr>
              <w:rPr>
                <w:rFonts w:hint="eastAsia" w:ascii="仿宋" w:hAnsi="仿宋" w:eastAsia="仿宋" w:cs="仿宋"/>
                <w:sz w:val="21"/>
              </w:rPr>
            </w:pPr>
          </w:p>
        </w:tc>
      </w:tr>
    </w:tbl>
    <w:p w14:paraId="44C7CD27">
      <w:pPr>
        <w:pStyle w:val="6"/>
        <w:spacing w:before="253" w:line="219" w:lineRule="auto"/>
        <w:ind w:left="64"/>
        <w:rPr>
          <w:rFonts w:hint="eastAsia" w:ascii="仿宋" w:hAnsi="仿宋" w:eastAsia="仿宋" w:cs="仿宋"/>
          <w:sz w:val="24"/>
          <w:szCs w:val="24"/>
        </w:rPr>
      </w:pPr>
      <w:r>
        <w:rPr>
          <w:rFonts w:hint="eastAsia" w:ascii="仿宋" w:hAnsi="仿宋" w:eastAsia="仿宋" w:cs="仿宋"/>
          <w:spacing w:val="12"/>
          <w:sz w:val="24"/>
          <w:szCs w:val="24"/>
        </w:rPr>
        <w:t>供应商(单位公章):</w:t>
      </w:r>
    </w:p>
    <w:p w14:paraId="7BC18AF4">
      <w:pPr>
        <w:spacing w:line="337" w:lineRule="auto"/>
        <w:rPr>
          <w:rFonts w:hint="eastAsia" w:ascii="仿宋" w:hAnsi="仿宋" w:eastAsia="仿宋" w:cs="仿宋"/>
          <w:sz w:val="21"/>
        </w:rPr>
      </w:pPr>
    </w:p>
    <w:p w14:paraId="216C0046">
      <w:pPr>
        <w:pStyle w:val="6"/>
        <w:spacing w:before="78" w:line="219" w:lineRule="auto"/>
        <w:ind w:left="64"/>
        <w:rPr>
          <w:rFonts w:hint="eastAsia" w:ascii="仿宋" w:hAnsi="仿宋" w:eastAsia="仿宋" w:cs="仿宋"/>
          <w:sz w:val="24"/>
          <w:szCs w:val="24"/>
        </w:rPr>
      </w:pPr>
      <w:r>
        <w:rPr>
          <w:rFonts w:hint="eastAsia" w:ascii="仿宋" w:hAnsi="仿宋" w:eastAsia="仿宋" w:cs="仿宋"/>
          <w:spacing w:val="5"/>
          <w:sz w:val="24"/>
          <w:szCs w:val="24"/>
        </w:rPr>
        <w:t>法定代表人或授权代表(签字):</w:t>
      </w:r>
    </w:p>
    <w:p w14:paraId="5A01148B">
      <w:pPr>
        <w:spacing w:line="415" w:lineRule="auto"/>
        <w:rPr>
          <w:rFonts w:hint="eastAsia" w:ascii="仿宋" w:hAnsi="仿宋" w:eastAsia="仿宋" w:cs="仿宋"/>
          <w:sz w:val="21"/>
        </w:rPr>
      </w:pPr>
    </w:p>
    <w:p w14:paraId="11A6B2BD">
      <w:pPr>
        <w:spacing w:before="55" w:line="224" w:lineRule="auto"/>
        <w:ind w:left="64"/>
        <w:rPr>
          <w:rFonts w:hint="eastAsia" w:ascii="仿宋" w:hAnsi="仿宋" w:eastAsia="仿宋" w:cs="仿宋"/>
          <w:sz w:val="17"/>
          <w:szCs w:val="17"/>
        </w:rPr>
      </w:pPr>
      <w:r>
        <w:rPr>
          <w:rFonts w:hint="eastAsia" w:ascii="仿宋" w:hAnsi="仿宋" w:eastAsia="仿宋" w:cs="仿宋"/>
          <w:spacing w:val="-14"/>
          <w:sz w:val="17"/>
          <w:szCs w:val="17"/>
        </w:rPr>
        <w:t>日</w:t>
      </w:r>
      <w:r>
        <w:rPr>
          <w:rFonts w:hint="eastAsia" w:ascii="仿宋" w:hAnsi="仿宋" w:eastAsia="仿宋" w:cs="仿宋"/>
          <w:spacing w:val="-13"/>
          <w:sz w:val="17"/>
          <w:szCs w:val="17"/>
        </w:rPr>
        <w:t xml:space="preserve"> </w:t>
      </w:r>
      <w:r>
        <w:rPr>
          <w:rFonts w:hint="eastAsia" w:ascii="仿宋" w:hAnsi="仿宋" w:eastAsia="仿宋" w:cs="仿宋"/>
          <w:spacing w:val="-14"/>
          <w:sz w:val="17"/>
          <w:szCs w:val="17"/>
        </w:rPr>
        <w:t>期</w:t>
      </w:r>
      <w:r>
        <w:rPr>
          <w:rFonts w:hint="eastAsia" w:ascii="仿宋" w:hAnsi="仿宋" w:eastAsia="仿宋" w:cs="仿宋"/>
          <w:spacing w:val="-20"/>
          <w:sz w:val="17"/>
          <w:szCs w:val="17"/>
        </w:rPr>
        <w:t xml:space="preserve"> </w:t>
      </w:r>
      <w:r>
        <w:rPr>
          <w:rFonts w:hint="eastAsia" w:ascii="仿宋" w:hAnsi="仿宋" w:eastAsia="仿宋" w:cs="仿宋"/>
          <w:spacing w:val="-14"/>
          <w:sz w:val="17"/>
          <w:szCs w:val="17"/>
        </w:rPr>
        <w:t>：</w:t>
      </w:r>
    </w:p>
    <w:p w14:paraId="62DBFAC3">
      <w:pPr>
        <w:spacing w:line="224" w:lineRule="auto"/>
        <w:rPr>
          <w:rFonts w:hint="eastAsia" w:ascii="仿宋" w:hAnsi="仿宋" w:eastAsia="仿宋" w:cs="仿宋"/>
          <w:sz w:val="17"/>
          <w:szCs w:val="17"/>
        </w:rPr>
        <w:sectPr>
          <w:headerReference r:id="rId30" w:type="default"/>
          <w:footerReference r:id="rId31" w:type="default"/>
          <w:pgSz w:w="11900" w:h="16830"/>
          <w:pgMar w:top="1279" w:right="1470" w:bottom="1527" w:left="1564" w:header="1260" w:footer="1401" w:gutter="0"/>
          <w:pgNumType w:fmt="decimal"/>
          <w:cols w:space="720" w:num="1"/>
        </w:sectPr>
      </w:pPr>
    </w:p>
    <w:p w14:paraId="42F5F5DD">
      <w:pPr>
        <w:pStyle w:val="6"/>
        <w:spacing w:before="94" w:line="219" w:lineRule="auto"/>
        <w:ind w:left="1904"/>
        <w:outlineLvl w:val="2"/>
        <w:rPr>
          <w:rFonts w:hint="eastAsia" w:ascii="仿宋" w:hAnsi="仿宋" w:eastAsia="仿宋" w:cs="仿宋"/>
          <w:sz w:val="29"/>
          <w:szCs w:val="29"/>
        </w:rPr>
      </w:pPr>
      <w:r>
        <w:rPr>
          <w:rFonts w:hint="eastAsia" w:ascii="仿宋" w:hAnsi="仿宋" w:eastAsia="仿宋" w:cs="仿宋"/>
          <w:b/>
          <w:bCs/>
          <w:spacing w:val="-7"/>
          <w:sz w:val="29"/>
          <w:szCs w:val="29"/>
        </w:rPr>
        <w:t>六、磋商文件要求提供的其他证明文件</w:t>
      </w:r>
    </w:p>
    <w:p w14:paraId="6A088DF7">
      <w:pPr>
        <w:pStyle w:val="6"/>
        <w:spacing w:before="94" w:line="219" w:lineRule="auto"/>
        <w:ind w:left="3783"/>
        <w:rPr>
          <w:rFonts w:hint="eastAsia" w:ascii="仿宋" w:hAnsi="仿宋" w:eastAsia="仿宋" w:cs="仿宋"/>
        </w:rPr>
        <w:sectPr>
          <w:headerReference r:id="rId32" w:type="default"/>
          <w:footerReference r:id="rId33" w:type="default"/>
          <w:pgSz w:w="11900" w:h="16830"/>
          <w:pgMar w:top="1134" w:right="1417" w:bottom="1134" w:left="1417" w:header="0" w:footer="1421" w:gutter="0"/>
          <w:pgNumType w:fmt="decimal"/>
          <w:cols w:space="720" w:num="1"/>
        </w:sectPr>
      </w:pPr>
      <w:r>
        <w:rPr>
          <w:rFonts w:hint="eastAsia" w:ascii="仿宋" w:hAnsi="仿宋" w:eastAsia="仿宋" w:cs="仿宋"/>
          <w:b/>
          <w:bCs/>
          <w:spacing w:val="1"/>
        </w:rPr>
        <w:t>(格式自拟)</w:t>
      </w:r>
    </w:p>
    <w:p w14:paraId="1682DCB0">
      <w:pPr>
        <w:pStyle w:val="6"/>
        <w:spacing w:before="101" w:line="219" w:lineRule="auto"/>
        <w:jc w:val="center"/>
        <w:rPr>
          <w:rFonts w:hint="eastAsia" w:ascii="仿宋" w:hAnsi="仿宋" w:eastAsia="仿宋" w:cs="仿宋"/>
          <w:sz w:val="31"/>
          <w:szCs w:val="31"/>
        </w:rPr>
      </w:pPr>
      <w:r>
        <w:rPr>
          <w:rFonts w:hint="eastAsia" w:ascii="仿宋" w:hAnsi="仿宋" w:eastAsia="仿宋" w:cs="仿宋"/>
          <w:b/>
          <w:bCs/>
          <w:spacing w:val="3"/>
          <w:sz w:val="31"/>
          <w:szCs w:val="31"/>
        </w:rPr>
        <w:t>第二部分</w:t>
      </w:r>
      <w:r>
        <w:rPr>
          <w:rFonts w:hint="eastAsia" w:ascii="仿宋" w:hAnsi="仿宋" w:eastAsia="仿宋" w:cs="仿宋"/>
          <w:spacing w:val="3"/>
          <w:sz w:val="31"/>
          <w:szCs w:val="31"/>
        </w:rPr>
        <w:t xml:space="preserve">  </w:t>
      </w:r>
      <w:r>
        <w:rPr>
          <w:rFonts w:hint="eastAsia" w:ascii="仿宋" w:hAnsi="仿宋" w:eastAsia="仿宋" w:cs="仿宋"/>
          <w:b/>
          <w:bCs/>
          <w:spacing w:val="3"/>
          <w:sz w:val="31"/>
          <w:szCs w:val="31"/>
        </w:rPr>
        <w:t>技术、服务性响应文件(格式)</w:t>
      </w:r>
    </w:p>
    <w:p w14:paraId="755A03FE">
      <w:pPr>
        <w:pStyle w:val="6"/>
        <w:spacing w:before="212" w:line="221" w:lineRule="auto"/>
        <w:ind w:left="3503"/>
        <w:outlineLvl w:val="2"/>
        <w:rPr>
          <w:rFonts w:hint="eastAsia" w:ascii="仿宋" w:hAnsi="仿宋" w:eastAsia="仿宋" w:cs="仿宋"/>
          <w:sz w:val="28"/>
          <w:szCs w:val="28"/>
        </w:rPr>
      </w:pPr>
      <w:r>
        <w:rPr>
          <w:rFonts w:hint="eastAsia" w:ascii="仿宋" w:hAnsi="仿宋" w:eastAsia="仿宋" w:cs="仿宋"/>
          <w:b/>
          <w:bCs/>
          <w:spacing w:val="-18"/>
          <w:sz w:val="28"/>
          <w:szCs w:val="28"/>
        </w:rPr>
        <w:t>一</w:t>
      </w:r>
      <w:r>
        <w:rPr>
          <w:rFonts w:hint="eastAsia" w:ascii="仿宋" w:hAnsi="仿宋" w:eastAsia="仿宋" w:cs="仿宋"/>
          <w:spacing w:val="-92"/>
          <w:sz w:val="28"/>
          <w:szCs w:val="28"/>
        </w:rPr>
        <w:t xml:space="preserve"> </w:t>
      </w:r>
      <w:r>
        <w:rPr>
          <w:rFonts w:hint="eastAsia" w:ascii="仿宋" w:hAnsi="仿宋" w:eastAsia="仿宋" w:cs="仿宋"/>
          <w:b/>
          <w:bCs/>
          <w:spacing w:val="-18"/>
          <w:sz w:val="28"/>
          <w:szCs w:val="28"/>
        </w:rPr>
        <w:t>、响</w:t>
      </w:r>
      <w:r>
        <w:rPr>
          <w:rFonts w:hint="eastAsia" w:ascii="仿宋" w:hAnsi="仿宋" w:eastAsia="仿宋" w:cs="仿宋"/>
          <w:spacing w:val="34"/>
          <w:sz w:val="28"/>
          <w:szCs w:val="28"/>
        </w:rPr>
        <w:t xml:space="preserve"> </w:t>
      </w:r>
      <w:r>
        <w:rPr>
          <w:rFonts w:hint="eastAsia" w:ascii="仿宋" w:hAnsi="仿宋" w:eastAsia="仿宋" w:cs="仿宋"/>
          <w:b/>
          <w:bCs/>
          <w:spacing w:val="-18"/>
          <w:sz w:val="28"/>
          <w:szCs w:val="28"/>
        </w:rPr>
        <w:t>应</w:t>
      </w:r>
      <w:r>
        <w:rPr>
          <w:rFonts w:hint="eastAsia" w:ascii="仿宋" w:hAnsi="仿宋" w:eastAsia="仿宋" w:cs="仿宋"/>
          <w:spacing w:val="53"/>
          <w:sz w:val="28"/>
          <w:szCs w:val="28"/>
        </w:rPr>
        <w:t xml:space="preserve"> </w:t>
      </w:r>
      <w:r>
        <w:rPr>
          <w:rFonts w:hint="eastAsia" w:ascii="仿宋" w:hAnsi="仿宋" w:eastAsia="仿宋" w:cs="仿宋"/>
          <w:b/>
          <w:bCs/>
          <w:spacing w:val="-18"/>
          <w:sz w:val="28"/>
          <w:szCs w:val="28"/>
        </w:rPr>
        <w:t>函</w:t>
      </w:r>
    </w:p>
    <w:p w14:paraId="4C991DCB">
      <w:pPr>
        <w:pStyle w:val="6"/>
        <w:spacing w:before="56" w:line="226" w:lineRule="auto"/>
        <w:rPr>
          <w:rFonts w:hint="eastAsia" w:ascii="仿宋" w:hAnsi="仿宋" w:eastAsia="仿宋" w:cs="仿宋"/>
          <w:sz w:val="21"/>
          <w:szCs w:val="21"/>
        </w:rPr>
      </w:pPr>
      <w:r>
        <w:rPr>
          <w:rFonts w:hint="eastAsia" w:ascii="仿宋" w:hAnsi="仿宋" w:eastAsia="仿宋" w:cs="仿宋"/>
          <w:spacing w:val="-8"/>
          <w:sz w:val="24"/>
          <w:szCs w:val="24"/>
        </w:rPr>
        <w:t>致：</w:t>
      </w:r>
      <w:r>
        <w:rPr>
          <w:rFonts w:hint="eastAsia" w:ascii="仿宋" w:hAnsi="仿宋" w:eastAsia="仿宋" w:cs="仿宋"/>
          <w:spacing w:val="25"/>
          <w:sz w:val="21"/>
          <w:szCs w:val="21"/>
          <w:u w:val="single" w:color="auto"/>
        </w:rPr>
        <w:t xml:space="preserve">  </w:t>
      </w:r>
      <w:r>
        <w:rPr>
          <w:rFonts w:hint="eastAsia" w:ascii="仿宋" w:hAnsi="仿宋" w:eastAsia="仿宋" w:cs="仿宋"/>
          <w:spacing w:val="-8"/>
          <w:sz w:val="21"/>
          <w:szCs w:val="21"/>
          <w:u w:val="single" w:color="auto"/>
        </w:rPr>
        <w:t xml:space="preserve">( 采 购 代 理 机 构 )    </w:t>
      </w:r>
    </w:p>
    <w:p w14:paraId="755874FC">
      <w:pPr>
        <w:pStyle w:val="6"/>
        <w:spacing w:before="167" w:line="404" w:lineRule="auto"/>
        <w:ind w:firstLine="339"/>
        <w:rPr>
          <w:rFonts w:hint="eastAsia" w:ascii="仿宋" w:hAnsi="仿宋" w:eastAsia="仿宋" w:cs="仿宋"/>
          <w:sz w:val="21"/>
          <w:szCs w:val="21"/>
        </w:rPr>
      </w:pPr>
      <w:r>
        <w:rPr>
          <w:rFonts w:hint="eastAsia" w:ascii="仿宋" w:hAnsi="仿宋" w:eastAsia="仿宋" w:cs="仿宋"/>
          <w:spacing w:val="10"/>
          <w:sz w:val="21"/>
          <w:szCs w:val="21"/>
        </w:rPr>
        <w:t>根据贵方</w:t>
      </w:r>
      <w:r>
        <w:rPr>
          <w:rFonts w:hint="eastAsia" w:ascii="仿宋" w:hAnsi="仿宋" w:eastAsia="仿宋" w:cs="仿宋"/>
          <w:spacing w:val="-72"/>
          <w:sz w:val="21"/>
          <w:szCs w:val="21"/>
        </w:rPr>
        <w:t xml:space="preserve"> </w:t>
      </w:r>
      <w:r>
        <w:rPr>
          <w:rFonts w:hint="eastAsia" w:ascii="仿宋" w:hAnsi="仿宋" w:eastAsia="仿宋" w:cs="仿宋"/>
          <w:sz w:val="21"/>
          <w:szCs w:val="21"/>
          <w:u w:val="single" w:color="auto"/>
        </w:rPr>
        <w:t xml:space="preserve">                          </w:t>
      </w:r>
      <w:r>
        <w:rPr>
          <w:rFonts w:hint="eastAsia" w:ascii="仿宋" w:hAnsi="仿宋" w:eastAsia="仿宋" w:cs="仿宋"/>
          <w:spacing w:val="-75"/>
          <w:sz w:val="21"/>
          <w:szCs w:val="21"/>
        </w:rPr>
        <w:t xml:space="preserve"> </w:t>
      </w:r>
      <w:r>
        <w:rPr>
          <w:rFonts w:hint="eastAsia" w:ascii="仿宋" w:hAnsi="仿宋" w:eastAsia="仿宋" w:cs="仿宋"/>
          <w:spacing w:val="10"/>
          <w:sz w:val="21"/>
          <w:szCs w:val="21"/>
        </w:rPr>
        <w:t>项目，项目编号为</w:t>
      </w:r>
      <w:r>
        <w:rPr>
          <w:rFonts w:hint="eastAsia" w:ascii="仿宋" w:hAnsi="仿宋" w:eastAsia="仿宋" w:cs="仿宋"/>
          <w:spacing w:val="-96"/>
          <w:sz w:val="21"/>
          <w:szCs w:val="21"/>
        </w:rPr>
        <w:t xml:space="preserve"> </w:t>
      </w:r>
      <w:r>
        <w:rPr>
          <w:rFonts w:hint="eastAsia" w:ascii="仿宋" w:hAnsi="仿宋" w:eastAsia="仿宋" w:cs="仿宋"/>
          <w:sz w:val="21"/>
          <w:szCs w:val="21"/>
          <w:u w:val="single" w:color="auto"/>
        </w:rPr>
        <w:t xml:space="preserve">                  </w:t>
      </w:r>
      <w:r>
        <w:rPr>
          <w:rFonts w:hint="eastAsia" w:ascii="仿宋" w:hAnsi="仿宋" w:eastAsia="仿宋" w:cs="仿宋"/>
          <w:spacing w:val="-75"/>
          <w:sz w:val="21"/>
          <w:szCs w:val="21"/>
        </w:rPr>
        <w:t xml:space="preserve"> </w:t>
      </w:r>
      <w:r>
        <w:rPr>
          <w:rFonts w:hint="eastAsia" w:ascii="仿宋" w:hAnsi="仿宋" w:eastAsia="仿宋" w:cs="仿宋"/>
          <w:spacing w:val="31"/>
          <w:sz w:val="21"/>
          <w:szCs w:val="21"/>
          <w:u w:val="dotted" w:color="auto"/>
        </w:rPr>
        <w:t xml:space="preserve">   </w:t>
      </w:r>
      <w:r>
        <w:rPr>
          <w:rFonts w:hint="eastAsia" w:ascii="仿宋" w:hAnsi="仿宋" w:eastAsia="仿宋" w:cs="仿宋"/>
          <w:spacing w:val="-79"/>
          <w:sz w:val="21"/>
          <w:szCs w:val="21"/>
        </w:rPr>
        <w:t xml:space="preserve"> </w:t>
      </w:r>
      <w:r>
        <w:rPr>
          <w:rFonts w:hint="eastAsia" w:ascii="仿宋" w:hAnsi="仿宋" w:eastAsia="仿宋" w:cs="仿宋"/>
          <w:spacing w:val="10"/>
          <w:sz w:val="21"/>
          <w:szCs w:val="21"/>
        </w:rPr>
        <w:t>的磋商邀</w:t>
      </w:r>
      <w:r>
        <w:rPr>
          <w:rFonts w:hint="eastAsia" w:ascii="仿宋" w:hAnsi="仿宋" w:eastAsia="仿宋" w:cs="仿宋"/>
          <w:sz w:val="21"/>
          <w:szCs w:val="21"/>
        </w:rPr>
        <w:t xml:space="preserve"> </w:t>
      </w:r>
      <w:r>
        <w:rPr>
          <w:rFonts w:hint="eastAsia" w:ascii="仿宋" w:hAnsi="仿宋" w:eastAsia="仿宋" w:cs="仿宋"/>
          <w:spacing w:val="14"/>
          <w:sz w:val="21"/>
          <w:szCs w:val="21"/>
        </w:rPr>
        <w:t>请，正式授权的下述签字人</w:t>
      </w:r>
      <w:r>
        <w:rPr>
          <w:rFonts w:hint="eastAsia" w:ascii="仿宋" w:hAnsi="仿宋" w:eastAsia="仿宋" w:cs="仿宋"/>
          <w:spacing w:val="-84"/>
          <w:sz w:val="21"/>
          <w:szCs w:val="21"/>
        </w:rPr>
        <w:t xml:space="preserve"> </w:t>
      </w:r>
      <w:r>
        <w:rPr>
          <w:rFonts w:hint="eastAsia" w:ascii="仿宋" w:hAnsi="仿宋" w:eastAsia="仿宋" w:cs="仿宋"/>
          <w:spacing w:val="3"/>
          <w:sz w:val="21"/>
          <w:szCs w:val="21"/>
          <w:u w:val="single" w:color="auto"/>
        </w:rPr>
        <w:t xml:space="preserve">                    </w:t>
      </w:r>
      <w:r>
        <w:rPr>
          <w:rFonts w:hint="eastAsia" w:ascii="仿宋" w:hAnsi="仿宋" w:eastAsia="仿宋" w:cs="仿宋"/>
          <w:spacing w:val="55"/>
          <w:sz w:val="21"/>
          <w:szCs w:val="21"/>
        </w:rPr>
        <w:t xml:space="preserve"> </w:t>
      </w:r>
      <w:r>
        <w:rPr>
          <w:rFonts w:hint="eastAsia" w:ascii="仿宋" w:hAnsi="仿宋" w:eastAsia="仿宋" w:cs="仿宋"/>
          <w:spacing w:val="14"/>
          <w:sz w:val="21"/>
          <w:szCs w:val="21"/>
        </w:rPr>
        <w:t>(姓名和职务)代表供应商</w:t>
      </w:r>
      <w:r>
        <w:rPr>
          <w:rFonts w:hint="eastAsia" w:ascii="仿宋" w:hAnsi="仿宋" w:eastAsia="仿宋" w:cs="仿宋"/>
          <w:spacing w:val="81"/>
          <w:sz w:val="21"/>
          <w:szCs w:val="21"/>
        </w:rPr>
        <w:t xml:space="preserve"> </w:t>
      </w:r>
      <w:r>
        <w:rPr>
          <w:rFonts w:hint="eastAsia" w:ascii="仿宋" w:hAnsi="仿宋" w:eastAsia="仿宋" w:cs="仿宋"/>
          <w:spacing w:val="14"/>
          <w:sz w:val="21"/>
          <w:szCs w:val="21"/>
          <w:u w:val="single" w:color="auto"/>
        </w:rPr>
        <w:t>(供</w:t>
      </w:r>
      <w:r>
        <w:rPr>
          <w:rFonts w:hint="eastAsia" w:ascii="仿宋" w:hAnsi="仿宋" w:eastAsia="仿宋" w:cs="仿宋"/>
          <w:spacing w:val="13"/>
          <w:sz w:val="21"/>
          <w:szCs w:val="21"/>
          <w:u w:val="single" w:color="auto"/>
        </w:rPr>
        <w:t>应商的</w:t>
      </w:r>
    </w:p>
    <w:p w14:paraId="0955440F">
      <w:pPr>
        <w:pStyle w:val="6"/>
        <w:spacing w:before="1" w:line="212" w:lineRule="auto"/>
        <w:rPr>
          <w:rFonts w:hint="eastAsia" w:ascii="仿宋" w:hAnsi="仿宋" w:eastAsia="仿宋" w:cs="仿宋"/>
          <w:sz w:val="21"/>
          <w:szCs w:val="21"/>
        </w:rPr>
      </w:pPr>
      <w:r>
        <w:rPr>
          <w:rFonts w:hint="eastAsia" w:ascii="仿宋" w:hAnsi="仿宋" w:eastAsia="仿宋" w:cs="仿宋"/>
          <w:spacing w:val="13"/>
          <w:sz w:val="21"/>
          <w:szCs w:val="21"/>
          <w:u w:val="single" w:color="auto"/>
        </w:rPr>
        <w:t>名</w:t>
      </w:r>
      <w:r>
        <w:rPr>
          <w:rFonts w:hint="eastAsia" w:ascii="仿宋" w:hAnsi="仿宋" w:eastAsia="仿宋" w:cs="仿宋"/>
          <w:spacing w:val="-42"/>
          <w:sz w:val="21"/>
          <w:szCs w:val="21"/>
          <w:u w:val="single" w:color="auto"/>
        </w:rPr>
        <w:t xml:space="preserve"> </w:t>
      </w:r>
      <w:r>
        <w:rPr>
          <w:rFonts w:hint="eastAsia" w:ascii="仿宋" w:hAnsi="仿宋" w:eastAsia="仿宋" w:cs="仿宋"/>
          <w:spacing w:val="13"/>
          <w:sz w:val="21"/>
          <w:szCs w:val="21"/>
          <w:u w:val="single" w:color="auto"/>
        </w:rPr>
        <w:t>称</w:t>
      </w:r>
      <w:r>
        <w:rPr>
          <w:rFonts w:hint="eastAsia" w:ascii="仿宋" w:hAnsi="仿宋" w:eastAsia="仿宋" w:cs="仿宋"/>
          <w:spacing w:val="-40"/>
          <w:sz w:val="21"/>
          <w:szCs w:val="21"/>
          <w:u w:val="single" w:color="auto"/>
        </w:rPr>
        <w:t xml:space="preserve"> </w:t>
      </w:r>
      <w:r>
        <w:rPr>
          <w:rFonts w:hint="eastAsia" w:ascii="仿宋" w:hAnsi="仿宋" w:eastAsia="仿宋" w:cs="仿宋"/>
          <w:spacing w:val="13"/>
          <w:sz w:val="21"/>
          <w:szCs w:val="21"/>
          <w:u w:val="single" w:color="auto"/>
        </w:rPr>
        <w:t>)</w:t>
      </w:r>
      <w:r>
        <w:rPr>
          <w:rFonts w:hint="eastAsia" w:ascii="仿宋" w:hAnsi="仿宋" w:eastAsia="仿宋" w:cs="仿宋"/>
          <w:spacing w:val="13"/>
          <w:sz w:val="21"/>
          <w:szCs w:val="21"/>
        </w:rPr>
        <w:t>,提交响应文件正本1份，副本</w:t>
      </w:r>
      <w:r>
        <w:rPr>
          <w:rFonts w:hint="eastAsia" w:ascii="仿宋" w:hAnsi="仿宋" w:eastAsia="仿宋" w:cs="仿宋"/>
          <w:spacing w:val="-95"/>
          <w:sz w:val="21"/>
          <w:szCs w:val="21"/>
        </w:rPr>
        <w:t xml:space="preserve"> </w:t>
      </w:r>
      <w:r>
        <w:rPr>
          <w:rFonts w:hint="eastAsia" w:ascii="仿宋" w:hAnsi="仿宋" w:eastAsia="仿宋" w:cs="仿宋"/>
          <w:spacing w:val="13"/>
          <w:sz w:val="21"/>
          <w:szCs w:val="21"/>
          <w:u w:val="single" w:color="auto"/>
        </w:rPr>
        <w:t xml:space="preserve">     </w:t>
      </w:r>
      <w:r>
        <w:rPr>
          <w:rFonts w:hint="eastAsia" w:ascii="仿宋" w:hAnsi="仿宋" w:eastAsia="仿宋" w:cs="仿宋"/>
          <w:spacing w:val="-85"/>
          <w:sz w:val="21"/>
          <w:szCs w:val="21"/>
        </w:rPr>
        <w:t xml:space="preserve"> </w:t>
      </w:r>
      <w:r>
        <w:rPr>
          <w:rFonts w:hint="eastAsia" w:ascii="仿宋" w:hAnsi="仿宋" w:eastAsia="仿宋" w:cs="仿宋"/>
          <w:spacing w:val="13"/>
          <w:sz w:val="21"/>
          <w:szCs w:val="21"/>
        </w:rPr>
        <w:t>_份</w:t>
      </w:r>
      <w:r>
        <w:rPr>
          <w:rFonts w:hint="eastAsia" w:ascii="仿宋" w:hAnsi="仿宋" w:eastAsia="仿宋" w:cs="仿宋"/>
          <w:spacing w:val="12"/>
          <w:sz w:val="21"/>
          <w:szCs w:val="21"/>
        </w:rPr>
        <w:t>，电子文档</w:t>
      </w:r>
      <w:r>
        <w:rPr>
          <w:rFonts w:hint="eastAsia" w:ascii="仿宋" w:hAnsi="仿宋" w:eastAsia="仿宋" w:cs="仿宋"/>
          <w:spacing w:val="-101"/>
          <w:sz w:val="21"/>
          <w:szCs w:val="21"/>
        </w:rPr>
        <w:t xml:space="preserve"> </w:t>
      </w:r>
      <w:r>
        <w:rPr>
          <w:rFonts w:hint="eastAsia" w:ascii="仿宋" w:hAnsi="仿宋" w:eastAsia="仿宋" w:cs="仿宋"/>
          <w:spacing w:val="8"/>
          <w:sz w:val="21"/>
          <w:szCs w:val="21"/>
          <w:u w:val="single" w:color="auto"/>
        </w:rPr>
        <w:t xml:space="preserve">        </w:t>
      </w:r>
      <w:r>
        <w:rPr>
          <w:rFonts w:hint="eastAsia" w:ascii="仿宋" w:hAnsi="仿宋" w:eastAsia="仿宋" w:cs="仿宋"/>
          <w:spacing w:val="-79"/>
          <w:sz w:val="21"/>
          <w:szCs w:val="21"/>
        </w:rPr>
        <w:t xml:space="preserve"> </w:t>
      </w:r>
      <w:r>
        <w:rPr>
          <w:rFonts w:hint="eastAsia" w:ascii="仿宋" w:hAnsi="仿宋" w:eastAsia="仿宋" w:cs="仿宋"/>
          <w:spacing w:val="12"/>
          <w:sz w:val="21"/>
          <w:szCs w:val="21"/>
        </w:rPr>
        <w:t>份。</w:t>
      </w:r>
    </w:p>
    <w:p w14:paraId="58E5D530">
      <w:pPr>
        <w:pStyle w:val="6"/>
        <w:spacing w:before="234" w:line="219" w:lineRule="auto"/>
        <w:ind w:left="519"/>
        <w:rPr>
          <w:rFonts w:hint="eastAsia" w:ascii="仿宋" w:hAnsi="仿宋" w:eastAsia="仿宋" w:cs="仿宋"/>
          <w:sz w:val="21"/>
          <w:szCs w:val="21"/>
        </w:rPr>
      </w:pPr>
      <w:r>
        <w:rPr>
          <w:rFonts w:hint="eastAsia" w:ascii="仿宋" w:hAnsi="仿宋" w:eastAsia="仿宋" w:cs="仿宋"/>
          <w:spacing w:val="15"/>
          <w:sz w:val="21"/>
          <w:szCs w:val="21"/>
        </w:rPr>
        <w:t>据此函，签字人兹宣布同意如下：</w:t>
      </w:r>
    </w:p>
    <w:p w14:paraId="0FB8C271">
      <w:pPr>
        <w:pStyle w:val="6"/>
        <w:spacing w:before="212" w:line="219" w:lineRule="auto"/>
        <w:rPr>
          <w:rFonts w:hint="eastAsia" w:ascii="仿宋" w:hAnsi="仿宋" w:eastAsia="仿宋" w:cs="仿宋"/>
          <w:sz w:val="21"/>
          <w:szCs w:val="21"/>
        </w:rPr>
      </w:pPr>
      <w:r>
        <w:rPr>
          <w:rFonts w:hint="eastAsia" w:ascii="仿宋" w:hAnsi="仿宋" w:eastAsia="仿宋" w:cs="仿宋"/>
          <w:spacing w:val="20"/>
          <w:sz w:val="21"/>
          <w:szCs w:val="21"/>
        </w:rPr>
        <w:t>(1)我们根据磋商文件的规定，承担完成合同的责任和义</w:t>
      </w:r>
      <w:r>
        <w:rPr>
          <w:rFonts w:hint="eastAsia" w:ascii="仿宋" w:hAnsi="仿宋" w:eastAsia="仿宋" w:cs="仿宋"/>
          <w:spacing w:val="19"/>
          <w:sz w:val="21"/>
          <w:szCs w:val="21"/>
        </w:rPr>
        <w:t>务。</w:t>
      </w:r>
    </w:p>
    <w:p w14:paraId="52286CA0">
      <w:pPr>
        <w:pStyle w:val="6"/>
        <w:spacing w:before="197" w:line="317" w:lineRule="auto"/>
        <w:ind w:left="339" w:right="346" w:hanging="339"/>
        <w:rPr>
          <w:rFonts w:hint="eastAsia" w:ascii="仿宋" w:hAnsi="仿宋" w:eastAsia="仿宋" w:cs="仿宋"/>
          <w:sz w:val="21"/>
          <w:szCs w:val="21"/>
        </w:rPr>
      </w:pPr>
      <w:r>
        <w:rPr>
          <w:rFonts w:hint="eastAsia" w:ascii="仿宋" w:hAnsi="仿宋" w:eastAsia="仿宋" w:cs="仿宋"/>
          <w:spacing w:val="23"/>
          <w:sz w:val="21"/>
          <w:szCs w:val="21"/>
        </w:rPr>
        <w:t>(2)我们已详细审核全部磋商文件，包括</w:t>
      </w:r>
      <w:r>
        <w:rPr>
          <w:rFonts w:hint="eastAsia" w:ascii="仿宋" w:hAnsi="仿宋" w:eastAsia="仿宋" w:cs="仿宋"/>
          <w:spacing w:val="22"/>
          <w:sz w:val="21"/>
          <w:szCs w:val="21"/>
        </w:rPr>
        <w:t>磋商文件修改书(如果有的话),参考资料及有</w:t>
      </w:r>
      <w:r>
        <w:rPr>
          <w:rFonts w:hint="eastAsia" w:ascii="仿宋" w:hAnsi="仿宋" w:eastAsia="仿宋" w:cs="仿宋"/>
          <w:sz w:val="21"/>
          <w:szCs w:val="21"/>
        </w:rPr>
        <w:t xml:space="preserve"> </w:t>
      </w:r>
      <w:r>
        <w:rPr>
          <w:rFonts w:hint="eastAsia" w:ascii="仿宋" w:hAnsi="仿宋" w:eastAsia="仿宋" w:cs="仿宋"/>
          <w:spacing w:val="18"/>
          <w:sz w:val="21"/>
          <w:szCs w:val="21"/>
        </w:rPr>
        <w:t>关附件，我们完全理解并放弃提出含糊不清或误</w:t>
      </w:r>
      <w:r>
        <w:rPr>
          <w:rFonts w:hint="eastAsia" w:ascii="仿宋" w:hAnsi="仿宋" w:eastAsia="仿宋" w:cs="仿宋"/>
          <w:spacing w:val="17"/>
          <w:sz w:val="21"/>
          <w:szCs w:val="21"/>
        </w:rPr>
        <w:t>解的问题的权利。</w:t>
      </w:r>
    </w:p>
    <w:p w14:paraId="055C6948">
      <w:pPr>
        <w:pStyle w:val="6"/>
        <w:spacing w:before="210" w:line="304" w:lineRule="auto"/>
        <w:ind w:left="339" w:right="317" w:hanging="339"/>
        <w:rPr>
          <w:rFonts w:hint="eastAsia" w:ascii="仿宋" w:hAnsi="仿宋" w:eastAsia="仿宋" w:cs="仿宋"/>
          <w:sz w:val="21"/>
          <w:szCs w:val="21"/>
        </w:rPr>
      </w:pPr>
      <w:r>
        <w:rPr>
          <w:rFonts w:hint="eastAsia" w:ascii="仿宋" w:hAnsi="仿宋" w:eastAsia="仿宋" w:cs="仿宋"/>
          <w:spacing w:val="21"/>
          <w:sz w:val="21"/>
          <w:szCs w:val="21"/>
        </w:rPr>
        <w:t>(3)本报价有效期为响应文件递交截止时间届满后</w:t>
      </w:r>
      <w:r>
        <w:rPr>
          <w:rFonts w:hint="eastAsia" w:ascii="仿宋" w:hAnsi="仿宋" w:eastAsia="仿宋" w:cs="仿宋"/>
          <w:spacing w:val="21"/>
          <w:sz w:val="21"/>
          <w:szCs w:val="21"/>
          <w:lang w:val="en-US" w:eastAsia="zh-CN"/>
        </w:rPr>
        <w:t>60</w:t>
      </w:r>
      <w:r>
        <w:rPr>
          <w:rFonts w:hint="eastAsia" w:ascii="仿宋" w:hAnsi="仿宋" w:eastAsia="仿宋" w:cs="仿宋"/>
          <w:spacing w:val="20"/>
          <w:sz w:val="21"/>
          <w:szCs w:val="21"/>
        </w:rPr>
        <w:t>天。报价有效期满之前均具有约束</w:t>
      </w:r>
      <w:r>
        <w:rPr>
          <w:rFonts w:hint="eastAsia" w:ascii="仿宋" w:hAnsi="仿宋" w:eastAsia="仿宋" w:cs="仿宋"/>
          <w:sz w:val="21"/>
          <w:szCs w:val="21"/>
        </w:rPr>
        <w:t xml:space="preserve"> </w:t>
      </w:r>
      <w:r>
        <w:rPr>
          <w:rFonts w:hint="eastAsia" w:ascii="仿宋" w:hAnsi="仿宋" w:eastAsia="仿宋" w:cs="仿宋"/>
          <w:spacing w:val="-6"/>
          <w:sz w:val="21"/>
          <w:szCs w:val="21"/>
        </w:rPr>
        <w:t>力</w:t>
      </w:r>
      <w:r>
        <w:rPr>
          <w:rFonts w:hint="eastAsia" w:ascii="仿宋" w:hAnsi="仿宋" w:eastAsia="仿宋" w:cs="仿宋"/>
          <w:spacing w:val="-48"/>
          <w:sz w:val="21"/>
          <w:szCs w:val="21"/>
        </w:rPr>
        <w:t xml:space="preserve"> </w:t>
      </w:r>
      <w:r>
        <w:rPr>
          <w:rFonts w:hint="eastAsia" w:ascii="仿宋" w:hAnsi="仿宋" w:eastAsia="仿宋" w:cs="仿宋"/>
          <w:spacing w:val="-6"/>
          <w:sz w:val="21"/>
          <w:szCs w:val="21"/>
        </w:rPr>
        <w:t>。</w:t>
      </w:r>
    </w:p>
    <w:p w14:paraId="3563019A">
      <w:pPr>
        <w:pStyle w:val="6"/>
        <w:spacing w:before="219" w:line="218" w:lineRule="auto"/>
        <w:rPr>
          <w:rFonts w:hint="eastAsia" w:ascii="仿宋" w:hAnsi="仿宋" w:eastAsia="仿宋" w:cs="仿宋"/>
          <w:sz w:val="21"/>
          <w:szCs w:val="21"/>
        </w:rPr>
      </w:pPr>
      <w:r>
        <w:rPr>
          <w:rFonts w:hint="eastAsia" w:ascii="仿宋" w:hAnsi="仿宋" w:eastAsia="仿宋" w:cs="仿宋"/>
          <w:spacing w:val="20"/>
          <w:sz w:val="21"/>
          <w:szCs w:val="21"/>
        </w:rPr>
        <w:t>(4)同意向贵方提供贵方可能要求的与本报价有关任何证据或资</w:t>
      </w:r>
      <w:r>
        <w:rPr>
          <w:rFonts w:hint="eastAsia" w:ascii="仿宋" w:hAnsi="仿宋" w:eastAsia="仿宋" w:cs="仿宋"/>
          <w:spacing w:val="19"/>
          <w:sz w:val="21"/>
          <w:szCs w:val="21"/>
        </w:rPr>
        <w:t>料。</w:t>
      </w:r>
    </w:p>
    <w:p w14:paraId="330E2F90">
      <w:pPr>
        <w:spacing w:line="258" w:lineRule="auto"/>
        <w:rPr>
          <w:rFonts w:hint="eastAsia" w:ascii="仿宋" w:hAnsi="仿宋" w:eastAsia="仿宋" w:cs="仿宋"/>
          <w:sz w:val="21"/>
        </w:rPr>
      </w:pPr>
    </w:p>
    <w:p w14:paraId="07679438">
      <w:pPr>
        <w:spacing w:line="258" w:lineRule="auto"/>
        <w:rPr>
          <w:rFonts w:hint="eastAsia" w:ascii="仿宋" w:hAnsi="仿宋" w:eastAsia="仿宋" w:cs="仿宋"/>
          <w:sz w:val="21"/>
        </w:rPr>
      </w:pPr>
    </w:p>
    <w:p w14:paraId="603365CF">
      <w:pPr>
        <w:spacing w:line="259" w:lineRule="auto"/>
        <w:rPr>
          <w:rFonts w:hint="eastAsia" w:ascii="仿宋" w:hAnsi="仿宋" w:eastAsia="仿宋" w:cs="仿宋"/>
          <w:sz w:val="21"/>
        </w:rPr>
      </w:pPr>
    </w:p>
    <w:p w14:paraId="1D708B0E">
      <w:pPr>
        <w:spacing w:line="259" w:lineRule="auto"/>
        <w:rPr>
          <w:rFonts w:hint="eastAsia" w:ascii="仿宋" w:hAnsi="仿宋" w:eastAsia="仿宋" w:cs="仿宋"/>
          <w:sz w:val="21"/>
        </w:rPr>
      </w:pPr>
    </w:p>
    <w:p w14:paraId="33F2FE8F">
      <w:pPr>
        <w:spacing w:before="69" w:line="222" w:lineRule="auto"/>
        <w:ind w:left="832"/>
        <w:rPr>
          <w:rFonts w:hint="eastAsia" w:ascii="仿宋" w:hAnsi="仿宋" w:eastAsia="仿宋" w:cs="仿宋"/>
          <w:sz w:val="21"/>
          <w:szCs w:val="21"/>
        </w:rPr>
      </w:pPr>
      <w:r>
        <w:rPr>
          <w:rFonts w:hint="eastAsia" w:ascii="仿宋" w:hAnsi="仿宋" w:eastAsia="仿宋" w:cs="仿宋"/>
          <w:b/>
          <w:bCs/>
          <w:spacing w:val="9"/>
          <w:sz w:val="21"/>
          <w:szCs w:val="21"/>
        </w:rPr>
        <w:t>供应商名称：</w:t>
      </w:r>
    </w:p>
    <w:p w14:paraId="2023545D">
      <w:pPr>
        <w:spacing w:before="198" w:line="230" w:lineRule="auto"/>
        <w:ind w:left="832"/>
        <w:rPr>
          <w:rFonts w:hint="eastAsia" w:ascii="仿宋" w:hAnsi="仿宋" w:eastAsia="仿宋" w:cs="仿宋"/>
          <w:sz w:val="21"/>
          <w:szCs w:val="21"/>
        </w:rPr>
      </w:pPr>
      <w:r>
        <w:rPr>
          <w:rFonts w:hint="eastAsia" w:ascii="仿宋" w:hAnsi="仿宋" w:eastAsia="仿宋" w:cs="仿宋"/>
          <w:b/>
          <w:bCs/>
          <w:spacing w:val="-3"/>
          <w:sz w:val="21"/>
          <w:szCs w:val="21"/>
        </w:rPr>
        <w:t>地址：</w:t>
      </w:r>
    </w:p>
    <w:p w14:paraId="58F97B5B">
      <w:pPr>
        <w:spacing w:before="181" w:line="224" w:lineRule="auto"/>
        <w:ind w:left="832"/>
        <w:rPr>
          <w:rFonts w:hint="eastAsia" w:ascii="仿宋" w:hAnsi="仿宋" w:eastAsia="仿宋" w:cs="仿宋"/>
          <w:sz w:val="21"/>
          <w:szCs w:val="21"/>
        </w:rPr>
      </w:pPr>
      <w:r>
        <w:rPr>
          <w:rFonts w:hint="eastAsia" w:ascii="仿宋" w:hAnsi="仿宋" w:eastAsia="仿宋" w:cs="仿宋"/>
          <w:b/>
          <w:bCs/>
          <w:spacing w:val="-3"/>
          <w:sz w:val="21"/>
          <w:szCs w:val="21"/>
        </w:rPr>
        <w:t>电话：</w:t>
      </w:r>
    </w:p>
    <w:p w14:paraId="30483789">
      <w:pPr>
        <w:spacing w:before="172" w:line="222" w:lineRule="auto"/>
        <w:ind w:left="832"/>
        <w:rPr>
          <w:rFonts w:hint="eastAsia" w:ascii="仿宋" w:hAnsi="仿宋" w:eastAsia="仿宋" w:cs="仿宋"/>
          <w:sz w:val="21"/>
          <w:szCs w:val="21"/>
        </w:rPr>
      </w:pPr>
      <w:r>
        <w:rPr>
          <w:rFonts w:hint="eastAsia" w:ascii="仿宋" w:hAnsi="仿宋" w:eastAsia="仿宋" w:cs="仿宋"/>
          <w:b/>
          <w:bCs/>
          <w:spacing w:val="-3"/>
          <w:sz w:val="21"/>
          <w:szCs w:val="21"/>
        </w:rPr>
        <w:t>传真：</w:t>
      </w:r>
    </w:p>
    <w:p w14:paraId="0B01F926">
      <w:pPr>
        <w:spacing w:before="197" w:line="221" w:lineRule="auto"/>
        <w:ind w:left="832"/>
        <w:rPr>
          <w:rFonts w:hint="eastAsia" w:ascii="仿宋" w:hAnsi="仿宋" w:eastAsia="仿宋" w:cs="仿宋"/>
          <w:sz w:val="21"/>
          <w:szCs w:val="21"/>
        </w:rPr>
      </w:pPr>
      <w:r>
        <w:rPr>
          <w:rFonts w:hint="eastAsia" w:ascii="仿宋" w:hAnsi="仿宋" w:eastAsia="仿宋" w:cs="仿宋"/>
          <w:b/>
          <w:bCs/>
          <w:spacing w:val="5"/>
          <w:sz w:val="21"/>
          <w:szCs w:val="21"/>
        </w:rPr>
        <w:t>邮政编码：</w:t>
      </w:r>
    </w:p>
    <w:p w14:paraId="42B58896">
      <w:pPr>
        <w:spacing w:before="209" w:line="221" w:lineRule="auto"/>
        <w:ind w:left="832"/>
        <w:rPr>
          <w:rFonts w:hint="eastAsia" w:ascii="仿宋" w:hAnsi="仿宋" w:eastAsia="仿宋" w:cs="仿宋"/>
          <w:sz w:val="21"/>
          <w:szCs w:val="21"/>
        </w:rPr>
      </w:pPr>
      <w:r>
        <w:rPr>
          <w:rFonts w:hint="eastAsia" w:ascii="仿宋" w:hAnsi="仿宋" w:eastAsia="仿宋" w:cs="仿宋"/>
          <w:b/>
          <w:bCs/>
          <w:spacing w:val="24"/>
          <w:sz w:val="21"/>
          <w:szCs w:val="21"/>
        </w:rPr>
        <w:t>法定代表人/单位负责人或授权代表(签字或加盖个人名章):</w:t>
      </w:r>
    </w:p>
    <w:p w14:paraId="790C3177">
      <w:pPr>
        <w:spacing w:before="169" w:line="222" w:lineRule="auto"/>
        <w:ind w:left="832"/>
        <w:rPr>
          <w:rFonts w:hint="eastAsia" w:ascii="仿宋" w:hAnsi="仿宋" w:eastAsia="仿宋" w:cs="仿宋"/>
          <w:sz w:val="21"/>
          <w:szCs w:val="21"/>
        </w:rPr>
      </w:pPr>
      <w:r>
        <w:rPr>
          <w:rFonts w:hint="eastAsia" w:ascii="仿宋" w:hAnsi="仿宋" w:eastAsia="仿宋" w:cs="仿宋"/>
          <w:b/>
          <w:bCs/>
          <w:spacing w:val="-3"/>
          <w:sz w:val="21"/>
          <w:szCs w:val="21"/>
        </w:rPr>
        <w:t>公章：</w:t>
      </w:r>
    </w:p>
    <w:p w14:paraId="34EC9EF4">
      <w:pPr>
        <w:pStyle w:val="6"/>
        <w:spacing w:before="205" w:line="224" w:lineRule="auto"/>
        <w:ind w:left="832"/>
        <w:rPr>
          <w:rFonts w:hint="eastAsia" w:ascii="仿宋" w:hAnsi="仿宋" w:eastAsia="仿宋" w:cs="仿宋"/>
        </w:rPr>
      </w:pPr>
      <w:r>
        <w:rPr>
          <w:rFonts w:hint="eastAsia" w:ascii="仿宋" w:hAnsi="仿宋" w:eastAsia="仿宋" w:cs="仿宋"/>
          <w:b/>
          <w:bCs/>
          <w:spacing w:val="-9"/>
          <w:sz w:val="21"/>
          <w:szCs w:val="21"/>
        </w:rPr>
        <w:t>日期：</w:t>
      </w:r>
      <w:r>
        <w:rPr>
          <w:rFonts w:hint="eastAsia" w:ascii="仿宋" w:hAnsi="仿宋" w:eastAsia="仿宋" w:cs="仿宋"/>
          <w:spacing w:val="-57"/>
          <w:sz w:val="21"/>
          <w:szCs w:val="21"/>
        </w:rPr>
        <w:t xml:space="preserve"> </w:t>
      </w:r>
      <w:r>
        <w:rPr>
          <w:rFonts w:hint="eastAsia" w:ascii="仿宋" w:hAnsi="仿宋" w:eastAsia="仿宋" w:cs="仿宋"/>
          <w:spacing w:val="2"/>
          <w:sz w:val="21"/>
          <w:szCs w:val="21"/>
          <w:u w:val="single" w:color="auto"/>
        </w:rPr>
        <w:t xml:space="preserve">         </w:t>
      </w:r>
      <w:r>
        <w:rPr>
          <w:rFonts w:hint="eastAsia" w:ascii="仿宋" w:hAnsi="仿宋" w:eastAsia="仿宋" w:cs="仿宋"/>
          <w:b/>
          <w:bCs/>
          <w:spacing w:val="-9"/>
          <w:sz w:val="21"/>
          <w:szCs w:val="21"/>
          <w:u w:val="single" w:color="auto"/>
        </w:rPr>
        <w:t>年</w:t>
      </w:r>
      <w:r>
        <w:rPr>
          <w:rFonts w:hint="eastAsia" w:ascii="仿宋" w:hAnsi="仿宋" w:eastAsia="仿宋" w:cs="仿宋"/>
          <w:spacing w:val="-9"/>
          <w:sz w:val="21"/>
          <w:szCs w:val="21"/>
          <w:u w:val="single" w:color="auto"/>
        </w:rPr>
        <w:t xml:space="preserve">       </w:t>
      </w:r>
      <w:r>
        <w:rPr>
          <w:rFonts w:hint="eastAsia" w:ascii="仿宋" w:hAnsi="仿宋" w:eastAsia="仿宋" w:cs="仿宋"/>
          <w:b/>
          <w:bCs/>
          <w:spacing w:val="-9"/>
          <w:sz w:val="21"/>
          <w:szCs w:val="21"/>
          <w:u w:val="single" w:color="auto"/>
        </w:rPr>
        <w:t>月</w:t>
      </w:r>
      <w:r>
        <w:rPr>
          <w:rFonts w:hint="eastAsia" w:ascii="仿宋" w:hAnsi="仿宋" w:eastAsia="仿宋" w:cs="仿宋"/>
          <w:spacing w:val="16"/>
          <w:sz w:val="21"/>
          <w:szCs w:val="21"/>
          <w:u w:val="single" w:color="auto"/>
        </w:rPr>
        <w:t xml:space="preserve">      </w:t>
      </w:r>
      <w:r>
        <w:rPr>
          <w:rFonts w:hint="eastAsia" w:ascii="仿宋" w:hAnsi="仿宋" w:eastAsia="仿宋" w:cs="仿宋"/>
          <w:spacing w:val="-9"/>
          <w:u w:val="single" w:color="auto"/>
        </w:rPr>
        <w:t>日</w:t>
      </w:r>
      <w:r>
        <w:rPr>
          <w:rFonts w:hint="eastAsia" w:ascii="仿宋" w:hAnsi="仿宋" w:eastAsia="仿宋" w:cs="仿宋"/>
          <w:u w:val="single" w:color="auto"/>
        </w:rPr>
        <w:t xml:space="preserve">       </w:t>
      </w:r>
    </w:p>
    <w:p w14:paraId="6E15A525">
      <w:pPr>
        <w:spacing w:line="224" w:lineRule="auto"/>
        <w:rPr>
          <w:rFonts w:hint="eastAsia" w:ascii="仿宋" w:hAnsi="仿宋" w:eastAsia="仿宋" w:cs="仿宋"/>
        </w:rPr>
        <w:sectPr>
          <w:headerReference r:id="rId34" w:type="default"/>
          <w:footerReference r:id="rId35" w:type="default"/>
          <w:pgSz w:w="11900" w:h="16830"/>
          <w:pgMar w:top="1134" w:right="1417" w:bottom="1134" w:left="1417" w:header="1269" w:footer="1381" w:gutter="0"/>
          <w:pgNumType w:fmt="decimal"/>
          <w:cols w:space="720" w:num="1"/>
        </w:sectPr>
      </w:pPr>
    </w:p>
    <w:p w14:paraId="389B3E22">
      <w:pPr>
        <w:pStyle w:val="6"/>
        <w:spacing w:line="240" w:lineRule="auto"/>
        <w:jc w:val="center"/>
        <w:outlineLvl w:val="2"/>
        <w:rPr>
          <w:rFonts w:hint="eastAsia" w:ascii="仿宋" w:hAnsi="仿宋" w:eastAsia="仿宋" w:cs="仿宋"/>
          <w:sz w:val="29"/>
          <w:szCs w:val="29"/>
        </w:rPr>
      </w:pPr>
      <w:r>
        <w:rPr>
          <w:rFonts w:hint="eastAsia" w:ascii="仿宋" w:hAnsi="仿宋" w:eastAsia="仿宋" w:cs="仿宋"/>
          <w:b/>
          <w:bCs/>
          <w:spacing w:val="-8"/>
          <w:sz w:val="29"/>
          <w:szCs w:val="29"/>
        </w:rPr>
        <w:t>二、首轮报价表</w:t>
      </w:r>
    </w:p>
    <w:p w14:paraId="70C21CAC">
      <w:pPr>
        <w:pStyle w:val="6"/>
        <w:spacing w:before="108" w:line="220" w:lineRule="auto"/>
        <w:ind w:left="88"/>
        <w:rPr>
          <w:rFonts w:hint="eastAsia" w:ascii="仿宋" w:hAnsi="仿宋" w:eastAsia="仿宋" w:cs="仿宋"/>
          <w:sz w:val="22"/>
          <w:szCs w:val="22"/>
        </w:rPr>
      </w:pPr>
      <w:r>
        <w:rPr>
          <w:rFonts w:hint="eastAsia" w:ascii="仿宋" w:hAnsi="仿宋" w:eastAsia="仿宋" w:cs="仿宋"/>
          <w:b/>
          <w:bCs/>
          <w:spacing w:val="-2"/>
          <w:sz w:val="22"/>
          <w:szCs w:val="22"/>
        </w:rPr>
        <w:t>项目名称：</w:t>
      </w:r>
    </w:p>
    <w:p w14:paraId="0BE3C5D6">
      <w:pPr>
        <w:pStyle w:val="6"/>
        <w:spacing w:before="97" w:line="219" w:lineRule="auto"/>
        <w:ind w:left="118"/>
        <w:rPr>
          <w:rFonts w:hint="eastAsia" w:ascii="仿宋" w:hAnsi="仿宋" w:eastAsia="仿宋" w:cs="仿宋"/>
        </w:rPr>
      </w:pPr>
      <w:r>
        <w:rPr>
          <w:rFonts w:hint="eastAsia" w:ascii="仿宋" w:hAnsi="仿宋" w:eastAsia="仿宋" w:cs="仿宋"/>
          <w:b/>
          <w:bCs/>
          <w:spacing w:val="-5"/>
        </w:rPr>
        <w:t>项目编号：</w:t>
      </w:r>
    </w:p>
    <w:p w14:paraId="20268CE4">
      <w:pPr>
        <w:spacing w:line="15" w:lineRule="exact"/>
        <w:rPr>
          <w:rFonts w:hint="eastAsia" w:ascii="仿宋" w:hAnsi="仿宋" w:eastAsia="仿宋" w:cs="仿宋"/>
        </w:rPr>
      </w:pPr>
    </w:p>
    <w:tbl>
      <w:tblPr>
        <w:tblStyle w:val="15"/>
        <w:tblW w:w="8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3137"/>
        <w:gridCol w:w="3396"/>
        <w:gridCol w:w="1633"/>
      </w:tblGrid>
      <w:tr w14:paraId="6D44A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jc w:val="center"/>
        </w:trPr>
        <w:tc>
          <w:tcPr>
            <w:tcW w:w="604" w:type="dxa"/>
            <w:textDirection w:val="tbRlV"/>
            <w:vAlign w:val="top"/>
          </w:tcPr>
          <w:p w14:paraId="16EA7425">
            <w:pPr>
              <w:pStyle w:val="16"/>
              <w:spacing w:before="193" w:line="199" w:lineRule="auto"/>
              <w:ind w:left="452"/>
              <w:rPr>
                <w:rFonts w:hint="eastAsia" w:ascii="仿宋" w:hAnsi="仿宋" w:eastAsia="仿宋" w:cs="仿宋"/>
                <w:sz w:val="24"/>
                <w:szCs w:val="24"/>
              </w:rPr>
            </w:pPr>
            <w:r>
              <w:rPr>
                <w:rFonts w:hint="eastAsia" w:ascii="仿宋" w:hAnsi="仿宋" w:eastAsia="仿宋" w:cs="仿宋"/>
                <w:sz w:val="24"/>
                <w:szCs w:val="24"/>
              </w:rPr>
              <w:t>序号</w:t>
            </w:r>
          </w:p>
        </w:tc>
        <w:tc>
          <w:tcPr>
            <w:tcW w:w="3137" w:type="dxa"/>
            <w:vAlign w:val="top"/>
          </w:tcPr>
          <w:p w14:paraId="5E58F6B1">
            <w:pPr>
              <w:spacing w:line="257" w:lineRule="auto"/>
              <w:rPr>
                <w:rFonts w:hint="eastAsia" w:ascii="仿宋" w:hAnsi="仿宋" w:eastAsia="仿宋" w:cs="仿宋"/>
                <w:sz w:val="21"/>
              </w:rPr>
            </w:pPr>
          </w:p>
          <w:p w14:paraId="0D21BD29">
            <w:pPr>
              <w:spacing w:line="257" w:lineRule="auto"/>
              <w:rPr>
                <w:rFonts w:hint="eastAsia" w:ascii="仿宋" w:hAnsi="仿宋" w:eastAsia="仿宋" w:cs="仿宋"/>
                <w:sz w:val="21"/>
              </w:rPr>
            </w:pPr>
          </w:p>
          <w:p w14:paraId="0C15759A">
            <w:pPr>
              <w:pStyle w:val="16"/>
              <w:spacing w:before="78" w:line="220" w:lineRule="auto"/>
              <w:ind w:left="1081"/>
              <w:rPr>
                <w:rFonts w:hint="eastAsia" w:ascii="仿宋" w:hAnsi="仿宋" w:eastAsia="仿宋" w:cs="仿宋"/>
                <w:sz w:val="24"/>
                <w:szCs w:val="24"/>
              </w:rPr>
            </w:pPr>
            <w:r>
              <w:rPr>
                <w:rFonts w:hint="eastAsia" w:ascii="仿宋" w:hAnsi="仿宋" w:eastAsia="仿宋" w:cs="仿宋"/>
                <w:spacing w:val="3"/>
                <w:sz w:val="24"/>
                <w:szCs w:val="24"/>
              </w:rPr>
              <w:t>项目名称</w:t>
            </w:r>
          </w:p>
        </w:tc>
        <w:tc>
          <w:tcPr>
            <w:tcW w:w="3396" w:type="dxa"/>
            <w:vAlign w:val="top"/>
          </w:tcPr>
          <w:p w14:paraId="02B64FFE">
            <w:pPr>
              <w:spacing w:line="254" w:lineRule="auto"/>
              <w:rPr>
                <w:rFonts w:hint="eastAsia" w:ascii="仿宋" w:hAnsi="仿宋" w:eastAsia="仿宋" w:cs="仿宋"/>
                <w:sz w:val="21"/>
              </w:rPr>
            </w:pPr>
          </w:p>
          <w:p w14:paraId="7E46A1CE">
            <w:pPr>
              <w:spacing w:line="254" w:lineRule="auto"/>
              <w:rPr>
                <w:rFonts w:hint="eastAsia" w:ascii="仿宋" w:hAnsi="仿宋" w:eastAsia="仿宋" w:cs="仿宋"/>
                <w:sz w:val="21"/>
              </w:rPr>
            </w:pPr>
          </w:p>
          <w:p w14:paraId="56A1492B">
            <w:pPr>
              <w:pStyle w:val="16"/>
              <w:spacing w:before="78" w:line="218" w:lineRule="auto"/>
              <w:ind w:left="1057"/>
              <w:rPr>
                <w:rFonts w:hint="eastAsia" w:ascii="仿宋" w:hAnsi="仿宋" w:eastAsia="仿宋" w:cs="仿宋"/>
                <w:sz w:val="24"/>
                <w:szCs w:val="24"/>
              </w:rPr>
            </w:pPr>
            <w:r>
              <w:rPr>
                <w:rFonts w:hint="eastAsia" w:ascii="仿宋" w:hAnsi="仿宋" w:eastAsia="仿宋" w:cs="仿宋"/>
                <w:b/>
                <w:bCs/>
                <w:spacing w:val="5"/>
                <w:sz w:val="24"/>
                <w:szCs w:val="24"/>
              </w:rPr>
              <w:t>报价(万元)</w:t>
            </w:r>
          </w:p>
        </w:tc>
        <w:tc>
          <w:tcPr>
            <w:tcW w:w="1633" w:type="dxa"/>
            <w:vAlign w:val="top"/>
          </w:tcPr>
          <w:p w14:paraId="3CA07EDE">
            <w:pPr>
              <w:spacing w:line="257" w:lineRule="auto"/>
              <w:rPr>
                <w:rFonts w:hint="eastAsia" w:ascii="仿宋" w:hAnsi="仿宋" w:eastAsia="仿宋" w:cs="仿宋"/>
                <w:sz w:val="21"/>
              </w:rPr>
            </w:pPr>
          </w:p>
          <w:p w14:paraId="6DDB84C2">
            <w:pPr>
              <w:spacing w:line="258" w:lineRule="auto"/>
              <w:rPr>
                <w:rFonts w:hint="eastAsia" w:ascii="仿宋" w:hAnsi="仿宋" w:eastAsia="仿宋" w:cs="仿宋"/>
                <w:sz w:val="21"/>
              </w:rPr>
            </w:pPr>
          </w:p>
          <w:p w14:paraId="776473C8">
            <w:pPr>
              <w:pStyle w:val="16"/>
              <w:spacing w:before="78" w:line="221" w:lineRule="auto"/>
              <w:ind w:left="568"/>
              <w:rPr>
                <w:rFonts w:hint="eastAsia" w:ascii="仿宋" w:hAnsi="仿宋" w:eastAsia="仿宋" w:cs="仿宋"/>
                <w:sz w:val="24"/>
                <w:szCs w:val="24"/>
              </w:rPr>
            </w:pPr>
            <w:r>
              <w:rPr>
                <w:rFonts w:hint="eastAsia" w:ascii="仿宋" w:hAnsi="仿宋" w:eastAsia="仿宋" w:cs="仿宋"/>
                <w:spacing w:val="6"/>
                <w:sz w:val="24"/>
                <w:szCs w:val="24"/>
              </w:rPr>
              <w:t>备注</w:t>
            </w:r>
          </w:p>
        </w:tc>
      </w:tr>
      <w:tr w14:paraId="1BBC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jc w:val="center"/>
        </w:trPr>
        <w:tc>
          <w:tcPr>
            <w:tcW w:w="604" w:type="dxa"/>
            <w:vAlign w:val="center"/>
          </w:tcPr>
          <w:p w14:paraId="74D99141">
            <w:pPr>
              <w:spacing w:line="258" w:lineRule="auto"/>
              <w:rPr>
                <w:rFonts w:hint="eastAsia" w:ascii="仿宋" w:hAnsi="仿宋" w:eastAsia="仿宋" w:cs="仿宋"/>
                <w:sz w:val="21"/>
              </w:rPr>
            </w:pPr>
          </w:p>
          <w:p w14:paraId="6780C3E3">
            <w:pPr>
              <w:spacing w:line="258" w:lineRule="auto"/>
              <w:rPr>
                <w:rFonts w:hint="eastAsia" w:ascii="仿宋" w:hAnsi="仿宋" w:eastAsia="仿宋" w:cs="仿宋"/>
                <w:sz w:val="21"/>
              </w:rPr>
            </w:pPr>
          </w:p>
          <w:p w14:paraId="1B4DD93A">
            <w:pPr>
              <w:pStyle w:val="16"/>
              <w:spacing w:before="78" w:line="241" w:lineRule="auto"/>
              <w:ind w:left="235"/>
              <w:rPr>
                <w:rFonts w:hint="eastAsia" w:ascii="仿宋" w:hAnsi="仿宋" w:eastAsia="仿宋" w:cs="仿宋"/>
                <w:sz w:val="24"/>
                <w:szCs w:val="24"/>
              </w:rPr>
            </w:pPr>
            <w:r>
              <w:rPr>
                <w:rFonts w:hint="eastAsia" w:ascii="仿宋" w:hAnsi="仿宋" w:eastAsia="仿宋" w:cs="仿宋"/>
                <w:sz w:val="24"/>
                <w:szCs w:val="24"/>
              </w:rPr>
              <w:t>1</w:t>
            </w:r>
          </w:p>
        </w:tc>
        <w:tc>
          <w:tcPr>
            <w:tcW w:w="3137" w:type="dxa"/>
            <w:vAlign w:val="center"/>
          </w:tcPr>
          <w:p w14:paraId="5E9BD1DD">
            <w:pPr>
              <w:pStyle w:val="16"/>
              <w:spacing w:before="176" w:line="211" w:lineRule="auto"/>
              <w:rPr>
                <w:rFonts w:hint="eastAsia" w:ascii="仿宋" w:hAnsi="仿宋" w:eastAsia="仿宋" w:cs="仿宋"/>
                <w:sz w:val="24"/>
                <w:szCs w:val="24"/>
                <w:lang w:eastAsia="zh-CN"/>
              </w:rPr>
            </w:pPr>
            <w:r>
              <w:rPr>
                <w:rFonts w:hint="eastAsia" w:ascii="仿宋" w:hAnsi="仿宋" w:eastAsia="仿宋" w:cs="仿宋"/>
                <w:b/>
                <w:bCs/>
                <w:spacing w:val="-4"/>
                <w:sz w:val="24"/>
                <w:szCs w:val="24"/>
              </w:rPr>
              <w:t>《2026年西藏自治区公平竞争审查政策措施文件抽取项目</w:t>
            </w:r>
            <w:r>
              <w:rPr>
                <w:rFonts w:hint="eastAsia" w:ascii="仿宋" w:hAnsi="仿宋" w:eastAsia="仿宋" w:cs="仿宋"/>
                <w:b/>
                <w:bCs/>
                <w:spacing w:val="-4"/>
                <w:sz w:val="24"/>
                <w:szCs w:val="24"/>
                <w:lang w:eastAsia="zh-CN"/>
              </w:rPr>
              <w:t>》</w:t>
            </w:r>
          </w:p>
        </w:tc>
        <w:tc>
          <w:tcPr>
            <w:tcW w:w="3396" w:type="dxa"/>
            <w:vAlign w:val="center"/>
          </w:tcPr>
          <w:p w14:paraId="4CAE98D9">
            <w:pPr>
              <w:rPr>
                <w:rFonts w:hint="eastAsia" w:ascii="仿宋" w:hAnsi="仿宋" w:eastAsia="仿宋" w:cs="仿宋"/>
                <w:sz w:val="21"/>
              </w:rPr>
            </w:pPr>
          </w:p>
        </w:tc>
        <w:tc>
          <w:tcPr>
            <w:tcW w:w="1633" w:type="dxa"/>
            <w:vAlign w:val="center"/>
          </w:tcPr>
          <w:p w14:paraId="67D537E0">
            <w:pPr>
              <w:rPr>
                <w:rFonts w:hint="eastAsia" w:ascii="仿宋" w:hAnsi="仿宋" w:eastAsia="仿宋" w:cs="仿宋"/>
                <w:sz w:val="21"/>
              </w:rPr>
            </w:pPr>
          </w:p>
        </w:tc>
      </w:tr>
      <w:tr w14:paraId="2B2D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8770" w:type="dxa"/>
            <w:gridSpan w:val="4"/>
            <w:vAlign w:val="top"/>
          </w:tcPr>
          <w:p w14:paraId="496CF2F5">
            <w:pPr>
              <w:spacing w:line="434" w:lineRule="auto"/>
              <w:rPr>
                <w:rFonts w:hint="eastAsia" w:ascii="仿宋" w:hAnsi="仿宋" w:eastAsia="仿宋" w:cs="仿宋"/>
                <w:sz w:val="21"/>
              </w:rPr>
            </w:pPr>
          </w:p>
          <w:p w14:paraId="0BEACAC6">
            <w:pPr>
              <w:pStyle w:val="16"/>
              <w:spacing w:before="78" w:line="220" w:lineRule="auto"/>
              <w:ind w:left="318"/>
              <w:rPr>
                <w:rFonts w:hint="eastAsia" w:ascii="仿宋" w:hAnsi="仿宋" w:eastAsia="仿宋" w:cs="仿宋"/>
                <w:sz w:val="24"/>
                <w:szCs w:val="24"/>
              </w:rPr>
            </w:pPr>
            <w:r>
              <w:rPr>
                <w:rFonts w:hint="eastAsia" w:ascii="仿宋" w:hAnsi="仿宋" w:eastAsia="仿宋" w:cs="仿宋"/>
                <w:b/>
                <w:bCs/>
                <w:spacing w:val="-20"/>
                <w:sz w:val="24"/>
                <w:szCs w:val="24"/>
              </w:rPr>
              <w:t>大</w:t>
            </w:r>
            <w:r>
              <w:rPr>
                <w:rFonts w:hint="eastAsia" w:ascii="仿宋" w:hAnsi="仿宋" w:eastAsia="仿宋" w:cs="仿宋"/>
                <w:spacing w:val="-15"/>
                <w:sz w:val="24"/>
                <w:szCs w:val="24"/>
              </w:rPr>
              <w:t xml:space="preserve"> </w:t>
            </w:r>
            <w:r>
              <w:rPr>
                <w:rFonts w:hint="eastAsia" w:ascii="仿宋" w:hAnsi="仿宋" w:eastAsia="仿宋" w:cs="仿宋"/>
                <w:b/>
                <w:bCs/>
                <w:spacing w:val="-20"/>
                <w:sz w:val="24"/>
                <w:szCs w:val="24"/>
              </w:rPr>
              <w:t>写</w:t>
            </w:r>
            <w:r>
              <w:rPr>
                <w:rFonts w:hint="eastAsia" w:ascii="仿宋" w:hAnsi="仿宋" w:eastAsia="仿宋" w:cs="仿宋"/>
                <w:spacing w:val="18"/>
                <w:sz w:val="24"/>
                <w:szCs w:val="24"/>
              </w:rPr>
              <w:t xml:space="preserve"> </w:t>
            </w:r>
            <w:r>
              <w:rPr>
                <w:rFonts w:hint="eastAsia" w:ascii="仿宋" w:hAnsi="仿宋" w:eastAsia="仿宋" w:cs="仿宋"/>
                <w:b/>
                <w:bCs/>
                <w:spacing w:val="-20"/>
                <w:sz w:val="24"/>
                <w:szCs w:val="24"/>
              </w:rPr>
              <w:t>(</w:t>
            </w:r>
            <w:r>
              <w:rPr>
                <w:rFonts w:hint="eastAsia" w:ascii="仿宋" w:hAnsi="仿宋" w:eastAsia="仿宋" w:cs="仿宋"/>
                <w:spacing w:val="-22"/>
                <w:sz w:val="24"/>
                <w:szCs w:val="24"/>
              </w:rPr>
              <w:t xml:space="preserve"> </w:t>
            </w:r>
            <w:r>
              <w:rPr>
                <w:rFonts w:hint="eastAsia" w:ascii="仿宋" w:hAnsi="仿宋" w:eastAsia="仿宋" w:cs="仿宋"/>
                <w:b/>
                <w:bCs/>
                <w:spacing w:val="-20"/>
                <w:sz w:val="24"/>
                <w:szCs w:val="24"/>
              </w:rPr>
              <w:t>元</w:t>
            </w:r>
            <w:r>
              <w:rPr>
                <w:rFonts w:hint="eastAsia" w:ascii="仿宋" w:hAnsi="仿宋" w:eastAsia="仿宋" w:cs="仿宋"/>
                <w:spacing w:val="-23"/>
                <w:sz w:val="24"/>
                <w:szCs w:val="24"/>
              </w:rPr>
              <w:t xml:space="preserve"> </w:t>
            </w:r>
            <w:r>
              <w:rPr>
                <w:rFonts w:hint="eastAsia" w:ascii="仿宋" w:hAnsi="仿宋" w:eastAsia="仿宋" w:cs="仿宋"/>
                <w:b/>
                <w:bCs/>
                <w:spacing w:val="-20"/>
                <w:sz w:val="24"/>
                <w:szCs w:val="24"/>
              </w:rPr>
              <w:t>)</w:t>
            </w:r>
            <w:r>
              <w:rPr>
                <w:rFonts w:hint="eastAsia" w:ascii="仿宋" w:hAnsi="仿宋" w:eastAsia="仿宋" w:cs="仿宋"/>
                <w:spacing w:val="12"/>
                <w:sz w:val="24"/>
                <w:szCs w:val="24"/>
              </w:rPr>
              <w:t xml:space="preserve"> </w:t>
            </w:r>
            <w:r>
              <w:rPr>
                <w:rFonts w:hint="eastAsia" w:ascii="仿宋" w:hAnsi="仿宋" w:eastAsia="仿宋" w:cs="仿宋"/>
                <w:b/>
                <w:bCs/>
                <w:spacing w:val="-20"/>
                <w:sz w:val="24"/>
                <w:szCs w:val="24"/>
              </w:rPr>
              <w:t>:</w:t>
            </w:r>
          </w:p>
        </w:tc>
      </w:tr>
    </w:tbl>
    <w:p w14:paraId="57DE5C7D">
      <w:pPr>
        <w:spacing w:line="301" w:lineRule="auto"/>
        <w:rPr>
          <w:rFonts w:hint="eastAsia" w:ascii="仿宋" w:hAnsi="仿宋" w:eastAsia="仿宋" w:cs="仿宋"/>
          <w:sz w:val="21"/>
        </w:rPr>
      </w:pPr>
    </w:p>
    <w:p w14:paraId="56EF7A76">
      <w:pPr>
        <w:spacing w:line="302" w:lineRule="auto"/>
        <w:rPr>
          <w:rFonts w:hint="eastAsia" w:ascii="仿宋" w:hAnsi="仿宋" w:eastAsia="仿宋" w:cs="仿宋"/>
          <w:sz w:val="21"/>
        </w:rPr>
      </w:pPr>
    </w:p>
    <w:p w14:paraId="33C010FE">
      <w:pPr>
        <w:spacing w:line="302" w:lineRule="auto"/>
        <w:rPr>
          <w:rFonts w:hint="eastAsia" w:ascii="仿宋" w:hAnsi="仿宋" w:eastAsia="仿宋" w:cs="仿宋"/>
          <w:sz w:val="21"/>
        </w:rPr>
      </w:pPr>
    </w:p>
    <w:p w14:paraId="3D6ADFBD">
      <w:pPr>
        <w:spacing w:before="72" w:line="222" w:lineRule="auto"/>
        <w:ind w:left="85"/>
        <w:rPr>
          <w:rFonts w:hint="eastAsia" w:ascii="仿宋" w:hAnsi="仿宋" w:eastAsia="仿宋" w:cs="仿宋"/>
          <w:sz w:val="22"/>
          <w:szCs w:val="22"/>
        </w:rPr>
      </w:pPr>
      <w:r>
        <w:rPr>
          <w:rFonts w:hint="eastAsia" w:ascii="仿宋" w:hAnsi="仿宋" w:eastAsia="仿宋" w:cs="仿宋"/>
          <w:spacing w:val="-5"/>
          <w:sz w:val="22"/>
          <w:szCs w:val="22"/>
        </w:rPr>
        <w:t>注：</w:t>
      </w:r>
    </w:p>
    <w:p w14:paraId="495B8BBE">
      <w:pPr>
        <w:pStyle w:val="6"/>
        <w:spacing w:before="172" w:line="218" w:lineRule="auto"/>
        <w:jc w:val="right"/>
        <w:outlineLvl w:val="4"/>
        <w:rPr>
          <w:rFonts w:hint="eastAsia" w:ascii="仿宋" w:hAnsi="仿宋" w:eastAsia="仿宋" w:cs="仿宋"/>
          <w:sz w:val="22"/>
          <w:szCs w:val="22"/>
        </w:rPr>
      </w:pPr>
      <w:r>
        <w:rPr>
          <w:rFonts w:hint="eastAsia" w:ascii="仿宋" w:hAnsi="仿宋" w:eastAsia="仿宋" w:cs="仿宋"/>
          <w:b/>
          <w:bCs/>
          <w:spacing w:val="5"/>
          <w:sz w:val="22"/>
          <w:szCs w:val="22"/>
        </w:rPr>
        <w:t>1.</w:t>
      </w:r>
      <w:r>
        <w:rPr>
          <w:rFonts w:hint="eastAsia" w:ascii="仿宋" w:hAnsi="仿宋" w:eastAsia="仿宋" w:cs="仿宋"/>
          <w:spacing w:val="5"/>
          <w:sz w:val="22"/>
          <w:szCs w:val="22"/>
        </w:rPr>
        <w:t xml:space="preserve"> </w:t>
      </w:r>
      <w:r>
        <w:rPr>
          <w:rFonts w:hint="eastAsia" w:ascii="仿宋" w:hAnsi="仿宋" w:eastAsia="仿宋" w:cs="仿宋"/>
          <w:b/>
          <w:bCs/>
          <w:spacing w:val="5"/>
          <w:sz w:val="22"/>
          <w:szCs w:val="22"/>
        </w:rPr>
        <w:t>本项目投标报价是履行合同的最终价格。其最终价</w:t>
      </w:r>
      <w:r>
        <w:rPr>
          <w:rFonts w:hint="eastAsia" w:ascii="仿宋" w:hAnsi="仿宋" w:eastAsia="仿宋" w:cs="仿宋"/>
          <w:b/>
          <w:bCs/>
          <w:spacing w:val="4"/>
          <w:sz w:val="22"/>
          <w:szCs w:val="22"/>
        </w:rPr>
        <w:t>格不得高于采购最高控制价，</w:t>
      </w:r>
    </w:p>
    <w:p w14:paraId="1E1267D2">
      <w:pPr>
        <w:pStyle w:val="6"/>
        <w:spacing w:before="236" w:line="220" w:lineRule="auto"/>
        <w:ind w:left="85"/>
        <w:rPr>
          <w:rFonts w:hint="eastAsia" w:ascii="仿宋" w:hAnsi="仿宋" w:eastAsia="仿宋" w:cs="仿宋"/>
          <w:sz w:val="22"/>
          <w:szCs w:val="22"/>
        </w:rPr>
      </w:pPr>
      <w:r>
        <w:rPr>
          <w:rFonts w:hint="eastAsia" w:ascii="仿宋" w:hAnsi="仿宋" w:eastAsia="仿宋" w:cs="仿宋"/>
          <w:spacing w:val="5"/>
          <w:sz w:val="22"/>
          <w:szCs w:val="22"/>
        </w:rPr>
        <w:t>否则为无效响应处理。</w:t>
      </w:r>
    </w:p>
    <w:p w14:paraId="0264FFAF">
      <w:pPr>
        <w:spacing w:line="461" w:lineRule="auto"/>
        <w:rPr>
          <w:rFonts w:hint="eastAsia" w:ascii="仿宋" w:hAnsi="仿宋" w:eastAsia="仿宋" w:cs="仿宋"/>
          <w:sz w:val="21"/>
        </w:rPr>
      </w:pPr>
    </w:p>
    <w:p w14:paraId="0639C5F1">
      <w:pPr>
        <w:pStyle w:val="6"/>
        <w:spacing w:before="72" w:line="219" w:lineRule="auto"/>
        <w:ind w:left="85"/>
        <w:rPr>
          <w:rFonts w:hint="eastAsia" w:ascii="仿宋" w:hAnsi="仿宋" w:eastAsia="仿宋" w:cs="仿宋"/>
          <w:sz w:val="22"/>
          <w:szCs w:val="22"/>
        </w:rPr>
      </w:pPr>
      <w:r>
        <w:rPr>
          <w:rFonts w:hint="eastAsia" w:ascii="仿宋" w:hAnsi="仿宋" w:eastAsia="仿宋" w:cs="仿宋"/>
          <w:spacing w:val="17"/>
          <w:sz w:val="22"/>
          <w:szCs w:val="22"/>
        </w:rPr>
        <w:t>供应商名称：(全称并加盖公章)</w:t>
      </w:r>
    </w:p>
    <w:p w14:paraId="40031692">
      <w:pPr>
        <w:pStyle w:val="6"/>
        <w:spacing w:before="120" w:line="219" w:lineRule="auto"/>
        <w:ind w:left="85"/>
        <w:rPr>
          <w:rFonts w:hint="eastAsia" w:ascii="仿宋" w:hAnsi="仿宋" w:eastAsia="仿宋" w:cs="仿宋"/>
          <w:sz w:val="22"/>
          <w:szCs w:val="22"/>
        </w:rPr>
      </w:pPr>
      <w:r>
        <w:rPr>
          <w:rFonts w:hint="eastAsia" w:ascii="仿宋" w:hAnsi="仿宋" w:eastAsia="仿宋" w:cs="仿宋"/>
          <w:spacing w:val="22"/>
          <w:sz w:val="22"/>
          <w:szCs w:val="22"/>
        </w:rPr>
        <w:t>法定代表人或授权代表(签字):</w:t>
      </w:r>
      <w:r>
        <w:rPr>
          <w:rFonts w:hint="eastAsia" w:ascii="仿宋" w:hAnsi="仿宋" w:eastAsia="仿宋" w:cs="仿宋"/>
          <w:spacing w:val="-12"/>
          <w:sz w:val="22"/>
          <w:szCs w:val="22"/>
        </w:rPr>
        <w:t xml:space="preserve"> </w:t>
      </w:r>
      <w:r>
        <w:rPr>
          <w:rFonts w:hint="eastAsia" w:ascii="仿宋" w:hAnsi="仿宋" w:eastAsia="仿宋" w:cs="仿宋"/>
          <w:sz w:val="22"/>
          <w:szCs w:val="22"/>
          <w:u w:val="single" w:color="auto"/>
        </w:rPr>
        <w:t xml:space="preserve">                     </w:t>
      </w:r>
    </w:p>
    <w:p w14:paraId="30FEA77A">
      <w:pPr>
        <w:pStyle w:val="6"/>
        <w:spacing w:before="130" w:line="220" w:lineRule="auto"/>
        <w:ind w:left="85"/>
        <w:rPr>
          <w:rFonts w:hint="eastAsia" w:ascii="仿宋" w:hAnsi="仿宋" w:eastAsia="仿宋" w:cs="仿宋"/>
          <w:sz w:val="22"/>
          <w:szCs w:val="22"/>
        </w:rPr>
      </w:pPr>
      <w:r>
        <w:rPr>
          <w:rFonts w:hint="eastAsia" w:ascii="仿宋" w:hAnsi="仿宋" w:eastAsia="仿宋" w:cs="仿宋"/>
          <w:spacing w:val="-34"/>
          <w:sz w:val="22"/>
          <w:szCs w:val="22"/>
        </w:rPr>
        <w:t>日</w:t>
      </w:r>
      <w:r>
        <w:rPr>
          <w:rFonts w:hint="eastAsia" w:ascii="仿宋" w:hAnsi="仿宋" w:eastAsia="仿宋" w:cs="仿宋"/>
          <w:spacing w:val="63"/>
          <w:sz w:val="22"/>
          <w:szCs w:val="22"/>
        </w:rPr>
        <w:t xml:space="preserve"> </w:t>
      </w:r>
      <w:r>
        <w:rPr>
          <w:rFonts w:hint="eastAsia" w:ascii="仿宋" w:hAnsi="仿宋" w:eastAsia="仿宋" w:cs="仿宋"/>
          <w:spacing w:val="-34"/>
          <w:sz w:val="22"/>
          <w:szCs w:val="22"/>
        </w:rPr>
        <w:t>期</w:t>
      </w:r>
      <w:r>
        <w:rPr>
          <w:rFonts w:hint="eastAsia" w:ascii="仿宋" w:hAnsi="仿宋" w:eastAsia="仿宋" w:cs="仿宋"/>
          <w:spacing w:val="-34"/>
          <w:sz w:val="22"/>
          <w:szCs w:val="22"/>
          <w:u w:val="single" w:color="auto"/>
        </w:rPr>
        <w:t>：</w:t>
      </w:r>
      <w:r>
        <w:rPr>
          <w:rFonts w:hint="eastAsia" w:ascii="仿宋" w:hAnsi="仿宋" w:eastAsia="仿宋" w:cs="仿宋"/>
          <w:sz w:val="22"/>
          <w:szCs w:val="22"/>
          <w:u w:val="single" w:color="auto"/>
        </w:rPr>
        <w:t xml:space="preserve">                              </w:t>
      </w:r>
    </w:p>
    <w:p w14:paraId="186EB5FF">
      <w:pPr>
        <w:spacing w:line="220" w:lineRule="auto"/>
        <w:rPr>
          <w:rFonts w:hint="eastAsia" w:ascii="仿宋" w:hAnsi="仿宋" w:eastAsia="仿宋" w:cs="仿宋"/>
          <w:sz w:val="22"/>
          <w:szCs w:val="22"/>
        </w:rPr>
        <w:sectPr>
          <w:headerReference r:id="rId36" w:type="default"/>
          <w:footerReference r:id="rId37" w:type="default"/>
          <w:pgSz w:w="11900" w:h="16830"/>
          <w:pgMar w:top="1134" w:right="1417" w:bottom="1134" w:left="1417" w:header="1290" w:footer="1369" w:gutter="0"/>
          <w:pgNumType w:fmt="decimal"/>
          <w:cols w:space="720" w:num="1"/>
        </w:sectPr>
      </w:pPr>
    </w:p>
    <w:p w14:paraId="5D6A77AD">
      <w:pPr>
        <w:pStyle w:val="6"/>
        <w:spacing w:before="95" w:line="219" w:lineRule="auto"/>
        <w:ind w:left="2779"/>
        <w:outlineLvl w:val="2"/>
        <w:rPr>
          <w:rFonts w:hint="eastAsia" w:ascii="仿宋" w:hAnsi="仿宋" w:eastAsia="仿宋" w:cs="仿宋"/>
          <w:sz w:val="29"/>
          <w:szCs w:val="29"/>
        </w:rPr>
      </w:pPr>
      <w:r>
        <w:rPr>
          <w:rFonts w:hint="eastAsia" w:ascii="仿宋" w:hAnsi="仿宋" w:eastAsia="仿宋" w:cs="仿宋"/>
          <w:b/>
          <w:bCs/>
          <w:spacing w:val="-7"/>
          <w:sz w:val="29"/>
          <w:szCs w:val="29"/>
        </w:rPr>
        <w:t>三、服务要求响应/偏离表</w:t>
      </w:r>
    </w:p>
    <w:p w14:paraId="7FE2B522">
      <w:pPr>
        <w:spacing w:line="424" w:lineRule="auto"/>
        <w:rPr>
          <w:rFonts w:hint="eastAsia" w:ascii="仿宋" w:hAnsi="仿宋" w:eastAsia="仿宋" w:cs="仿宋"/>
          <w:sz w:val="21"/>
        </w:rPr>
      </w:pPr>
    </w:p>
    <w:p w14:paraId="349F10E3">
      <w:pPr>
        <w:spacing w:before="68" w:line="222" w:lineRule="auto"/>
        <w:ind w:left="74"/>
        <w:rPr>
          <w:rFonts w:hint="eastAsia" w:ascii="仿宋" w:hAnsi="仿宋" w:eastAsia="仿宋" w:cs="仿宋"/>
          <w:sz w:val="21"/>
          <w:szCs w:val="21"/>
        </w:rPr>
      </w:pPr>
      <w:r>
        <w:rPr>
          <w:rFonts w:hint="eastAsia" w:ascii="仿宋" w:hAnsi="仿宋" w:eastAsia="仿宋" w:cs="仿宋"/>
          <w:spacing w:val="4"/>
          <w:sz w:val="21"/>
          <w:szCs w:val="21"/>
        </w:rPr>
        <w:t>项目名称：</w:t>
      </w:r>
    </w:p>
    <w:p w14:paraId="674E0625">
      <w:pPr>
        <w:spacing w:before="126" w:line="221" w:lineRule="auto"/>
        <w:ind w:left="54"/>
        <w:rPr>
          <w:rFonts w:hint="eastAsia" w:ascii="仿宋" w:hAnsi="仿宋" w:eastAsia="仿宋" w:cs="仿宋"/>
          <w:sz w:val="21"/>
          <w:szCs w:val="21"/>
        </w:rPr>
      </w:pPr>
      <w:r>
        <w:rPr>
          <w:rFonts w:hint="eastAsia" w:ascii="仿宋" w:hAnsi="仿宋" w:eastAsia="仿宋" w:cs="仿宋"/>
          <w:spacing w:val="8"/>
          <w:sz w:val="21"/>
          <w:szCs w:val="21"/>
        </w:rPr>
        <w:t>项目编号：</w:t>
      </w:r>
    </w:p>
    <w:p w14:paraId="3228465D">
      <w:pPr>
        <w:spacing w:line="216" w:lineRule="exact"/>
        <w:rPr>
          <w:rFonts w:hint="eastAsia" w:ascii="仿宋" w:hAnsi="仿宋" w:eastAsia="仿宋" w:cs="仿宋"/>
        </w:rPr>
      </w:pPr>
    </w:p>
    <w:tbl>
      <w:tblPr>
        <w:tblStyle w:val="15"/>
        <w:tblW w:w="86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3176"/>
        <w:gridCol w:w="3396"/>
        <w:gridCol w:w="1293"/>
      </w:tblGrid>
      <w:tr w14:paraId="1DCFE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824" w:type="dxa"/>
            <w:vAlign w:val="top"/>
          </w:tcPr>
          <w:p w14:paraId="7DDC66ED">
            <w:pPr>
              <w:pStyle w:val="16"/>
              <w:spacing w:before="282" w:line="221" w:lineRule="auto"/>
              <w:ind w:left="158"/>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3176" w:type="dxa"/>
            <w:vAlign w:val="top"/>
          </w:tcPr>
          <w:p w14:paraId="4D5876B9">
            <w:pPr>
              <w:pStyle w:val="16"/>
              <w:spacing w:before="281" w:line="219" w:lineRule="auto"/>
              <w:ind w:left="954"/>
              <w:rPr>
                <w:rFonts w:hint="eastAsia" w:ascii="仿宋" w:hAnsi="仿宋" w:eastAsia="仿宋" w:cs="仿宋"/>
                <w:sz w:val="24"/>
                <w:szCs w:val="24"/>
              </w:rPr>
            </w:pPr>
            <w:r>
              <w:rPr>
                <w:rFonts w:hint="eastAsia" w:ascii="仿宋" w:hAnsi="仿宋" w:eastAsia="仿宋" w:cs="仿宋"/>
                <w:b/>
                <w:bCs/>
                <w:spacing w:val="-4"/>
                <w:sz w:val="24"/>
                <w:szCs w:val="24"/>
              </w:rPr>
              <w:t>磋商文件要求</w:t>
            </w:r>
          </w:p>
        </w:tc>
        <w:tc>
          <w:tcPr>
            <w:tcW w:w="3396" w:type="dxa"/>
            <w:vAlign w:val="top"/>
          </w:tcPr>
          <w:p w14:paraId="6E791A35">
            <w:pPr>
              <w:pStyle w:val="16"/>
              <w:spacing w:before="281" w:line="219" w:lineRule="auto"/>
              <w:ind w:left="538"/>
              <w:rPr>
                <w:rFonts w:hint="eastAsia" w:ascii="仿宋" w:hAnsi="仿宋" w:eastAsia="仿宋" w:cs="仿宋"/>
                <w:sz w:val="24"/>
                <w:szCs w:val="24"/>
              </w:rPr>
            </w:pPr>
            <w:r>
              <w:rPr>
                <w:rFonts w:hint="eastAsia" w:ascii="仿宋" w:hAnsi="仿宋" w:eastAsia="仿宋" w:cs="仿宋"/>
                <w:b/>
                <w:bCs/>
                <w:spacing w:val="-1"/>
                <w:sz w:val="24"/>
                <w:szCs w:val="24"/>
              </w:rPr>
              <w:t>磋商响应文件响应说明</w:t>
            </w:r>
          </w:p>
        </w:tc>
        <w:tc>
          <w:tcPr>
            <w:tcW w:w="1293" w:type="dxa"/>
            <w:vAlign w:val="top"/>
          </w:tcPr>
          <w:p w14:paraId="38F82D06">
            <w:pPr>
              <w:pStyle w:val="16"/>
              <w:spacing w:before="281" w:line="219" w:lineRule="auto"/>
              <w:ind w:left="142"/>
              <w:rPr>
                <w:rFonts w:hint="eastAsia" w:ascii="仿宋" w:hAnsi="仿宋" w:eastAsia="仿宋" w:cs="仿宋"/>
                <w:sz w:val="24"/>
                <w:szCs w:val="24"/>
              </w:rPr>
            </w:pPr>
            <w:r>
              <w:rPr>
                <w:rFonts w:hint="eastAsia" w:ascii="仿宋" w:hAnsi="仿宋" w:eastAsia="仿宋" w:cs="仿宋"/>
                <w:b/>
                <w:bCs/>
                <w:spacing w:val="-2"/>
                <w:sz w:val="24"/>
                <w:szCs w:val="24"/>
              </w:rPr>
              <w:t>响应/偏离</w:t>
            </w:r>
          </w:p>
        </w:tc>
      </w:tr>
      <w:tr w14:paraId="21B6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67EA36F8">
            <w:pPr>
              <w:rPr>
                <w:rFonts w:hint="eastAsia" w:ascii="仿宋" w:hAnsi="仿宋" w:eastAsia="仿宋" w:cs="仿宋"/>
                <w:sz w:val="21"/>
              </w:rPr>
            </w:pPr>
          </w:p>
        </w:tc>
        <w:tc>
          <w:tcPr>
            <w:tcW w:w="3176" w:type="dxa"/>
            <w:vAlign w:val="top"/>
          </w:tcPr>
          <w:p w14:paraId="046824C3">
            <w:pPr>
              <w:rPr>
                <w:rFonts w:hint="eastAsia" w:ascii="仿宋" w:hAnsi="仿宋" w:eastAsia="仿宋" w:cs="仿宋"/>
                <w:sz w:val="21"/>
              </w:rPr>
            </w:pPr>
          </w:p>
        </w:tc>
        <w:tc>
          <w:tcPr>
            <w:tcW w:w="3396" w:type="dxa"/>
            <w:vAlign w:val="top"/>
          </w:tcPr>
          <w:p w14:paraId="5DFF9A82">
            <w:pPr>
              <w:rPr>
                <w:rFonts w:hint="eastAsia" w:ascii="仿宋" w:hAnsi="仿宋" w:eastAsia="仿宋" w:cs="仿宋"/>
                <w:sz w:val="21"/>
              </w:rPr>
            </w:pPr>
          </w:p>
        </w:tc>
        <w:tc>
          <w:tcPr>
            <w:tcW w:w="1293" w:type="dxa"/>
            <w:vAlign w:val="top"/>
          </w:tcPr>
          <w:p w14:paraId="2950C05B">
            <w:pPr>
              <w:rPr>
                <w:rFonts w:hint="eastAsia" w:ascii="仿宋" w:hAnsi="仿宋" w:eastAsia="仿宋" w:cs="仿宋"/>
                <w:sz w:val="21"/>
              </w:rPr>
            </w:pPr>
          </w:p>
        </w:tc>
      </w:tr>
      <w:tr w14:paraId="18F6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1D516C30">
            <w:pPr>
              <w:rPr>
                <w:rFonts w:hint="eastAsia" w:ascii="仿宋" w:hAnsi="仿宋" w:eastAsia="仿宋" w:cs="仿宋"/>
                <w:sz w:val="21"/>
              </w:rPr>
            </w:pPr>
          </w:p>
        </w:tc>
        <w:tc>
          <w:tcPr>
            <w:tcW w:w="3176" w:type="dxa"/>
            <w:vAlign w:val="top"/>
          </w:tcPr>
          <w:p w14:paraId="4B96D54D">
            <w:pPr>
              <w:rPr>
                <w:rFonts w:hint="eastAsia" w:ascii="仿宋" w:hAnsi="仿宋" w:eastAsia="仿宋" w:cs="仿宋"/>
                <w:sz w:val="21"/>
              </w:rPr>
            </w:pPr>
          </w:p>
        </w:tc>
        <w:tc>
          <w:tcPr>
            <w:tcW w:w="3396" w:type="dxa"/>
            <w:vAlign w:val="top"/>
          </w:tcPr>
          <w:p w14:paraId="13484912">
            <w:pPr>
              <w:rPr>
                <w:rFonts w:hint="eastAsia" w:ascii="仿宋" w:hAnsi="仿宋" w:eastAsia="仿宋" w:cs="仿宋"/>
                <w:sz w:val="21"/>
              </w:rPr>
            </w:pPr>
          </w:p>
        </w:tc>
        <w:tc>
          <w:tcPr>
            <w:tcW w:w="1293" w:type="dxa"/>
            <w:vAlign w:val="top"/>
          </w:tcPr>
          <w:p w14:paraId="04C10CF2">
            <w:pPr>
              <w:rPr>
                <w:rFonts w:hint="eastAsia" w:ascii="仿宋" w:hAnsi="仿宋" w:eastAsia="仿宋" w:cs="仿宋"/>
                <w:sz w:val="21"/>
              </w:rPr>
            </w:pPr>
          </w:p>
        </w:tc>
      </w:tr>
      <w:tr w14:paraId="530C5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3E45A8C9">
            <w:pPr>
              <w:rPr>
                <w:rFonts w:hint="eastAsia" w:ascii="仿宋" w:hAnsi="仿宋" w:eastAsia="仿宋" w:cs="仿宋"/>
                <w:sz w:val="21"/>
              </w:rPr>
            </w:pPr>
          </w:p>
        </w:tc>
        <w:tc>
          <w:tcPr>
            <w:tcW w:w="3176" w:type="dxa"/>
            <w:vAlign w:val="top"/>
          </w:tcPr>
          <w:p w14:paraId="5B4B21C3">
            <w:pPr>
              <w:rPr>
                <w:rFonts w:hint="eastAsia" w:ascii="仿宋" w:hAnsi="仿宋" w:eastAsia="仿宋" w:cs="仿宋"/>
                <w:sz w:val="21"/>
              </w:rPr>
            </w:pPr>
          </w:p>
        </w:tc>
        <w:tc>
          <w:tcPr>
            <w:tcW w:w="3396" w:type="dxa"/>
            <w:vAlign w:val="top"/>
          </w:tcPr>
          <w:p w14:paraId="39242630">
            <w:pPr>
              <w:rPr>
                <w:rFonts w:hint="eastAsia" w:ascii="仿宋" w:hAnsi="仿宋" w:eastAsia="仿宋" w:cs="仿宋"/>
                <w:sz w:val="21"/>
              </w:rPr>
            </w:pPr>
          </w:p>
        </w:tc>
        <w:tc>
          <w:tcPr>
            <w:tcW w:w="1293" w:type="dxa"/>
            <w:vAlign w:val="top"/>
          </w:tcPr>
          <w:p w14:paraId="2B4C66F6">
            <w:pPr>
              <w:rPr>
                <w:rFonts w:hint="eastAsia" w:ascii="仿宋" w:hAnsi="仿宋" w:eastAsia="仿宋" w:cs="仿宋"/>
                <w:sz w:val="21"/>
              </w:rPr>
            </w:pPr>
          </w:p>
        </w:tc>
      </w:tr>
      <w:tr w14:paraId="37D03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000EBAE3">
            <w:pPr>
              <w:rPr>
                <w:rFonts w:hint="eastAsia" w:ascii="仿宋" w:hAnsi="仿宋" w:eastAsia="仿宋" w:cs="仿宋"/>
                <w:sz w:val="21"/>
              </w:rPr>
            </w:pPr>
          </w:p>
        </w:tc>
        <w:tc>
          <w:tcPr>
            <w:tcW w:w="3176" w:type="dxa"/>
            <w:vAlign w:val="top"/>
          </w:tcPr>
          <w:p w14:paraId="1A0CA5C3">
            <w:pPr>
              <w:rPr>
                <w:rFonts w:hint="eastAsia" w:ascii="仿宋" w:hAnsi="仿宋" w:eastAsia="仿宋" w:cs="仿宋"/>
                <w:sz w:val="21"/>
              </w:rPr>
            </w:pPr>
          </w:p>
        </w:tc>
        <w:tc>
          <w:tcPr>
            <w:tcW w:w="3396" w:type="dxa"/>
            <w:vAlign w:val="top"/>
          </w:tcPr>
          <w:p w14:paraId="3090BB88">
            <w:pPr>
              <w:rPr>
                <w:rFonts w:hint="eastAsia" w:ascii="仿宋" w:hAnsi="仿宋" w:eastAsia="仿宋" w:cs="仿宋"/>
                <w:sz w:val="21"/>
              </w:rPr>
            </w:pPr>
          </w:p>
        </w:tc>
        <w:tc>
          <w:tcPr>
            <w:tcW w:w="1293" w:type="dxa"/>
            <w:vAlign w:val="top"/>
          </w:tcPr>
          <w:p w14:paraId="0D198851">
            <w:pPr>
              <w:rPr>
                <w:rFonts w:hint="eastAsia" w:ascii="仿宋" w:hAnsi="仿宋" w:eastAsia="仿宋" w:cs="仿宋"/>
                <w:sz w:val="21"/>
              </w:rPr>
            </w:pPr>
          </w:p>
        </w:tc>
      </w:tr>
      <w:tr w14:paraId="2E20B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5B3583C0">
            <w:pPr>
              <w:rPr>
                <w:rFonts w:hint="eastAsia" w:ascii="仿宋" w:hAnsi="仿宋" w:eastAsia="仿宋" w:cs="仿宋"/>
                <w:sz w:val="21"/>
              </w:rPr>
            </w:pPr>
          </w:p>
        </w:tc>
        <w:tc>
          <w:tcPr>
            <w:tcW w:w="3176" w:type="dxa"/>
            <w:vAlign w:val="top"/>
          </w:tcPr>
          <w:p w14:paraId="6C31ED42">
            <w:pPr>
              <w:rPr>
                <w:rFonts w:hint="eastAsia" w:ascii="仿宋" w:hAnsi="仿宋" w:eastAsia="仿宋" w:cs="仿宋"/>
                <w:sz w:val="21"/>
              </w:rPr>
            </w:pPr>
          </w:p>
        </w:tc>
        <w:tc>
          <w:tcPr>
            <w:tcW w:w="3396" w:type="dxa"/>
            <w:vAlign w:val="top"/>
          </w:tcPr>
          <w:p w14:paraId="0D2A83E6">
            <w:pPr>
              <w:rPr>
                <w:rFonts w:hint="eastAsia" w:ascii="仿宋" w:hAnsi="仿宋" w:eastAsia="仿宋" w:cs="仿宋"/>
                <w:sz w:val="21"/>
              </w:rPr>
            </w:pPr>
          </w:p>
        </w:tc>
        <w:tc>
          <w:tcPr>
            <w:tcW w:w="1293" w:type="dxa"/>
            <w:vAlign w:val="top"/>
          </w:tcPr>
          <w:p w14:paraId="0189C8A0">
            <w:pPr>
              <w:rPr>
                <w:rFonts w:hint="eastAsia" w:ascii="仿宋" w:hAnsi="仿宋" w:eastAsia="仿宋" w:cs="仿宋"/>
                <w:sz w:val="21"/>
              </w:rPr>
            </w:pPr>
          </w:p>
        </w:tc>
      </w:tr>
      <w:tr w14:paraId="4A79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2E7B8983">
            <w:pPr>
              <w:rPr>
                <w:rFonts w:hint="eastAsia" w:ascii="仿宋" w:hAnsi="仿宋" w:eastAsia="仿宋" w:cs="仿宋"/>
                <w:sz w:val="21"/>
              </w:rPr>
            </w:pPr>
          </w:p>
        </w:tc>
        <w:tc>
          <w:tcPr>
            <w:tcW w:w="3176" w:type="dxa"/>
            <w:vAlign w:val="top"/>
          </w:tcPr>
          <w:p w14:paraId="71B5C85A">
            <w:pPr>
              <w:rPr>
                <w:rFonts w:hint="eastAsia" w:ascii="仿宋" w:hAnsi="仿宋" w:eastAsia="仿宋" w:cs="仿宋"/>
                <w:sz w:val="21"/>
              </w:rPr>
            </w:pPr>
          </w:p>
        </w:tc>
        <w:tc>
          <w:tcPr>
            <w:tcW w:w="3396" w:type="dxa"/>
            <w:vAlign w:val="top"/>
          </w:tcPr>
          <w:p w14:paraId="2E6E1247">
            <w:pPr>
              <w:rPr>
                <w:rFonts w:hint="eastAsia" w:ascii="仿宋" w:hAnsi="仿宋" w:eastAsia="仿宋" w:cs="仿宋"/>
                <w:sz w:val="21"/>
              </w:rPr>
            </w:pPr>
          </w:p>
        </w:tc>
        <w:tc>
          <w:tcPr>
            <w:tcW w:w="1293" w:type="dxa"/>
            <w:vAlign w:val="top"/>
          </w:tcPr>
          <w:p w14:paraId="45DB7784">
            <w:pPr>
              <w:rPr>
                <w:rFonts w:hint="eastAsia" w:ascii="仿宋" w:hAnsi="仿宋" w:eastAsia="仿宋" w:cs="仿宋"/>
                <w:sz w:val="21"/>
              </w:rPr>
            </w:pPr>
          </w:p>
        </w:tc>
      </w:tr>
      <w:tr w14:paraId="364E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4" w:type="dxa"/>
            <w:vAlign w:val="top"/>
          </w:tcPr>
          <w:p w14:paraId="51F59F88">
            <w:pPr>
              <w:rPr>
                <w:rFonts w:hint="eastAsia" w:ascii="仿宋" w:hAnsi="仿宋" w:eastAsia="仿宋" w:cs="仿宋"/>
                <w:sz w:val="21"/>
              </w:rPr>
            </w:pPr>
          </w:p>
        </w:tc>
        <w:tc>
          <w:tcPr>
            <w:tcW w:w="3176" w:type="dxa"/>
            <w:vAlign w:val="top"/>
          </w:tcPr>
          <w:p w14:paraId="5DB08D93">
            <w:pPr>
              <w:rPr>
                <w:rFonts w:hint="eastAsia" w:ascii="仿宋" w:hAnsi="仿宋" w:eastAsia="仿宋" w:cs="仿宋"/>
                <w:sz w:val="21"/>
              </w:rPr>
            </w:pPr>
          </w:p>
        </w:tc>
        <w:tc>
          <w:tcPr>
            <w:tcW w:w="3396" w:type="dxa"/>
            <w:vAlign w:val="top"/>
          </w:tcPr>
          <w:p w14:paraId="2F8EEA43">
            <w:pPr>
              <w:rPr>
                <w:rFonts w:hint="eastAsia" w:ascii="仿宋" w:hAnsi="仿宋" w:eastAsia="仿宋" w:cs="仿宋"/>
                <w:sz w:val="21"/>
              </w:rPr>
            </w:pPr>
          </w:p>
        </w:tc>
        <w:tc>
          <w:tcPr>
            <w:tcW w:w="1293" w:type="dxa"/>
            <w:vAlign w:val="top"/>
          </w:tcPr>
          <w:p w14:paraId="39AEE05C">
            <w:pPr>
              <w:rPr>
                <w:rFonts w:hint="eastAsia" w:ascii="仿宋" w:hAnsi="仿宋" w:eastAsia="仿宋" w:cs="仿宋"/>
                <w:sz w:val="21"/>
              </w:rPr>
            </w:pPr>
          </w:p>
        </w:tc>
      </w:tr>
      <w:tr w14:paraId="1123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24" w:type="dxa"/>
            <w:vAlign w:val="top"/>
          </w:tcPr>
          <w:p w14:paraId="4EFE5675">
            <w:pPr>
              <w:rPr>
                <w:rFonts w:hint="eastAsia" w:ascii="仿宋" w:hAnsi="仿宋" w:eastAsia="仿宋" w:cs="仿宋"/>
                <w:sz w:val="21"/>
              </w:rPr>
            </w:pPr>
          </w:p>
        </w:tc>
        <w:tc>
          <w:tcPr>
            <w:tcW w:w="3176" w:type="dxa"/>
            <w:vAlign w:val="top"/>
          </w:tcPr>
          <w:p w14:paraId="450F67A5">
            <w:pPr>
              <w:rPr>
                <w:rFonts w:hint="eastAsia" w:ascii="仿宋" w:hAnsi="仿宋" w:eastAsia="仿宋" w:cs="仿宋"/>
                <w:sz w:val="21"/>
              </w:rPr>
            </w:pPr>
          </w:p>
        </w:tc>
        <w:tc>
          <w:tcPr>
            <w:tcW w:w="3396" w:type="dxa"/>
            <w:vAlign w:val="top"/>
          </w:tcPr>
          <w:p w14:paraId="521B2ABD">
            <w:pPr>
              <w:rPr>
                <w:rFonts w:hint="eastAsia" w:ascii="仿宋" w:hAnsi="仿宋" w:eastAsia="仿宋" w:cs="仿宋"/>
                <w:sz w:val="21"/>
              </w:rPr>
            </w:pPr>
          </w:p>
        </w:tc>
        <w:tc>
          <w:tcPr>
            <w:tcW w:w="1293" w:type="dxa"/>
            <w:vAlign w:val="top"/>
          </w:tcPr>
          <w:p w14:paraId="7DAC24E3">
            <w:pPr>
              <w:rPr>
                <w:rFonts w:hint="eastAsia" w:ascii="仿宋" w:hAnsi="仿宋" w:eastAsia="仿宋" w:cs="仿宋"/>
                <w:sz w:val="21"/>
              </w:rPr>
            </w:pPr>
          </w:p>
        </w:tc>
      </w:tr>
      <w:tr w14:paraId="67C9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24" w:type="dxa"/>
            <w:vAlign w:val="top"/>
          </w:tcPr>
          <w:p w14:paraId="3CED1A00">
            <w:pPr>
              <w:rPr>
                <w:rFonts w:hint="eastAsia" w:ascii="仿宋" w:hAnsi="仿宋" w:eastAsia="仿宋" w:cs="仿宋"/>
                <w:sz w:val="21"/>
              </w:rPr>
            </w:pPr>
          </w:p>
        </w:tc>
        <w:tc>
          <w:tcPr>
            <w:tcW w:w="3176" w:type="dxa"/>
            <w:vAlign w:val="top"/>
          </w:tcPr>
          <w:p w14:paraId="56932A52">
            <w:pPr>
              <w:rPr>
                <w:rFonts w:hint="eastAsia" w:ascii="仿宋" w:hAnsi="仿宋" w:eastAsia="仿宋" w:cs="仿宋"/>
                <w:sz w:val="21"/>
              </w:rPr>
            </w:pPr>
          </w:p>
        </w:tc>
        <w:tc>
          <w:tcPr>
            <w:tcW w:w="3396" w:type="dxa"/>
            <w:vAlign w:val="top"/>
          </w:tcPr>
          <w:p w14:paraId="4630BB68">
            <w:pPr>
              <w:rPr>
                <w:rFonts w:hint="eastAsia" w:ascii="仿宋" w:hAnsi="仿宋" w:eastAsia="仿宋" w:cs="仿宋"/>
                <w:sz w:val="21"/>
              </w:rPr>
            </w:pPr>
          </w:p>
        </w:tc>
        <w:tc>
          <w:tcPr>
            <w:tcW w:w="1293" w:type="dxa"/>
            <w:vAlign w:val="top"/>
          </w:tcPr>
          <w:p w14:paraId="466E0274">
            <w:pPr>
              <w:rPr>
                <w:rFonts w:hint="eastAsia" w:ascii="仿宋" w:hAnsi="仿宋" w:eastAsia="仿宋" w:cs="仿宋"/>
                <w:sz w:val="21"/>
              </w:rPr>
            </w:pPr>
          </w:p>
        </w:tc>
      </w:tr>
      <w:tr w14:paraId="10B9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24" w:type="dxa"/>
            <w:vAlign w:val="top"/>
          </w:tcPr>
          <w:p w14:paraId="31C7B2A9">
            <w:pPr>
              <w:rPr>
                <w:rFonts w:hint="eastAsia" w:ascii="仿宋" w:hAnsi="仿宋" w:eastAsia="仿宋" w:cs="仿宋"/>
                <w:sz w:val="21"/>
              </w:rPr>
            </w:pPr>
          </w:p>
        </w:tc>
        <w:tc>
          <w:tcPr>
            <w:tcW w:w="3176" w:type="dxa"/>
            <w:vAlign w:val="top"/>
          </w:tcPr>
          <w:p w14:paraId="4CD4A602">
            <w:pPr>
              <w:rPr>
                <w:rFonts w:hint="eastAsia" w:ascii="仿宋" w:hAnsi="仿宋" w:eastAsia="仿宋" w:cs="仿宋"/>
                <w:sz w:val="21"/>
              </w:rPr>
            </w:pPr>
          </w:p>
        </w:tc>
        <w:tc>
          <w:tcPr>
            <w:tcW w:w="3396" w:type="dxa"/>
            <w:vAlign w:val="top"/>
          </w:tcPr>
          <w:p w14:paraId="351C7AE7">
            <w:pPr>
              <w:rPr>
                <w:rFonts w:hint="eastAsia" w:ascii="仿宋" w:hAnsi="仿宋" w:eastAsia="仿宋" w:cs="仿宋"/>
                <w:sz w:val="21"/>
              </w:rPr>
            </w:pPr>
          </w:p>
        </w:tc>
        <w:tc>
          <w:tcPr>
            <w:tcW w:w="1293" w:type="dxa"/>
            <w:vAlign w:val="top"/>
          </w:tcPr>
          <w:p w14:paraId="5C05E02F">
            <w:pPr>
              <w:rPr>
                <w:rFonts w:hint="eastAsia" w:ascii="仿宋" w:hAnsi="仿宋" w:eastAsia="仿宋" w:cs="仿宋"/>
                <w:sz w:val="21"/>
              </w:rPr>
            </w:pPr>
          </w:p>
        </w:tc>
      </w:tr>
    </w:tbl>
    <w:p w14:paraId="487E68CF">
      <w:pPr>
        <w:spacing w:line="447" w:lineRule="auto"/>
        <w:rPr>
          <w:rFonts w:hint="eastAsia" w:ascii="仿宋" w:hAnsi="仿宋" w:eastAsia="仿宋" w:cs="仿宋"/>
          <w:sz w:val="21"/>
        </w:rPr>
      </w:pPr>
    </w:p>
    <w:p w14:paraId="3D75BA74">
      <w:pPr>
        <w:pStyle w:val="6"/>
        <w:spacing w:before="69" w:line="218" w:lineRule="auto"/>
        <w:ind w:left="397"/>
        <w:rPr>
          <w:rFonts w:hint="eastAsia" w:ascii="仿宋" w:hAnsi="仿宋" w:eastAsia="仿宋" w:cs="仿宋"/>
          <w:sz w:val="21"/>
          <w:szCs w:val="21"/>
        </w:rPr>
      </w:pPr>
      <w:r>
        <w:rPr>
          <w:rFonts w:hint="eastAsia" w:ascii="仿宋" w:hAnsi="仿宋" w:eastAsia="仿宋" w:cs="仿宋"/>
          <w:b/>
          <w:bCs/>
          <w:spacing w:val="16"/>
          <w:sz w:val="21"/>
          <w:szCs w:val="21"/>
        </w:rPr>
        <w:t>注：供应商必须据实填写，不得虚假应答，否则将取消其报价或成交资格。</w:t>
      </w:r>
    </w:p>
    <w:p w14:paraId="21168959">
      <w:pPr>
        <w:spacing w:line="256" w:lineRule="auto"/>
        <w:rPr>
          <w:rFonts w:hint="eastAsia" w:ascii="仿宋" w:hAnsi="仿宋" w:eastAsia="仿宋" w:cs="仿宋"/>
          <w:sz w:val="21"/>
        </w:rPr>
      </w:pPr>
    </w:p>
    <w:p w14:paraId="7996A658">
      <w:pPr>
        <w:spacing w:line="256" w:lineRule="auto"/>
        <w:rPr>
          <w:rFonts w:hint="eastAsia" w:ascii="仿宋" w:hAnsi="仿宋" w:eastAsia="仿宋" w:cs="仿宋"/>
          <w:sz w:val="21"/>
        </w:rPr>
      </w:pPr>
    </w:p>
    <w:p w14:paraId="7099F030">
      <w:pPr>
        <w:pStyle w:val="6"/>
        <w:spacing w:before="69" w:line="227" w:lineRule="auto"/>
        <w:ind w:left="327"/>
        <w:rPr>
          <w:rFonts w:hint="eastAsia" w:ascii="仿宋" w:hAnsi="仿宋" w:eastAsia="仿宋" w:cs="仿宋"/>
          <w:sz w:val="21"/>
          <w:szCs w:val="21"/>
        </w:rPr>
      </w:pPr>
      <w:r>
        <w:rPr>
          <w:rFonts w:hint="eastAsia" w:ascii="仿宋" w:hAnsi="仿宋" w:eastAsia="仿宋" w:cs="仿宋"/>
          <w:b/>
          <w:bCs/>
          <w:spacing w:val="-10"/>
          <w:sz w:val="21"/>
          <w:szCs w:val="21"/>
        </w:rPr>
        <w:t>供应商名称：</w:t>
      </w:r>
      <w:r>
        <w:rPr>
          <w:rFonts w:hint="eastAsia" w:ascii="仿宋" w:hAnsi="仿宋" w:eastAsia="仿宋" w:cs="仿宋"/>
          <w:spacing w:val="1"/>
          <w:sz w:val="21"/>
          <w:szCs w:val="21"/>
        </w:rPr>
        <w:t xml:space="preserve">            </w:t>
      </w:r>
      <w:r>
        <w:rPr>
          <w:rFonts w:hint="eastAsia" w:ascii="仿宋" w:hAnsi="仿宋" w:eastAsia="仿宋" w:cs="仿宋"/>
          <w:b/>
          <w:bCs/>
          <w:spacing w:val="-10"/>
          <w:position w:val="-1"/>
          <w:sz w:val="21"/>
          <w:szCs w:val="21"/>
        </w:rPr>
        <w:t>(</w:t>
      </w:r>
      <w:r>
        <w:rPr>
          <w:rFonts w:hint="eastAsia" w:ascii="仿宋" w:hAnsi="仿宋" w:eastAsia="仿宋" w:cs="仿宋"/>
          <w:spacing w:val="-43"/>
          <w:position w:val="-1"/>
          <w:sz w:val="21"/>
          <w:szCs w:val="21"/>
        </w:rPr>
        <w:t xml:space="preserve"> </w:t>
      </w:r>
      <w:r>
        <w:rPr>
          <w:rFonts w:hint="eastAsia" w:ascii="仿宋" w:hAnsi="仿宋" w:eastAsia="仿宋" w:cs="仿宋"/>
          <w:b/>
          <w:bCs/>
          <w:spacing w:val="-10"/>
          <w:position w:val="-1"/>
          <w:sz w:val="21"/>
          <w:szCs w:val="21"/>
        </w:rPr>
        <w:t>盖</w:t>
      </w:r>
      <w:r>
        <w:rPr>
          <w:rFonts w:hint="eastAsia" w:ascii="仿宋" w:hAnsi="仿宋" w:eastAsia="仿宋" w:cs="仿宋"/>
          <w:spacing w:val="-41"/>
          <w:position w:val="-1"/>
          <w:sz w:val="21"/>
          <w:szCs w:val="21"/>
        </w:rPr>
        <w:t xml:space="preserve"> </w:t>
      </w:r>
      <w:r>
        <w:rPr>
          <w:rFonts w:hint="eastAsia" w:ascii="仿宋" w:hAnsi="仿宋" w:eastAsia="仿宋" w:cs="仿宋"/>
          <w:b/>
          <w:bCs/>
          <w:spacing w:val="-10"/>
          <w:position w:val="-1"/>
          <w:sz w:val="21"/>
          <w:szCs w:val="21"/>
        </w:rPr>
        <w:t>章</w:t>
      </w:r>
      <w:r>
        <w:rPr>
          <w:rFonts w:hint="eastAsia" w:ascii="仿宋" w:hAnsi="仿宋" w:eastAsia="仿宋" w:cs="仿宋"/>
          <w:spacing w:val="-48"/>
          <w:position w:val="-1"/>
          <w:sz w:val="21"/>
          <w:szCs w:val="21"/>
        </w:rPr>
        <w:t xml:space="preserve"> </w:t>
      </w:r>
      <w:r>
        <w:rPr>
          <w:rFonts w:hint="eastAsia" w:ascii="仿宋" w:hAnsi="仿宋" w:eastAsia="仿宋" w:cs="仿宋"/>
          <w:b/>
          <w:bCs/>
          <w:spacing w:val="-10"/>
          <w:position w:val="-1"/>
          <w:sz w:val="21"/>
          <w:szCs w:val="21"/>
        </w:rPr>
        <w:t>)</w:t>
      </w:r>
    </w:p>
    <w:p w14:paraId="1531F8C5">
      <w:pPr>
        <w:pStyle w:val="6"/>
        <w:spacing w:before="140" w:line="219" w:lineRule="auto"/>
        <w:ind w:left="327"/>
        <w:rPr>
          <w:rFonts w:hint="eastAsia" w:ascii="仿宋" w:hAnsi="仿宋" w:eastAsia="仿宋" w:cs="仿宋"/>
          <w:sz w:val="21"/>
          <w:szCs w:val="21"/>
        </w:rPr>
      </w:pPr>
      <w:r>
        <w:rPr>
          <w:rFonts w:hint="eastAsia" w:ascii="仿宋" w:hAnsi="仿宋" w:eastAsia="仿宋" w:cs="仿宋"/>
          <w:b/>
          <w:bCs/>
          <w:spacing w:val="24"/>
          <w:sz w:val="21"/>
          <w:szCs w:val="21"/>
        </w:rPr>
        <w:t>法定代表人/单位负责人或授权代表(签字或加盖个人名章):</w:t>
      </w:r>
    </w:p>
    <w:p w14:paraId="0D09C847">
      <w:pPr>
        <w:pStyle w:val="6"/>
        <w:spacing w:before="162" w:line="220" w:lineRule="auto"/>
        <w:ind w:left="327"/>
        <w:rPr>
          <w:rFonts w:hint="eastAsia" w:ascii="仿宋" w:hAnsi="仿宋" w:eastAsia="仿宋" w:cs="仿宋"/>
          <w:sz w:val="17"/>
          <w:szCs w:val="17"/>
        </w:rPr>
      </w:pPr>
      <w:r>
        <w:rPr>
          <w:rFonts w:hint="eastAsia" w:ascii="仿宋" w:hAnsi="仿宋" w:eastAsia="仿宋" w:cs="仿宋"/>
          <w:b/>
          <w:bCs/>
          <w:spacing w:val="-15"/>
          <w:sz w:val="17"/>
          <w:szCs w:val="17"/>
        </w:rPr>
        <w:t>日</w:t>
      </w:r>
      <w:r>
        <w:rPr>
          <w:rFonts w:hint="eastAsia" w:ascii="仿宋" w:hAnsi="仿宋" w:eastAsia="仿宋" w:cs="仿宋"/>
          <w:spacing w:val="2"/>
          <w:sz w:val="17"/>
          <w:szCs w:val="17"/>
        </w:rPr>
        <w:t xml:space="preserve"> </w:t>
      </w:r>
      <w:r>
        <w:rPr>
          <w:rFonts w:hint="eastAsia" w:ascii="仿宋" w:hAnsi="仿宋" w:eastAsia="仿宋" w:cs="仿宋"/>
          <w:b/>
          <w:bCs/>
          <w:spacing w:val="-15"/>
          <w:sz w:val="17"/>
          <w:szCs w:val="17"/>
        </w:rPr>
        <w:t>期</w:t>
      </w:r>
      <w:r>
        <w:rPr>
          <w:rFonts w:hint="eastAsia" w:ascii="仿宋" w:hAnsi="仿宋" w:eastAsia="仿宋" w:cs="仿宋"/>
          <w:spacing w:val="-15"/>
          <w:sz w:val="17"/>
          <w:szCs w:val="17"/>
        </w:rPr>
        <w:t xml:space="preserve"> </w:t>
      </w:r>
      <w:r>
        <w:rPr>
          <w:rFonts w:hint="eastAsia" w:ascii="仿宋" w:hAnsi="仿宋" w:eastAsia="仿宋" w:cs="仿宋"/>
          <w:b/>
          <w:bCs/>
          <w:spacing w:val="-15"/>
          <w:sz w:val="17"/>
          <w:szCs w:val="17"/>
        </w:rPr>
        <w:t>：</w:t>
      </w:r>
    </w:p>
    <w:p w14:paraId="5948B6AE">
      <w:pPr>
        <w:spacing w:line="220" w:lineRule="auto"/>
        <w:rPr>
          <w:rFonts w:hint="eastAsia" w:ascii="仿宋" w:hAnsi="仿宋" w:eastAsia="仿宋" w:cs="仿宋"/>
          <w:sz w:val="17"/>
          <w:szCs w:val="17"/>
        </w:rPr>
        <w:sectPr>
          <w:headerReference r:id="rId38" w:type="default"/>
          <w:footerReference r:id="rId39" w:type="default"/>
          <w:pgSz w:w="11900" w:h="16830"/>
          <w:pgMar w:top="1134" w:right="1417" w:bottom="1134" w:left="1417" w:header="1249" w:footer="1399" w:gutter="0"/>
          <w:pgNumType w:fmt="decimal"/>
          <w:cols w:space="720" w:num="1"/>
        </w:sectPr>
      </w:pPr>
    </w:p>
    <w:p w14:paraId="1E0C29F0">
      <w:pPr>
        <w:pStyle w:val="6"/>
        <w:spacing w:before="91" w:line="219" w:lineRule="auto"/>
        <w:ind w:left="2879"/>
        <w:outlineLvl w:val="2"/>
        <w:rPr>
          <w:rFonts w:hint="eastAsia" w:ascii="仿宋" w:hAnsi="仿宋" w:eastAsia="仿宋" w:cs="仿宋"/>
          <w:sz w:val="28"/>
          <w:szCs w:val="28"/>
        </w:rPr>
      </w:pPr>
      <w:r>
        <w:rPr>
          <w:rFonts w:hint="eastAsia" w:ascii="仿宋" w:hAnsi="仿宋" w:eastAsia="仿宋" w:cs="仿宋"/>
          <w:b/>
          <w:bCs/>
          <w:spacing w:val="-1"/>
          <w:sz w:val="28"/>
          <w:szCs w:val="28"/>
        </w:rPr>
        <w:t>四、商务要求响应/偏离表</w:t>
      </w:r>
    </w:p>
    <w:p w14:paraId="6E8ACBC2">
      <w:pPr>
        <w:pStyle w:val="6"/>
        <w:spacing w:before="96" w:line="220" w:lineRule="auto"/>
        <w:ind w:left="128"/>
        <w:rPr>
          <w:rFonts w:hint="eastAsia" w:ascii="仿宋" w:hAnsi="仿宋" w:eastAsia="仿宋" w:cs="仿宋"/>
          <w:sz w:val="22"/>
          <w:szCs w:val="22"/>
        </w:rPr>
      </w:pPr>
      <w:r>
        <w:rPr>
          <w:rFonts w:hint="eastAsia" w:ascii="仿宋" w:hAnsi="仿宋" w:eastAsia="仿宋" w:cs="仿宋"/>
          <w:b/>
          <w:bCs/>
          <w:spacing w:val="-4"/>
          <w:sz w:val="22"/>
          <w:szCs w:val="22"/>
        </w:rPr>
        <w:t>项目名称：</w:t>
      </w:r>
    </w:p>
    <w:p w14:paraId="230D6646">
      <w:pPr>
        <w:pStyle w:val="6"/>
        <w:spacing w:before="150" w:line="219" w:lineRule="auto"/>
        <w:ind w:left="115"/>
        <w:rPr>
          <w:rFonts w:hint="eastAsia" w:ascii="仿宋" w:hAnsi="仿宋" w:eastAsia="仿宋" w:cs="仿宋"/>
          <w:sz w:val="22"/>
          <w:szCs w:val="22"/>
        </w:rPr>
      </w:pPr>
      <w:r>
        <w:rPr>
          <w:rFonts w:hint="eastAsia" w:ascii="仿宋" w:hAnsi="仿宋" w:eastAsia="仿宋" w:cs="仿宋"/>
          <w:spacing w:val="1"/>
          <w:sz w:val="22"/>
          <w:szCs w:val="22"/>
        </w:rPr>
        <w:t>项目编号：</w:t>
      </w:r>
    </w:p>
    <w:p w14:paraId="58FFEB11">
      <w:pPr>
        <w:spacing w:line="164" w:lineRule="exact"/>
        <w:rPr>
          <w:rFonts w:hint="eastAsia" w:ascii="仿宋" w:hAnsi="仿宋" w:eastAsia="仿宋" w:cs="仿宋"/>
        </w:rPr>
      </w:pPr>
    </w:p>
    <w:tbl>
      <w:tblPr>
        <w:tblStyle w:val="1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3097"/>
        <w:gridCol w:w="3236"/>
        <w:gridCol w:w="1793"/>
      </w:tblGrid>
      <w:tr w14:paraId="2F2F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4" w:type="dxa"/>
            <w:vAlign w:val="top"/>
          </w:tcPr>
          <w:p w14:paraId="31D08E4C">
            <w:pPr>
              <w:pStyle w:val="16"/>
              <w:spacing w:before="192" w:line="221" w:lineRule="auto"/>
              <w:ind w:left="98"/>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3097" w:type="dxa"/>
            <w:vAlign w:val="top"/>
          </w:tcPr>
          <w:p w14:paraId="6653A41C">
            <w:pPr>
              <w:pStyle w:val="16"/>
              <w:spacing w:before="195" w:line="219" w:lineRule="auto"/>
              <w:ind w:left="631"/>
              <w:rPr>
                <w:rFonts w:hint="eastAsia" w:ascii="仿宋" w:hAnsi="仿宋" w:eastAsia="仿宋" w:cs="仿宋"/>
                <w:sz w:val="24"/>
                <w:szCs w:val="24"/>
              </w:rPr>
            </w:pPr>
            <w:r>
              <w:rPr>
                <w:rFonts w:hint="eastAsia" w:ascii="仿宋" w:hAnsi="仿宋" w:eastAsia="仿宋" w:cs="仿宋"/>
                <w:spacing w:val="-1"/>
                <w:sz w:val="24"/>
                <w:szCs w:val="24"/>
              </w:rPr>
              <w:t>磋商文件商务条款</w:t>
            </w:r>
          </w:p>
        </w:tc>
        <w:tc>
          <w:tcPr>
            <w:tcW w:w="3236" w:type="dxa"/>
            <w:vAlign w:val="top"/>
          </w:tcPr>
          <w:p w14:paraId="2557E222">
            <w:pPr>
              <w:pStyle w:val="16"/>
              <w:spacing w:before="195" w:line="219" w:lineRule="auto"/>
              <w:ind w:left="463"/>
              <w:rPr>
                <w:rFonts w:hint="eastAsia" w:ascii="仿宋" w:hAnsi="仿宋" w:eastAsia="仿宋" w:cs="仿宋"/>
                <w:sz w:val="24"/>
                <w:szCs w:val="24"/>
              </w:rPr>
            </w:pPr>
            <w:r>
              <w:rPr>
                <w:rFonts w:hint="eastAsia" w:ascii="仿宋" w:hAnsi="仿宋" w:eastAsia="仿宋" w:cs="仿宋"/>
                <w:spacing w:val="-1"/>
                <w:sz w:val="24"/>
                <w:szCs w:val="24"/>
              </w:rPr>
              <w:t>磋商响应文件商务条款</w:t>
            </w:r>
          </w:p>
        </w:tc>
        <w:tc>
          <w:tcPr>
            <w:tcW w:w="1793" w:type="dxa"/>
            <w:vAlign w:val="top"/>
          </w:tcPr>
          <w:p w14:paraId="746C67BD">
            <w:pPr>
              <w:pStyle w:val="16"/>
              <w:spacing w:before="195" w:line="219" w:lineRule="auto"/>
              <w:ind w:left="368"/>
              <w:rPr>
                <w:rFonts w:hint="eastAsia" w:ascii="仿宋" w:hAnsi="仿宋" w:eastAsia="仿宋" w:cs="仿宋"/>
                <w:sz w:val="24"/>
                <w:szCs w:val="24"/>
              </w:rPr>
            </w:pPr>
            <w:r>
              <w:rPr>
                <w:rFonts w:hint="eastAsia" w:ascii="仿宋" w:hAnsi="仿宋" w:eastAsia="仿宋" w:cs="仿宋"/>
                <w:spacing w:val="2"/>
                <w:sz w:val="24"/>
                <w:szCs w:val="24"/>
              </w:rPr>
              <w:t>响应/偏离</w:t>
            </w:r>
          </w:p>
        </w:tc>
      </w:tr>
      <w:tr w14:paraId="2B88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74" w:type="dxa"/>
            <w:vAlign w:val="top"/>
          </w:tcPr>
          <w:p w14:paraId="5C34A7F2">
            <w:pPr>
              <w:rPr>
                <w:rFonts w:hint="eastAsia" w:ascii="仿宋" w:hAnsi="仿宋" w:eastAsia="仿宋" w:cs="仿宋"/>
                <w:sz w:val="21"/>
              </w:rPr>
            </w:pPr>
          </w:p>
        </w:tc>
        <w:tc>
          <w:tcPr>
            <w:tcW w:w="3097" w:type="dxa"/>
            <w:vAlign w:val="top"/>
          </w:tcPr>
          <w:p w14:paraId="434FC09B">
            <w:pPr>
              <w:rPr>
                <w:rFonts w:hint="eastAsia" w:ascii="仿宋" w:hAnsi="仿宋" w:eastAsia="仿宋" w:cs="仿宋"/>
                <w:sz w:val="21"/>
              </w:rPr>
            </w:pPr>
          </w:p>
        </w:tc>
        <w:tc>
          <w:tcPr>
            <w:tcW w:w="3236" w:type="dxa"/>
            <w:vAlign w:val="top"/>
          </w:tcPr>
          <w:p w14:paraId="6F461D03">
            <w:pPr>
              <w:rPr>
                <w:rFonts w:hint="eastAsia" w:ascii="仿宋" w:hAnsi="仿宋" w:eastAsia="仿宋" w:cs="仿宋"/>
                <w:sz w:val="21"/>
              </w:rPr>
            </w:pPr>
          </w:p>
        </w:tc>
        <w:tc>
          <w:tcPr>
            <w:tcW w:w="1793" w:type="dxa"/>
            <w:vAlign w:val="top"/>
          </w:tcPr>
          <w:p w14:paraId="7CAF9C53">
            <w:pPr>
              <w:rPr>
                <w:rFonts w:hint="eastAsia" w:ascii="仿宋" w:hAnsi="仿宋" w:eastAsia="仿宋" w:cs="仿宋"/>
                <w:sz w:val="21"/>
              </w:rPr>
            </w:pPr>
          </w:p>
        </w:tc>
      </w:tr>
      <w:tr w14:paraId="62972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74" w:type="dxa"/>
            <w:vAlign w:val="top"/>
          </w:tcPr>
          <w:p w14:paraId="3AB5055E">
            <w:pPr>
              <w:rPr>
                <w:rFonts w:hint="eastAsia" w:ascii="仿宋" w:hAnsi="仿宋" w:eastAsia="仿宋" w:cs="仿宋"/>
                <w:sz w:val="21"/>
              </w:rPr>
            </w:pPr>
          </w:p>
        </w:tc>
        <w:tc>
          <w:tcPr>
            <w:tcW w:w="3097" w:type="dxa"/>
            <w:vAlign w:val="top"/>
          </w:tcPr>
          <w:p w14:paraId="2D2E684F">
            <w:pPr>
              <w:rPr>
                <w:rFonts w:hint="eastAsia" w:ascii="仿宋" w:hAnsi="仿宋" w:eastAsia="仿宋" w:cs="仿宋"/>
                <w:sz w:val="21"/>
              </w:rPr>
            </w:pPr>
          </w:p>
        </w:tc>
        <w:tc>
          <w:tcPr>
            <w:tcW w:w="3236" w:type="dxa"/>
            <w:vAlign w:val="top"/>
          </w:tcPr>
          <w:p w14:paraId="16128201">
            <w:pPr>
              <w:rPr>
                <w:rFonts w:hint="eastAsia" w:ascii="仿宋" w:hAnsi="仿宋" w:eastAsia="仿宋" w:cs="仿宋"/>
                <w:sz w:val="21"/>
              </w:rPr>
            </w:pPr>
          </w:p>
        </w:tc>
        <w:tc>
          <w:tcPr>
            <w:tcW w:w="1793" w:type="dxa"/>
            <w:vAlign w:val="top"/>
          </w:tcPr>
          <w:p w14:paraId="23015F15">
            <w:pPr>
              <w:rPr>
                <w:rFonts w:hint="eastAsia" w:ascii="仿宋" w:hAnsi="仿宋" w:eastAsia="仿宋" w:cs="仿宋"/>
                <w:sz w:val="21"/>
              </w:rPr>
            </w:pPr>
          </w:p>
        </w:tc>
      </w:tr>
      <w:tr w14:paraId="1CC1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74" w:type="dxa"/>
            <w:vAlign w:val="top"/>
          </w:tcPr>
          <w:p w14:paraId="131D7EAF">
            <w:pPr>
              <w:rPr>
                <w:rFonts w:hint="eastAsia" w:ascii="仿宋" w:hAnsi="仿宋" w:eastAsia="仿宋" w:cs="仿宋"/>
                <w:sz w:val="21"/>
              </w:rPr>
            </w:pPr>
          </w:p>
        </w:tc>
        <w:tc>
          <w:tcPr>
            <w:tcW w:w="3097" w:type="dxa"/>
            <w:vAlign w:val="top"/>
          </w:tcPr>
          <w:p w14:paraId="67B37FE1">
            <w:pPr>
              <w:rPr>
                <w:rFonts w:hint="eastAsia" w:ascii="仿宋" w:hAnsi="仿宋" w:eastAsia="仿宋" w:cs="仿宋"/>
                <w:sz w:val="21"/>
              </w:rPr>
            </w:pPr>
          </w:p>
        </w:tc>
        <w:tc>
          <w:tcPr>
            <w:tcW w:w="3236" w:type="dxa"/>
            <w:vAlign w:val="top"/>
          </w:tcPr>
          <w:p w14:paraId="78B1AEA6">
            <w:pPr>
              <w:rPr>
                <w:rFonts w:hint="eastAsia" w:ascii="仿宋" w:hAnsi="仿宋" w:eastAsia="仿宋" w:cs="仿宋"/>
                <w:sz w:val="21"/>
              </w:rPr>
            </w:pPr>
          </w:p>
        </w:tc>
        <w:tc>
          <w:tcPr>
            <w:tcW w:w="1793" w:type="dxa"/>
            <w:vAlign w:val="top"/>
          </w:tcPr>
          <w:p w14:paraId="3C153015">
            <w:pPr>
              <w:rPr>
                <w:rFonts w:hint="eastAsia" w:ascii="仿宋" w:hAnsi="仿宋" w:eastAsia="仿宋" w:cs="仿宋"/>
                <w:sz w:val="21"/>
              </w:rPr>
            </w:pPr>
          </w:p>
        </w:tc>
      </w:tr>
      <w:tr w14:paraId="10BB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4" w:type="dxa"/>
            <w:vAlign w:val="top"/>
          </w:tcPr>
          <w:p w14:paraId="32510415">
            <w:pPr>
              <w:rPr>
                <w:rFonts w:hint="eastAsia" w:ascii="仿宋" w:hAnsi="仿宋" w:eastAsia="仿宋" w:cs="仿宋"/>
                <w:sz w:val="21"/>
              </w:rPr>
            </w:pPr>
          </w:p>
        </w:tc>
        <w:tc>
          <w:tcPr>
            <w:tcW w:w="3097" w:type="dxa"/>
            <w:vAlign w:val="top"/>
          </w:tcPr>
          <w:p w14:paraId="21D1EA87">
            <w:pPr>
              <w:rPr>
                <w:rFonts w:hint="eastAsia" w:ascii="仿宋" w:hAnsi="仿宋" w:eastAsia="仿宋" w:cs="仿宋"/>
                <w:sz w:val="21"/>
              </w:rPr>
            </w:pPr>
          </w:p>
        </w:tc>
        <w:tc>
          <w:tcPr>
            <w:tcW w:w="3236" w:type="dxa"/>
            <w:vAlign w:val="top"/>
          </w:tcPr>
          <w:p w14:paraId="491183B1">
            <w:pPr>
              <w:rPr>
                <w:rFonts w:hint="eastAsia" w:ascii="仿宋" w:hAnsi="仿宋" w:eastAsia="仿宋" w:cs="仿宋"/>
                <w:sz w:val="21"/>
              </w:rPr>
            </w:pPr>
          </w:p>
        </w:tc>
        <w:tc>
          <w:tcPr>
            <w:tcW w:w="1793" w:type="dxa"/>
            <w:vAlign w:val="top"/>
          </w:tcPr>
          <w:p w14:paraId="18CCE682">
            <w:pPr>
              <w:rPr>
                <w:rFonts w:hint="eastAsia" w:ascii="仿宋" w:hAnsi="仿宋" w:eastAsia="仿宋" w:cs="仿宋"/>
                <w:sz w:val="21"/>
              </w:rPr>
            </w:pPr>
          </w:p>
        </w:tc>
      </w:tr>
      <w:tr w14:paraId="4351A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74" w:type="dxa"/>
            <w:vAlign w:val="top"/>
          </w:tcPr>
          <w:p w14:paraId="3FBE1518">
            <w:pPr>
              <w:rPr>
                <w:rFonts w:hint="eastAsia" w:ascii="仿宋" w:hAnsi="仿宋" w:eastAsia="仿宋" w:cs="仿宋"/>
                <w:sz w:val="21"/>
              </w:rPr>
            </w:pPr>
          </w:p>
        </w:tc>
        <w:tc>
          <w:tcPr>
            <w:tcW w:w="3097" w:type="dxa"/>
            <w:vAlign w:val="top"/>
          </w:tcPr>
          <w:p w14:paraId="5052479B">
            <w:pPr>
              <w:rPr>
                <w:rFonts w:hint="eastAsia" w:ascii="仿宋" w:hAnsi="仿宋" w:eastAsia="仿宋" w:cs="仿宋"/>
                <w:sz w:val="21"/>
              </w:rPr>
            </w:pPr>
          </w:p>
        </w:tc>
        <w:tc>
          <w:tcPr>
            <w:tcW w:w="3236" w:type="dxa"/>
            <w:vAlign w:val="top"/>
          </w:tcPr>
          <w:p w14:paraId="5E9F2A98">
            <w:pPr>
              <w:rPr>
                <w:rFonts w:hint="eastAsia" w:ascii="仿宋" w:hAnsi="仿宋" w:eastAsia="仿宋" w:cs="仿宋"/>
                <w:sz w:val="21"/>
              </w:rPr>
            </w:pPr>
          </w:p>
        </w:tc>
        <w:tc>
          <w:tcPr>
            <w:tcW w:w="1793" w:type="dxa"/>
            <w:vAlign w:val="top"/>
          </w:tcPr>
          <w:p w14:paraId="2E7B4B37">
            <w:pPr>
              <w:rPr>
                <w:rFonts w:hint="eastAsia" w:ascii="仿宋" w:hAnsi="仿宋" w:eastAsia="仿宋" w:cs="仿宋"/>
                <w:sz w:val="21"/>
              </w:rPr>
            </w:pPr>
          </w:p>
        </w:tc>
      </w:tr>
      <w:tr w14:paraId="0C8F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4" w:type="dxa"/>
            <w:vAlign w:val="top"/>
          </w:tcPr>
          <w:p w14:paraId="5EA7BAEB">
            <w:pPr>
              <w:rPr>
                <w:rFonts w:hint="eastAsia" w:ascii="仿宋" w:hAnsi="仿宋" w:eastAsia="仿宋" w:cs="仿宋"/>
                <w:sz w:val="21"/>
              </w:rPr>
            </w:pPr>
          </w:p>
        </w:tc>
        <w:tc>
          <w:tcPr>
            <w:tcW w:w="3097" w:type="dxa"/>
            <w:vAlign w:val="top"/>
          </w:tcPr>
          <w:p w14:paraId="55FB3C09">
            <w:pPr>
              <w:rPr>
                <w:rFonts w:hint="eastAsia" w:ascii="仿宋" w:hAnsi="仿宋" w:eastAsia="仿宋" w:cs="仿宋"/>
                <w:sz w:val="21"/>
              </w:rPr>
            </w:pPr>
          </w:p>
        </w:tc>
        <w:tc>
          <w:tcPr>
            <w:tcW w:w="3236" w:type="dxa"/>
            <w:vAlign w:val="top"/>
          </w:tcPr>
          <w:p w14:paraId="4974A069">
            <w:pPr>
              <w:rPr>
                <w:rFonts w:hint="eastAsia" w:ascii="仿宋" w:hAnsi="仿宋" w:eastAsia="仿宋" w:cs="仿宋"/>
                <w:sz w:val="21"/>
              </w:rPr>
            </w:pPr>
          </w:p>
        </w:tc>
        <w:tc>
          <w:tcPr>
            <w:tcW w:w="1793" w:type="dxa"/>
            <w:vAlign w:val="top"/>
          </w:tcPr>
          <w:p w14:paraId="5551F70E">
            <w:pPr>
              <w:rPr>
                <w:rFonts w:hint="eastAsia" w:ascii="仿宋" w:hAnsi="仿宋" w:eastAsia="仿宋" w:cs="仿宋"/>
                <w:sz w:val="21"/>
              </w:rPr>
            </w:pPr>
          </w:p>
        </w:tc>
      </w:tr>
      <w:tr w14:paraId="6C400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74" w:type="dxa"/>
            <w:vAlign w:val="top"/>
          </w:tcPr>
          <w:p w14:paraId="50A74F5F">
            <w:pPr>
              <w:rPr>
                <w:rFonts w:hint="eastAsia" w:ascii="仿宋" w:hAnsi="仿宋" w:eastAsia="仿宋" w:cs="仿宋"/>
                <w:sz w:val="21"/>
              </w:rPr>
            </w:pPr>
          </w:p>
        </w:tc>
        <w:tc>
          <w:tcPr>
            <w:tcW w:w="3097" w:type="dxa"/>
            <w:vAlign w:val="top"/>
          </w:tcPr>
          <w:p w14:paraId="1561BE3D">
            <w:pPr>
              <w:rPr>
                <w:rFonts w:hint="eastAsia" w:ascii="仿宋" w:hAnsi="仿宋" w:eastAsia="仿宋" w:cs="仿宋"/>
                <w:sz w:val="21"/>
              </w:rPr>
            </w:pPr>
          </w:p>
        </w:tc>
        <w:tc>
          <w:tcPr>
            <w:tcW w:w="3236" w:type="dxa"/>
            <w:vAlign w:val="top"/>
          </w:tcPr>
          <w:p w14:paraId="1B43EBB3">
            <w:pPr>
              <w:rPr>
                <w:rFonts w:hint="eastAsia" w:ascii="仿宋" w:hAnsi="仿宋" w:eastAsia="仿宋" w:cs="仿宋"/>
                <w:sz w:val="21"/>
              </w:rPr>
            </w:pPr>
          </w:p>
        </w:tc>
        <w:tc>
          <w:tcPr>
            <w:tcW w:w="1793" w:type="dxa"/>
            <w:vAlign w:val="top"/>
          </w:tcPr>
          <w:p w14:paraId="126D19A9">
            <w:pPr>
              <w:rPr>
                <w:rFonts w:hint="eastAsia" w:ascii="仿宋" w:hAnsi="仿宋" w:eastAsia="仿宋" w:cs="仿宋"/>
                <w:sz w:val="21"/>
              </w:rPr>
            </w:pPr>
          </w:p>
        </w:tc>
      </w:tr>
      <w:tr w14:paraId="15A75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674" w:type="dxa"/>
            <w:vAlign w:val="top"/>
          </w:tcPr>
          <w:p w14:paraId="5C8E0AE0">
            <w:pPr>
              <w:rPr>
                <w:rFonts w:hint="eastAsia" w:ascii="仿宋" w:hAnsi="仿宋" w:eastAsia="仿宋" w:cs="仿宋"/>
                <w:sz w:val="21"/>
              </w:rPr>
            </w:pPr>
          </w:p>
        </w:tc>
        <w:tc>
          <w:tcPr>
            <w:tcW w:w="3097" w:type="dxa"/>
            <w:vAlign w:val="top"/>
          </w:tcPr>
          <w:p w14:paraId="7368F5EB">
            <w:pPr>
              <w:rPr>
                <w:rFonts w:hint="eastAsia" w:ascii="仿宋" w:hAnsi="仿宋" w:eastAsia="仿宋" w:cs="仿宋"/>
                <w:sz w:val="21"/>
              </w:rPr>
            </w:pPr>
          </w:p>
        </w:tc>
        <w:tc>
          <w:tcPr>
            <w:tcW w:w="3236" w:type="dxa"/>
            <w:vAlign w:val="top"/>
          </w:tcPr>
          <w:p w14:paraId="3AD12A99">
            <w:pPr>
              <w:rPr>
                <w:rFonts w:hint="eastAsia" w:ascii="仿宋" w:hAnsi="仿宋" w:eastAsia="仿宋" w:cs="仿宋"/>
                <w:sz w:val="21"/>
              </w:rPr>
            </w:pPr>
          </w:p>
        </w:tc>
        <w:tc>
          <w:tcPr>
            <w:tcW w:w="1793" w:type="dxa"/>
            <w:vAlign w:val="top"/>
          </w:tcPr>
          <w:p w14:paraId="3AFF10A6">
            <w:pPr>
              <w:rPr>
                <w:rFonts w:hint="eastAsia" w:ascii="仿宋" w:hAnsi="仿宋" w:eastAsia="仿宋" w:cs="仿宋"/>
                <w:sz w:val="21"/>
              </w:rPr>
            </w:pPr>
          </w:p>
        </w:tc>
      </w:tr>
    </w:tbl>
    <w:p w14:paraId="58F4680A">
      <w:pPr>
        <w:pStyle w:val="6"/>
        <w:spacing w:before="129" w:line="218" w:lineRule="auto"/>
        <w:ind w:left="538"/>
        <w:rPr>
          <w:rFonts w:hint="eastAsia" w:ascii="仿宋" w:hAnsi="仿宋" w:eastAsia="仿宋" w:cs="仿宋"/>
          <w:sz w:val="22"/>
          <w:szCs w:val="22"/>
        </w:rPr>
      </w:pPr>
      <w:r>
        <w:rPr>
          <w:rFonts w:hint="eastAsia" w:ascii="仿宋" w:hAnsi="仿宋" w:eastAsia="仿宋" w:cs="仿宋"/>
          <w:b/>
          <w:bCs/>
          <w:spacing w:val="6"/>
          <w:sz w:val="22"/>
          <w:szCs w:val="22"/>
        </w:rPr>
        <w:t>注：供应商必须据实填写，不得虚假应答，否则将取消其报价或成交资格。</w:t>
      </w:r>
    </w:p>
    <w:p w14:paraId="477F74AA">
      <w:pPr>
        <w:spacing w:line="243" w:lineRule="auto"/>
        <w:rPr>
          <w:rFonts w:hint="eastAsia" w:ascii="仿宋" w:hAnsi="仿宋" w:eastAsia="仿宋" w:cs="仿宋"/>
          <w:sz w:val="21"/>
        </w:rPr>
      </w:pPr>
    </w:p>
    <w:p w14:paraId="4625524B">
      <w:pPr>
        <w:spacing w:line="243" w:lineRule="auto"/>
        <w:rPr>
          <w:rFonts w:hint="eastAsia" w:ascii="仿宋" w:hAnsi="仿宋" w:eastAsia="仿宋" w:cs="仿宋"/>
          <w:sz w:val="21"/>
        </w:rPr>
      </w:pPr>
    </w:p>
    <w:p w14:paraId="7D2DDCE6">
      <w:pPr>
        <w:spacing w:line="243" w:lineRule="auto"/>
        <w:rPr>
          <w:rFonts w:hint="eastAsia" w:ascii="仿宋" w:hAnsi="仿宋" w:eastAsia="仿宋" w:cs="仿宋"/>
          <w:sz w:val="21"/>
        </w:rPr>
      </w:pPr>
    </w:p>
    <w:p w14:paraId="1AA61634">
      <w:pPr>
        <w:spacing w:line="244" w:lineRule="auto"/>
        <w:rPr>
          <w:rFonts w:hint="eastAsia" w:ascii="仿宋" w:hAnsi="仿宋" w:eastAsia="仿宋" w:cs="仿宋"/>
          <w:sz w:val="21"/>
        </w:rPr>
      </w:pPr>
    </w:p>
    <w:p w14:paraId="3FB923E4">
      <w:pPr>
        <w:pStyle w:val="6"/>
        <w:spacing w:before="71" w:line="230" w:lineRule="auto"/>
        <w:ind w:left="475"/>
        <w:rPr>
          <w:rFonts w:hint="eastAsia" w:ascii="仿宋" w:hAnsi="仿宋" w:eastAsia="仿宋" w:cs="仿宋"/>
          <w:sz w:val="22"/>
          <w:szCs w:val="22"/>
        </w:rPr>
      </w:pPr>
      <w:r>
        <w:rPr>
          <w:rFonts w:hint="eastAsia" w:ascii="仿宋" w:hAnsi="仿宋" w:eastAsia="仿宋" w:cs="仿宋"/>
          <w:spacing w:val="5"/>
          <w:sz w:val="22"/>
          <w:szCs w:val="22"/>
        </w:rPr>
        <w:t>供应商名称：</w:t>
      </w:r>
      <w:r>
        <w:rPr>
          <w:rFonts w:hint="eastAsia" w:ascii="仿宋" w:hAnsi="仿宋" w:eastAsia="仿宋" w:cs="仿宋"/>
          <w:spacing w:val="10"/>
          <w:sz w:val="22"/>
          <w:szCs w:val="22"/>
        </w:rPr>
        <w:t xml:space="preserve">          </w:t>
      </w:r>
      <w:r>
        <w:rPr>
          <w:rFonts w:hint="eastAsia" w:ascii="仿宋" w:hAnsi="仿宋" w:eastAsia="仿宋" w:cs="仿宋"/>
          <w:b/>
          <w:bCs/>
          <w:spacing w:val="5"/>
          <w:position w:val="1"/>
          <w:sz w:val="22"/>
          <w:szCs w:val="22"/>
        </w:rPr>
        <w:t>(盖章)</w:t>
      </w:r>
    </w:p>
    <w:p w14:paraId="6F12A525">
      <w:pPr>
        <w:pStyle w:val="6"/>
        <w:spacing w:before="116" w:line="219" w:lineRule="auto"/>
        <w:ind w:left="488"/>
        <w:rPr>
          <w:rFonts w:hint="eastAsia" w:ascii="仿宋" w:hAnsi="仿宋" w:eastAsia="仿宋" w:cs="仿宋"/>
          <w:sz w:val="22"/>
          <w:szCs w:val="22"/>
        </w:rPr>
      </w:pPr>
      <w:r>
        <w:rPr>
          <w:rFonts w:hint="eastAsia" w:ascii="仿宋" w:hAnsi="仿宋" w:eastAsia="仿宋" w:cs="仿宋"/>
          <w:b/>
          <w:bCs/>
          <w:spacing w:val="15"/>
          <w:sz w:val="22"/>
          <w:szCs w:val="22"/>
        </w:rPr>
        <w:t>法定代表人/单位负责人或授权代表(签字或加盖个人名章):</w:t>
      </w:r>
    </w:p>
    <w:p w14:paraId="2403FE86">
      <w:pPr>
        <w:pStyle w:val="6"/>
        <w:spacing w:before="170" w:line="220" w:lineRule="auto"/>
        <w:ind w:left="517"/>
        <w:rPr>
          <w:rFonts w:hint="eastAsia" w:ascii="仿宋" w:hAnsi="仿宋" w:eastAsia="仿宋" w:cs="仿宋"/>
          <w:sz w:val="17"/>
          <w:szCs w:val="17"/>
        </w:rPr>
      </w:pPr>
      <w:r>
        <w:rPr>
          <w:rFonts w:hint="eastAsia" w:ascii="仿宋" w:hAnsi="仿宋" w:eastAsia="仿宋" w:cs="仿宋"/>
          <w:b/>
          <w:bCs/>
          <w:spacing w:val="-15"/>
          <w:sz w:val="17"/>
          <w:szCs w:val="17"/>
        </w:rPr>
        <w:t>日</w:t>
      </w:r>
      <w:r>
        <w:rPr>
          <w:rFonts w:hint="eastAsia" w:ascii="仿宋" w:hAnsi="仿宋" w:eastAsia="仿宋" w:cs="仿宋"/>
          <w:spacing w:val="2"/>
          <w:sz w:val="17"/>
          <w:szCs w:val="17"/>
        </w:rPr>
        <w:t xml:space="preserve"> </w:t>
      </w:r>
      <w:r>
        <w:rPr>
          <w:rFonts w:hint="eastAsia" w:ascii="仿宋" w:hAnsi="仿宋" w:eastAsia="仿宋" w:cs="仿宋"/>
          <w:b/>
          <w:bCs/>
          <w:spacing w:val="-15"/>
          <w:sz w:val="17"/>
          <w:szCs w:val="17"/>
        </w:rPr>
        <w:t>期</w:t>
      </w:r>
      <w:r>
        <w:rPr>
          <w:rFonts w:hint="eastAsia" w:ascii="仿宋" w:hAnsi="仿宋" w:eastAsia="仿宋" w:cs="仿宋"/>
          <w:spacing w:val="-15"/>
          <w:sz w:val="17"/>
          <w:szCs w:val="17"/>
        </w:rPr>
        <w:t xml:space="preserve"> </w:t>
      </w:r>
      <w:r>
        <w:rPr>
          <w:rFonts w:hint="eastAsia" w:ascii="仿宋" w:hAnsi="仿宋" w:eastAsia="仿宋" w:cs="仿宋"/>
          <w:b/>
          <w:bCs/>
          <w:spacing w:val="-15"/>
          <w:sz w:val="17"/>
          <w:szCs w:val="17"/>
        </w:rPr>
        <w:t>：</w:t>
      </w:r>
    </w:p>
    <w:p w14:paraId="422FE887">
      <w:pPr>
        <w:spacing w:line="220" w:lineRule="auto"/>
        <w:rPr>
          <w:rFonts w:hint="eastAsia" w:ascii="仿宋" w:hAnsi="仿宋" w:eastAsia="仿宋" w:cs="仿宋"/>
          <w:sz w:val="17"/>
          <w:szCs w:val="17"/>
        </w:rPr>
        <w:sectPr>
          <w:headerReference r:id="rId40" w:type="default"/>
          <w:footerReference r:id="rId41" w:type="default"/>
          <w:pgSz w:w="11900" w:h="16830"/>
          <w:pgMar w:top="1134" w:right="1417" w:bottom="1134" w:left="1417" w:header="1290" w:footer="1361" w:gutter="0"/>
          <w:pgNumType w:fmt="decimal"/>
          <w:cols w:space="720" w:num="1"/>
        </w:sectPr>
      </w:pPr>
    </w:p>
    <w:p w14:paraId="4A470947">
      <w:pPr>
        <w:pStyle w:val="6"/>
        <w:spacing w:before="94" w:line="219" w:lineRule="auto"/>
        <w:ind w:left="2381"/>
        <w:outlineLvl w:val="2"/>
        <w:rPr>
          <w:rFonts w:hint="eastAsia" w:ascii="仿宋" w:hAnsi="仿宋" w:eastAsia="仿宋" w:cs="仿宋"/>
          <w:sz w:val="29"/>
          <w:szCs w:val="29"/>
        </w:rPr>
      </w:pPr>
      <w:r>
        <w:rPr>
          <w:rFonts w:hint="eastAsia" w:ascii="仿宋" w:hAnsi="仿宋" w:eastAsia="仿宋" w:cs="仿宋"/>
          <w:b/>
          <w:bCs/>
          <w:spacing w:val="-7"/>
          <w:sz w:val="29"/>
          <w:szCs w:val="29"/>
        </w:rPr>
        <w:t>五、供应商类似项目业绩一览表</w:t>
      </w:r>
    </w:p>
    <w:p w14:paraId="47B903FA">
      <w:pPr>
        <w:spacing w:line="317" w:lineRule="auto"/>
        <w:rPr>
          <w:rFonts w:hint="eastAsia" w:ascii="仿宋" w:hAnsi="仿宋" w:eastAsia="仿宋" w:cs="仿宋"/>
          <w:sz w:val="21"/>
        </w:rPr>
      </w:pPr>
    </w:p>
    <w:p w14:paraId="56C021CD">
      <w:pPr>
        <w:spacing w:line="317" w:lineRule="auto"/>
        <w:rPr>
          <w:rFonts w:hint="eastAsia" w:ascii="仿宋" w:hAnsi="仿宋" w:eastAsia="仿宋" w:cs="仿宋"/>
          <w:sz w:val="21"/>
        </w:rPr>
      </w:pPr>
    </w:p>
    <w:p w14:paraId="46FFF61D">
      <w:pPr>
        <w:pStyle w:val="6"/>
        <w:spacing w:before="68" w:line="220" w:lineRule="auto"/>
        <w:rPr>
          <w:rFonts w:hint="eastAsia" w:ascii="仿宋" w:hAnsi="仿宋" w:eastAsia="仿宋" w:cs="仿宋"/>
          <w:sz w:val="21"/>
          <w:szCs w:val="21"/>
        </w:rPr>
      </w:pPr>
      <w:r>
        <w:rPr>
          <w:rFonts w:hint="eastAsia" w:ascii="仿宋" w:hAnsi="仿宋" w:eastAsia="仿宋" w:cs="仿宋"/>
          <w:b/>
          <w:bCs/>
          <w:spacing w:val="3"/>
          <w:sz w:val="21"/>
          <w:szCs w:val="21"/>
        </w:rPr>
        <w:t>项目名称：</w:t>
      </w:r>
    </w:p>
    <w:p w14:paraId="14C83D8C">
      <w:pPr>
        <w:pStyle w:val="6"/>
        <w:spacing w:before="129" w:line="219" w:lineRule="auto"/>
        <w:rPr>
          <w:rFonts w:hint="eastAsia" w:ascii="仿宋" w:hAnsi="仿宋" w:eastAsia="仿宋" w:cs="仿宋"/>
          <w:sz w:val="21"/>
          <w:szCs w:val="21"/>
        </w:rPr>
      </w:pPr>
      <w:r>
        <w:rPr>
          <w:rFonts w:hint="eastAsia" w:ascii="仿宋" w:hAnsi="仿宋" w:eastAsia="仿宋" w:cs="仿宋"/>
          <w:b/>
          <w:bCs/>
          <w:spacing w:val="3"/>
          <w:sz w:val="21"/>
          <w:szCs w:val="21"/>
        </w:rPr>
        <w:t>项目编号：</w:t>
      </w:r>
    </w:p>
    <w:p w14:paraId="5D19A5F3">
      <w:pPr>
        <w:spacing w:before="49"/>
        <w:rPr>
          <w:rFonts w:hint="eastAsia" w:ascii="仿宋" w:hAnsi="仿宋" w:eastAsia="仿宋" w:cs="仿宋"/>
        </w:rPr>
      </w:pPr>
    </w:p>
    <w:p w14:paraId="3E4F7F69">
      <w:pPr>
        <w:spacing w:before="48"/>
        <w:rPr>
          <w:rFonts w:hint="eastAsia" w:ascii="仿宋" w:hAnsi="仿宋" w:eastAsia="仿宋" w:cs="仿宋"/>
        </w:rPr>
      </w:pPr>
    </w:p>
    <w:tbl>
      <w:tblPr>
        <w:tblStyle w:val="15"/>
        <w:tblW w:w="8830" w:type="dxa"/>
        <w:tblInd w:w="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528"/>
        <w:gridCol w:w="1349"/>
        <w:gridCol w:w="1658"/>
        <w:gridCol w:w="1868"/>
        <w:gridCol w:w="1603"/>
      </w:tblGrid>
      <w:tr w14:paraId="59C0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24" w:type="dxa"/>
            <w:vAlign w:val="top"/>
          </w:tcPr>
          <w:p w14:paraId="3DBB8FF4">
            <w:pPr>
              <w:pStyle w:val="16"/>
              <w:spacing w:before="181" w:line="219" w:lineRule="auto"/>
              <w:ind w:left="208"/>
              <w:rPr>
                <w:rFonts w:hint="eastAsia" w:ascii="仿宋" w:hAnsi="仿宋" w:eastAsia="仿宋" w:cs="仿宋"/>
              </w:rPr>
            </w:pPr>
            <w:r>
              <w:rPr>
                <w:rFonts w:hint="eastAsia" w:ascii="仿宋" w:hAnsi="仿宋" w:eastAsia="仿宋" w:cs="仿宋"/>
                <w:b/>
                <w:bCs/>
                <w:spacing w:val="-5"/>
              </w:rPr>
              <w:t>年份</w:t>
            </w:r>
          </w:p>
        </w:tc>
        <w:tc>
          <w:tcPr>
            <w:tcW w:w="1528" w:type="dxa"/>
            <w:vAlign w:val="top"/>
          </w:tcPr>
          <w:p w14:paraId="5AAC208A">
            <w:pPr>
              <w:pStyle w:val="16"/>
              <w:spacing w:before="181" w:line="220" w:lineRule="auto"/>
              <w:ind w:left="364"/>
              <w:rPr>
                <w:rFonts w:hint="eastAsia" w:ascii="仿宋" w:hAnsi="仿宋" w:eastAsia="仿宋" w:cs="仿宋"/>
              </w:rPr>
            </w:pPr>
            <w:r>
              <w:rPr>
                <w:rFonts w:hint="eastAsia" w:ascii="仿宋" w:hAnsi="仿宋" w:eastAsia="仿宋" w:cs="仿宋"/>
                <w:b/>
                <w:bCs/>
                <w:spacing w:val="-5"/>
              </w:rPr>
              <w:t>项目名称</w:t>
            </w:r>
          </w:p>
        </w:tc>
        <w:tc>
          <w:tcPr>
            <w:tcW w:w="1349" w:type="dxa"/>
            <w:vAlign w:val="top"/>
          </w:tcPr>
          <w:p w14:paraId="1E594F07">
            <w:pPr>
              <w:pStyle w:val="16"/>
              <w:spacing w:before="184" w:line="219" w:lineRule="auto"/>
              <w:ind w:left="263"/>
              <w:rPr>
                <w:rFonts w:hint="eastAsia" w:ascii="仿宋" w:hAnsi="仿宋" w:eastAsia="仿宋" w:cs="仿宋"/>
              </w:rPr>
            </w:pPr>
            <w:r>
              <w:rPr>
                <w:rFonts w:hint="eastAsia" w:ascii="仿宋" w:hAnsi="仿宋" w:eastAsia="仿宋" w:cs="仿宋"/>
                <w:spacing w:val="5"/>
              </w:rPr>
              <w:t>完成时间</w:t>
            </w:r>
          </w:p>
        </w:tc>
        <w:tc>
          <w:tcPr>
            <w:tcW w:w="1658" w:type="dxa"/>
            <w:vAlign w:val="top"/>
          </w:tcPr>
          <w:p w14:paraId="2D8C0173">
            <w:pPr>
              <w:pStyle w:val="16"/>
              <w:spacing w:before="184" w:line="219" w:lineRule="auto"/>
              <w:ind w:left="424"/>
              <w:rPr>
                <w:rFonts w:hint="eastAsia" w:ascii="仿宋" w:hAnsi="仿宋" w:eastAsia="仿宋" w:cs="仿宋"/>
              </w:rPr>
            </w:pPr>
            <w:r>
              <w:rPr>
                <w:rFonts w:hint="eastAsia" w:ascii="仿宋" w:hAnsi="仿宋" w:eastAsia="仿宋" w:cs="仿宋"/>
                <w:spacing w:val="-2"/>
              </w:rPr>
              <w:t>合同金额</w:t>
            </w:r>
          </w:p>
        </w:tc>
        <w:tc>
          <w:tcPr>
            <w:tcW w:w="1868" w:type="dxa"/>
            <w:vAlign w:val="top"/>
          </w:tcPr>
          <w:p w14:paraId="7EC4AE60">
            <w:pPr>
              <w:pStyle w:val="16"/>
              <w:spacing w:before="184" w:line="219" w:lineRule="auto"/>
              <w:ind w:left="315"/>
              <w:rPr>
                <w:rFonts w:hint="eastAsia" w:ascii="仿宋" w:hAnsi="仿宋" w:eastAsia="仿宋" w:cs="仿宋"/>
              </w:rPr>
            </w:pPr>
            <w:r>
              <w:rPr>
                <w:rFonts w:hint="eastAsia" w:ascii="仿宋" w:hAnsi="仿宋" w:eastAsia="仿宋" w:cs="仿宋"/>
                <w:spacing w:val="1"/>
              </w:rPr>
              <w:t>是否通过验收</w:t>
            </w:r>
          </w:p>
        </w:tc>
        <w:tc>
          <w:tcPr>
            <w:tcW w:w="1603" w:type="dxa"/>
            <w:vAlign w:val="top"/>
          </w:tcPr>
          <w:p w14:paraId="10AF0FD7">
            <w:pPr>
              <w:pStyle w:val="16"/>
              <w:spacing w:before="185" w:line="221" w:lineRule="auto"/>
              <w:ind w:left="617"/>
              <w:rPr>
                <w:rFonts w:hint="eastAsia" w:ascii="仿宋" w:hAnsi="仿宋" w:eastAsia="仿宋" w:cs="仿宋"/>
              </w:rPr>
            </w:pPr>
            <w:r>
              <w:rPr>
                <w:rFonts w:hint="eastAsia" w:ascii="仿宋" w:hAnsi="仿宋" w:eastAsia="仿宋" w:cs="仿宋"/>
                <w:spacing w:val="5"/>
              </w:rPr>
              <w:t>备注</w:t>
            </w:r>
          </w:p>
        </w:tc>
      </w:tr>
      <w:tr w14:paraId="1EA88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24" w:type="dxa"/>
            <w:vAlign w:val="top"/>
          </w:tcPr>
          <w:p w14:paraId="45D693F6">
            <w:pPr>
              <w:rPr>
                <w:rFonts w:hint="eastAsia" w:ascii="仿宋" w:hAnsi="仿宋" w:eastAsia="仿宋" w:cs="仿宋"/>
                <w:sz w:val="21"/>
              </w:rPr>
            </w:pPr>
          </w:p>
        </w:tc>
        <w:tc>
          <w:tcPr>
            <w:tcW w:w="1528" w:type="dxa"/>
            <w:vAlign w:val="top"/>
          </w:tcPr>
          <w:p w14:paraId="479BD300">
            <w:pPr>
              <w:rPr>
                <w:rFonts w:hint="eastAsia" w:ascii="仿宋" w:hAnsi="仿宋" w:eastAsia="仿宋" w:cs="仿宋"/>
                <w:sz w:val="21"/>
              </w:rPr>
            </w:pPr>
          </w:p>
        </w:tc>
        <w:tc>
          <w:tcPr>
            <w:tcW w:w="1349" w:type="dxa"/>
            <w:vAlign w:val="top"/>
          </w:tcPr>
          <w:p w14:paraId="7F1C3CF3">
            <w:pPr>
              <w:rPr>
                <w:rFonts w:hint="eastAsia" w:ascii="仿宋" w:hAnsi="仿宋" w:eastAsia="仿宋" w:cs="仿宋"/>
                <w:sz w:val="21"/>
              </w:rPr>
            </w:pPr>
          </w:p>
        </w:tc>
        <w:tc>
          <w:tcPr>
            <w:tcW w:w="1658" w:type="dxa"/>
            <w:vAlign w:val="top"/>
          </w:tcPr>
          <w:p w14:paraId="7B411D0A">
            <w:pPr>
              <w:rPr>
                <w:rFonts w:hint="eastAsia" w:ascii="仿宋" w:hAnsi="仿宋" w:eastAsia="仿宋" w:cs="仿宋"/>
                <w:sz w:val="21"/>
              </w:rPr>
            </w:pPr>
          </w:p>
        </w:tc>
        <w:tc>
          <w:tcPr>
            <w:tcW w:w="1868" w:type="dxa"/>
            <w:vAlign w:val="top"/>
          </w:tcPr>
          <w:p w14:paraId="4C20747E">
            <w:pPr>
              <w:rPr>
                <w:rFonts w:hint="eastAsia" w:ascii="仿宋" w:hAnsi="仿宋" w:eastAsia="仿宋" w:cs="仿宋"/>
                <w:sz w:val="21"/>
              </w:rPr>
            </w:pPr>
          </w:p>
        </w:tc>
        <w:tc>
          <w:tcPr>
            <w:tcW w:w="1603" w:type="dxa"/>
            <w:vAlign w:val="top"/>
          </w:tcPr>
          <w:p w14:paraId="0DA5ADF0">
            <w:pPr>
              <w:rPr>
                <w:rFonts w:hint="eastAsia" w:ascii="仿宋" w:hAnsi="仿宋" w:eastAsia="仿宋" w:cs="仿宋"/>
                <w:sz w:val="21"/>
              </w:rPr>
            </w:pPr>
          </w:p>
        </w:tc>
      </w:tr>
      <w:tr w14:paraId="3F79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24" w:type="dxa"/>
            <w:vAlign w:val="top"/>
          </w:tcPr>
          <w:p w14:paraId="2DC59A85">
            <w:pPr>
              <w:rPr>
                <w:rFonts w:hint="eastAsia" w:ascii="仿宋" w:hAnsi="仿宋" w:eastAsia="仿宋" w:cs="仿宋"/>
                <w:sz w:val="21"/>
              </w:rPr>
            </w:pPr>
          </w:p>
        </w:tc>
        <w:tc>
          <w:tcPr>
            <w:tcW w:w="1528" w:type="dxa"/>
            <w:vAlign w:val="top"/>
          </w:tcPr>
          <w:p w14:paraId="2DFC1C98">
            <w:pPr>
              <w:rPr>
                <w:rFonts w:hint="eastAsia" w:ascii="仿宋" w:hAnsi="仿宋" w:eastAsia="仿宋" w:cs="仿宋"/>
                <w:sz w:val="21"/>
              </w:rPr>
            </w:pPr>
          </w:p>
        </w:tc>
        <w:tc>
          <w:tcPr>
            <w:tcW w:w="1349" w:type="dxa"/>
            <w:vAlign w:val="top"/>
          </w:tcPr>
          <w:p w14:paraId="04D9D70A">
            <w:pPr>
              <w:rPr>
                <w:rFonts w:hint="eastAsia" w:ascii="仿宋" w:hAnsi="仿宋" w:eastAsia="仿宋" w:cs="仿宋"/>
                <w:sz w:val="21"/>
              </w:rPr>
            </w:pPr>
          </w:p>
        </w:tc>
        <w:tc>
          <w:tcPr>
            <w:tcW w:w="1658" w:type="dxa"/>
            <w:vAlign w:val="top"/>
          </w:tcPr>
          <w:p w14:paraId="7B65B57A">
            <w:pPr>
              <w:rPr>
                <w:rFonts w:hint="eastAsia" w:ascii="仿宋" w:hAnsi="仿宋" w:eastAsia="仿宋" w:cs="仿宋"/>
                <w:sz w:val="21"/>
              </w:rPr>
            </w:pPr>
          </w:p>
        </w:tc>
        <w:tc>
          <w:tcPr>
            <w:tcW w:w="1868" w:type="dxa"/>
            <w:vAlign w:val="top"/>
          </w:tcPr>
          <w:p w14:paraId="605AF42F">
            <w:pPr>
              <w:rPr>
                <w:rFonts w:hint="eastAsia" w:ascii="仿宋" w:hAnsi="仿宋" w:eastAsia="仿宋" w:cs="仿宋"/>
                <w:sz w:val="21"/>
              </w:rPr>
            </w:pPr>
          </w:p>
        </w:tc>
        <w:tc>
          <w:tcPr>
            <w:tcW w:w="1603" w:type="dxa"/>
            <w:vAlign w:val="top"/>
          </w:tcPr>
          <w:p w14:paraId="1D756F82">
            <w:pPr>
              <w:rPr>
                <w:rFonts w:hint="eastAsia" w:ascii="仿宋" w:hAnsi="仿宋" w:eastAsia="仿宋" w:cs="仿宋"/>
                <w:sz w:val="21"/>
              </w:rPr>
            </w:pPr>
          </w:p>
        </w:tc>
      </w:tr>
      <w:tr w14:paraId="658F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24" w:type="dxa"/>
            <w:vAlign w:val="top"/>
          </w:tcPr>
          <w:p w14:paraId="7BA70116">
            <w:pPr>
              <w:rPr>
                <w:rFonts w:hint="eastAsia" w:ascii="仿宋" w:hAnsi="仿宋" w:eastAsia="仿宋" w:cs="仿宋"/>
                <w:sz w:val="21"/>
              </w:rPr>
            </w:pPr>
          </w:p>
        </w:tc>
        <w:tc>
          <w:tcPr>
            <w:tcW w:w="1528" w:type="dxa"/>
            <w:vAlign w:val="top"/>
          </w:tcPr>
          <w:p w14:paraId="44355D6C">
            <w:pPr>
              <w:rPr>
                <w:rFonts w:hint="eastAsia" w:ascii="仿宋" w:hAnsi="仿宋" w:eastAsia="仿宋" w:cs="仿宋"/>
                <w:sz w:val="21"/>
              </w:rPr>
            </w:pPr>
          </w:p>
        </w:tc>
        <w:tc>
          <w:tcPr>
            <w:tcW w:w="1349" w:type="dxa"/>
            <w:vAlign w:val="top"/>
          </w:tcPr>
          <w:p w14:paraId="249E6FCD">
            <w:pPr>
              <w:rPr>
                <w:rFonts w:hint="eastAsia" w:ascii="仿宋" w:hAnsi="仿宋" w:eastAsia="仿宋" w:cs="仿宋"/>
                <w:sz w:val="21"/>
              </w:rPr>
            </w:pPr>
          </w:p>
        </w:tc>
        <w:tc>
          <w:tcPr>
            <w:tcW w:w="1658" w:type="dxa"/>
            <w:vAlign w:val="top"/>
          </w:tcPr>
          <w:p w14:paraId="1C752902">
            <w:pPr>
              <w:rPr>
                <w:rFonts w:hint="eastAsia" w:ascii="仿宋" w:hAnsi="仿宋" w:eastAsia="仿宋" w:cs="仿宋"/>
                <w:sz w:val="21"/>
              </w:rPr>
            </w:pPr>
          </w:p>
        </w:tc>
        <w:tc>
          <w:tcPr>
            <w:tcW w:w="1868" w:type="dxa"/>
            <w:vAlign w:val="top"/>
          </w:tcPr>
          <w:p w14:paraId="4CE308E3">
            <w:pPr>
              <w:rPr>
                <w:rFonts w:hint="eastAsia" w:ascii="仿宋" w:hAnsi="仿宋" w:eastAsia="仿宋" w:cs="仿宋"/>
                <w:sz w:val="21"/>
              </w:rPr>
            </w:pPr>
          </w:p>
        </w:tc>
        <w:tc>
          <w:tcPr>
            <w:tcW w:w="1603" w:type="dxa"/>
            <w:vAlign w:val="top"/>
          </w:tcPr>
          <w:p w14:paraId="5798C776">
            <w:pPr>
              <w:rPr>
                <w:rFonts w:hint="eastAsia" w:ascii="仿宋" w:hAnsi="仿宋" w:eastAsia="仿宋" w:cs="仿宋"/>
                <w:sz w:val="21"/>
              </w:rPr>
            </w:pPr>
          </w:p>
        </w:tc>
      </w:tr>
      <w:tr w14:paraId="3148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24" w:type="dxa"/>
            <w:vAlign w:val="top"/>
          </w:tcPr>
          <w:p w14:paraId="43770EF6">
            <w:pPr>
              <w:rPr>
                <w:rFonts w:hint="eastAsia" w:ascii="仿宋" w:hAnsi="仿宋" w:eastAsia="仿宋" w:cs="仿宋"/>
                <w:sz w:val="21"/>
              </w:rPr>
            </w:pPr>
          </w:p>
        </w:tc>
        <w:tc>
          <w:tcPr>
            <w:tcW w:w="1528" w:type="dxa"/>
            <w:vAlign w:val="top"/>
          </w:tcPr>
          <w:p w14:paraId="43C53628">
            <w:pPr>
              <w:rPr>
                <w:rFonts w:hint="eastAsia" w:ascii="仿宋" w:hAnsi="仿宋" w:eastAsia="仿宋" w:cs="仿宋"/>
                <w:sz w:val="21"/>
              </w:rPr>
            </w:pPr>
          </w:p>
        </w:tc>
        <w:tc>
          <w:tcPr>
            <w:tcW w:w="1349" w:type="dxa"/>
            <w:vAlign w:val="top"/>
          </w:tcPr>
          <w:p w14:paraId="4EDADA36">
            <w:pPr>
              <w:rPr>
                <w:rFonts w:hint="eastAsia" w:ascii="仿宋" w:hAnsi="仿宋" w:eastAsia="仿宋" w:cs="仿宋"/>
                <w:sz w:val="21"/>
              </w:rPr>
            </w:pPr>
          </w:p>
        </w:tc>
        <w:tc>
          <w:tcPr>
            <w:tcW w:w="1658" w:type="dxa"/>
            <w:vAlign w:val="top"/>
          </w:tcPr>
          <w:p w14:paraId="6A5DC8AC">
            <w:pPr>
              <w:rPr>
                <w:rFonts w:hint="eastAsia" w:ascii="仿宋" w:hAnsi="仿宋" w:eastAsia="仿宋" w:cs="仿宋"/>
                <w:sz w:val="21"/>
              </w:rPr>
            </w:pPr>
          </w:p>
        </w:tc>
        <w:tc>
          <w:tcPr>
            <w:tcW w:w="1868" w:type="dxa"/>
            <w:vAlign w:val="top"/>
          </w:tcPr>
          <w:p w14:paraId="12FDB27D">
            <w:pPr>
              <w:rPr>
                <w:rFonts w:hint="eastAsia" w:ascii="仿宋" w:hAnsi="仿宋" w:eastAsia="仿宋" w:cs="仿宋"/>
                <w:sz w:val="21"/>
              </w:rPr>
            </w:pPr>
          </w:p>
        </w:tc>
        <w:tc>
          <w:tcPr>
            <w:tcW w:w="1603" w:type="dxa"/>
            <w:vAlign w:val="top"/>
          </w:tcPr>
          <w:p w14:paraId="2827C56A">
            <w:pPr>
              <w:rPr>
                <w:rFonts w:hint="eastAsia" w:ascii="仿宋" w:hAnsi="仿宋" w:eastAsia="仿宋" w:cs="仿宋"/>
                <w:sz w:val="21"/>
              </w:rPr>
            </w:pPr>
          </w:p>
        </w:tc>
      </w:tr>
      <w:tr w14:paraId="45C9C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24" w:type="dxa"/>
            <w:vAlign w:val="top"/>
          </w:tcPr>
          <w:p w14:paraId="5AA4F518">
            <w:pPr>
              <w:rPr>
                <w:rFonts w:hint="eastAsia" w:ascii="仿宋" w:hAnsi="仿宋" w:eastAsia="仿宋" w:cs="仿宋"/>
                <w:sz w:val="21"/>
              </w:rPr>
            </w:pPr>
          </w:p>
        </w:tc>
        <w:tc>
          <w:tcPr>
            <w:tcW w:w="1528" w:type="dxa"/>
            <w:vAlign w:val="top"/>
          </w:tcPr>
          <w:p w14:paraId="596DA074">
            <w:pPr>
              <w:rPr>
                <w:rFonts w:hint="eastAsia" w:ascii="仿宋" w:hAnsi="仿宋" w:eastAsia="仿宋" w:cs="仿宋"/>
                <w:sz w:val="21"/>
              </w:rPr>
            </w:pPr>
          </w:p>
        </w:tc>
        <w:tc>
          <w:tcPr>
            <w:tcW w:w="1349" w:type="dxa"/>
            <w:vAlign w:val="top"/>
          </w:tcPr>
          <w:p w14:paraId="03CC53DE">
            <w:pPr>
              <w:rPr>
                <w:rFonts w:hint="eastAsia" w:ascii="仿宋" w:hAnsi="仿宋" w:eastAsia="仿宋" w:cs="仿宋"/>
                <w:sz w:val="21"/>
              </w:rPr>
            </w:pPr>
          </w:p>
        </w:tc>
        <w:tc>
          <w:tcPr>
            <w:tcW w:w="1658" w:type="dxa"/>
            <w:vAlign w:val="top"/>
          </w:tcPr>
          <w:p w14:paraId="23744625">
            <w:pPr>
              <w:rPr>
                <w:rFonts w:hint="eastAsia" w:ascii="仿宋" w:hAnsi="仿宋" w:eastAsia="仿宋" w:cs="仿宋"/>
                <w:sz w:val="21"/>
              </w:rPr>
            </w:pPr>
          </w:p>
        </w:tc>
        <w:tc>
          <w:tcPr>
            <w:tcW w:w="1868" w:type="dxa"/>
            <w:vAlign w:val="top"/>
          </w:tcPr>
          <w:p w14:paraId="7834772D">
            <w:pPr>
              <w:rPr>
                <w:rFonts w:hint="eastAsia" w:ascii="仿宋" w:hAnsi="仿宋" w:eastAsia="仿宋" w:cs="仿宋"/>
                <w:sz w:val="21"/>
              </w:rPr>
            </w:pPr>
          </w:p>
        </w:tc>
        <w:tc>
          <w:tcPr>
            <w:tcW w:w="1603" w:type="dxa"/>
            <w:vAlign w:val="top"/>
          </w:tcPr>
          <w:p w14:paraId="594D70F9">
            <w:pPr>
              <w:rPr>
                <w:rFonts w:hint="eastAsia" w:ascii="仿宋" w:hAnsi="仿宋" w:eastAsia="仿宋" w:cs="仿宋"/>
                <w:sz w:val="21"/>
              </w:rPr>
            </w:pPr>
          </w:p>
        </w:tc>
      </w:tr>
      <w:tr w14:paraId="24E4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24" w:type="dxa"/>
            <w:vAlign w:val="top"/>
          </w:tcPr>
          <w:p w14:paraId="0E88B030">
            <w:pPr>
              <w:rPr>
                <w:rFonts w:hint="eastAsia" w:ascii="仿宋" w:hAnsi="仿宋" w:eastAsia="仿宋" w:cs="仿宋"/>
                <w:sz w:val="21"/>
              </w:rPr>
            </w:pPr>
          </w:p>
        </w:tc>
        <w:tc>
          <w:tcPr>
            <w:tcW w:w="1528" w:type="dxa"/>
            <w:vAlign w:val="top"/>
          </w:tcPr>
          <w:p w14:paraId="75AB1E28">
            <w:pPr>
              <w:rPr>
                <w:rFonts w:hint="eastAsia" w:ascii="仿宋" w:hAnsi="仿宋" w:eastAsia="仿宋" w:cs="仿宋"/>
                <w:sz w:val="21"/>
              </w:rPr>
            </w:pPr>
          </w:p>
        </w:tc>
        <w:tc>
          <w:tcPr>
            <w:tcW w:w="1349" w:type="dxa"/>
            <w:vAlign w:val="top"/>
          </w:tcPr>
          <w:p w14:paraId="37403CD1">
            <w:pPr>
              <w:rPr>
                <w:rFonts w:hint="eastAsia" w:ascii="仿宋" w:hAnsi="仿宋" w:eastAsia="仿宋" w:cs="仿宋"/>
                <w:sz w:val="21"/>
              </w:rPr>
            </w:pPr>
          </w:p>
        </w:tc>
        <w:tc>
          <w:tcPr>
            <w:tcW w:w="1658" w:type="dxa"/>
            <w:vAlign w:val="top"/>
          </w:tcPr>
          <w:p w14:paraId="2AFEFC73">
            <w:pPr>
              <w:rPr>
                <w:rFonts w:hint="eastAsia" w:ascii="仿宋" w:hAnsi="仿宋" w:eastAsia="仿宋" w:cs="仿宋"/>
                <w:sz w:val="21"/>
              </w:rPr>
            </w:pPr>
          </w:p>
        </w:tc>
        <w:tc>
          <w:tcPr>
            <w:tcW w:w="1868" w:type="dxa"/>
            <w:vAlign w:val="top"/>
          </w:tcPr>
          <w:p w14:paraId="3DCEE527">
            <w:pPr>
              <w:rPr>
                <w:rFonts w:hint="eastAsia" w:ascii="仿宋" w:hAnsi="仿宋" w:eastAsia="仿宋" w:cs="仿宋"/>
                <w:sz w:val="21"/>
              </w:rPr>
            </w:pPr>
          </w:p>
        </w:tc>
        <w:tc>
          <w:tcPr>
            <w:tcW w:w="1603" w:type="dxa"/>
            <w:vAlign w:val="top"/>
          </w:tcPr>
          <w:p w14:paraId="2F962C52">
            <w:pPr>
              <w:rPr>
                <w:rFonts w:hint="eastAsia" w:ascii="仿宋" w:hAnsi="仿宋" w:eastAsia="仿宋" w:cs="仿宋"/>
                <w:sz w:val="21"/>
              </w:rPr>
            </w:pPr>
          </w:p>
        </w:tc>
      </w:tr>
      <w:tr w14:paraId="465F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24" w:type="dxa"/>
            <w:vAlign w:val="top"/>
          </w:tcPr>
          <w:p w14:paraId="264621F0">
            <w:pPr>
              <w:rPr>
                <w:rFonts w:hint="eastAsia" w:ascii="仿宋" w:hAnsi="仿宋" w:eastAsia="仿宋" w:cs="仿宋"/>
                <w:sz w:val="21"/>
              </w:rPr>
            </w:pPr>
          </w:p>
        </w:tc>
        <w:tc>
          <w:tcPr>
            <w:tcW w:w="1528" w:type="dxa"/>
            <w:vAlign w:val="top"/>
          </w:tcPr>
          <w:p w14:paraId="669D3EA7">
            <w:pPr>
              <w:rPr>
                <w:rFonts w:hint="eastAsia" w:ascii="仿宋" w:hAnsi="仿宋" w:eastAsia="仿宋" w:cs="仿宋"/>
                <w:sz w:val="21"/>
              </w:rPr>
            </w:pPr>
          </w:p>
        </w:tc>
        <w:tc>
          <w:tcPr>
            <w:tcW w:w="1349" w:type="dxa"/>
            <w:vAlign w:val="top"/>
          </w:tcPr>
          <w:p w14:paraId="5975B946">
            <w:pPr>
              <w:rPr>
                <w:rFonts w:hint="eastAsia" w:ascii="仿宋" w:hAnsi="仿宋" w:eastAsia="仿宋" w:cs="仿宋"/>
                <w:sz w:val="21"/>
              </w:rPr>
            </w:pPr>
          </w:p>
        </w:tc>
        <w:tc>
          <w:tcPr>
            <w:tcW w:w="1658" w:type="dxa"/>
            <w:vAlign w:val="top"/>
          </w:tcPr>
          <w:p w14:paraId="7B639D36">
            <w:pPr>
              <w:rPr>
                <w:rFonts w:hint="eastAsia" w:ascii="仿宋" w:hAnsi="仿宋" w:eastAsia="仿宋" w:cs="仿宋"/>
                <w:sz w:val="21"/>
              </w:rPr>
            </w:pPr>
          </w:p>
        </w:tc>
        <w:tc>
          <w:tcPr>
            <w:tcW w:w="1868" w:type="dxa"/>
            <w:vAlign w:val="top"/>
          </w:tcPr>
          <w:p w14:paraId="6525B8D7">
            <w:pPr>
              <w:rPr>
                <w:rFonts w:hint="eastAsia" w:ascii="仿宋" w:hAnsi="仿宋" w:eastAsia="仿宋" w:cs="仿宋"/>
                <w:sz w:val="21"/>
              </w:rPr>
            </w:pPr>
          </w:p>
        </w:tc>
        <w:tc>
          <w:tcPr>
            <w:tcW w:w="1603" w:type="dxa"/>
            <w:vAlign w:val="top"/>
          </w:tcPr>
          <w:p w14:paraId="05F66A6E">
            <w:pPr>
              <w:rPr>
                <w:rFonts w:hint="eastAsia" w:ascii="仿宋" w:hAnsi="仿宋" w:eastAsia="仿宋" w:cs="仿宋"/>
                <w:sz w:val="21"/>
              </w:rPr>
            </w:pPr>
          </w:p>
        </w:tc>
      </w:tr>
      <w:tr w14:paraId="59CE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24" w:type="dxa"/>
            <w:vAlign w:val="top"/>
          </w:tcPr>
          <w:p w14:paraId="3C27A306">
            <w:pPr>
              <w:rPr>
                <w:rFonts w:hint="eastAsia" w:ascii="仿宋" w:hAnsi="仿宋" w:eastAsia="仿宋" w:cs="仿宋"/>
                <w:sz w:val="21"/>
              </w:rPr>
            </w:pPr>
          </w:p>
        </w:tc>
        <w:tc>
          <w:tcPr>
            <w:tcW w:w="1528" w:type="dxa"/>
            <w:vAlign w:val="top"/>
          </w:tcPr>
          <w:p w14:paraId="2C51FD54">
            <w:pPr>
              <w:rPr>
                <w:rFonts w:hint="eastAsia" w:ascii="仿宋" w:hAnsi="仿宋" w:eastAsia="仿宋" w:cs="仿宋"/>
                <w:sz w:val="21"/>
              </w:rPr>
            </w:pPr>
          </w:p>
        </w:tc>
        <w:tc>
          <w:tcPr>
            <w:tcW w:w="1349" w:type="dxa"/>
            <w:vAlign w:val="top"/>
          </w:tcPr>
          <w:p w14:paraId="49A1571B">
            <w:pPr>
              <w:rPr>
                <w:rFonts w:hint="eastAsia" w:ascii="仿宋" w:hAnsi="仿宋" w:eastAsia="仿宋" w:cs="仿宋"/>
                <w:sz w:val="21"/>
              </w:rPr>
            </w:pPr>
          </w:p>
        </w:tc>
        <w:tc>
          <w:tcPr>
            <w:tcW w:w="1658" w:type="dxa"/>
            <w:vAlign w:val="top"/>
          </w:tcPr>
          <w:p w14:paraId="2B5D5BF9">
            <w:pPr>
              <w:rPr>
                <w:rFonts w:hint="eastAsia" w:ascii="仿宋" w:hAnsi="仿宋" w:eastAsia="仿宋" w:cs="仿宋"/>
                <w:sz w:val="21"/>
              </w:rPr>
            </w:pPr>
          </w:p>
        </w:tc>
        <w:tc>
          <w:tcPr>
            <w:tcW w:w="1868" w:type="dxa"/>
            <w:vAlign w:val="top"/>
          </w:tcPr>
          <w:p w14:paraId="255FFAFC">
            <w:pPr>
              <w:rPr>
                <w:rFonts w:hint="eastAsia" w:ascii="仿宋" w:hAnsi="仿宋" w:eastAsia="仿宋" w:cs="仿宋"/>
                <w:sz w:val="21"/>
              </w:rPr>
            </w:pPr>
          </w:p>
        </w:tc>
        <w:tc>
          <w:tcPr>
            <w:tcW w:w="1603" w:type="dxa"/>
            <w:vAlign w:val="top"/>
          </w:tcPr>
          <w:p w14:paraId="10A7C4A2">
            <w:pPr>
              <w:rPr>
                <w:rFonts w:hint="eastAsia" w:ascii="仿宋" w:hAnsi="仿宋" w:eastAsia="仿宋" w:cs="仿宋"/>
                <w:sz w:val="21"/>
              </w:rPr>
            </w:pPr>
          </w:p>
        </w:tc>
      </w:tr>
    </w:tbl>
    <w:p w14:paraId="198C38C1">
      <w:pPr>
        <w:spacing w:line="251" w:lineRule="auto"/>
        <w:rPr>
          <w:rFonts w:hint="eastAsia" w:ascii="仿宋" w:hAnsi="仿宋" w:eastAsia="仿宋" w:cs="仿宋"/>
          <w:sz w:val="21"/>
        </w:rPr>
      </w:pPr>
    </w:p>
    <w:p w14:paraId="78541D1A">
      <w:pPr>
        <w:spacing w:line="251" w:lineRule="auto"/>
        <w:rPr>
          <w:rFonts w:hint="eastAsia" w:ascii="仿宋" w:hAnsi="仿宋" w:eastAsia="仿宋" w:cs="仿宋"/>
          <w:sz w:val="21"/>
        </w:rPr>
      </w:pPr>
    </w:p>
    <w:p w14:paraId="59E4C9B8">
      <w:pPr>
        <w:spacing w:line="251" w:lineRule="auto"/>
        <w:rPr>
          <w:rFonts w:hint="eastAsia" w:ascii="仿宋" w:hAnsi="仿宋" w:eastAsia="仿宋" w:cs="仿宋"/>
          <w:sz w:val="21"/>
        </w:rPr>
      </w:pPr>
    </w:p>
    <w:p w14:paraId="7CD4013C">
      <w:pPr>
        <w:spacing w:line="251" w:lineRule="auto"/>
        <w:rPr>
          <w:rFonts w:hint="eastAsia" w:ascii="仿宋" w:hAnsi="仿宋" w:eastAsia="仿宋" w:cs="仿宋"/>
          <w:sz w:val="21"/>
        </w:rPr>
      </w:pPr>
    </w:p>
    <w:p w14:paraId="3A076FE6">
      <w:pPr>
        <w:pStyle w:val="6"/>
        <w:spacing w:before="69" w:line="219" w:lineRule="auto"/>
        <w:rPr>
          <w:rFonts w:hint="eastAsia" w:ascii="仿宋" w:hAnsi="仿宋" w:eastAsia="仿宋" w:cs="仿宋"/>
          <w:sz w:val="21"/>
          <w:szCs w:val="21"/>
        </w:rPr>
      </w:pPr>
      <w:r>
        <w:rPr>
          <w:rFonts w:hint="eastAsia" w:ascii="仿宋" w:hAnsi="仿宋" w:eastAsia="仿宋" w:cs="仿宋"/>
          <w:b/>
          <w:bCs/>
          <w:spacing w:val="16"/>
          <w:sz w:val="21"/>
          <w:szCs w:val="21"/>
        </w:rPr>
        <w:t>注：以上业绩需提供磋商文件要求的有关书面证明材料。</w:t>
      </w:r>
    </w:p>
    <w:p w14:paraId="2E2C9F1C">
      <w:pPr>
        <w:spacing w:line="257" w:lineRule="auto"/>
        <w:rPr>
          <w:rFonts w:hint="eastAsia" w:ascii="仿宋" w:hAnsi="仿宋" w:eastAsia="仿宋" w:cs="仿宋"/>
          <w:sz w:val="21"/>
        </w:rPr>
      </w:pPr>
    </w:p>
    <w:p w14:paraId="2ECCF2EE">
      <w:pPr>
        <w:spacing w:line="257" w:lineRule="auto"/>
        <w:rPr>
          <w:rFonts w:hint="eastAsia" w:ascii="仿宋" w:hAnsi="仿宋" w:eastAsia="仿宋" w:cs="仿宋"/>
          <w:sz w:val="21"/>
        </w:rPr>
      </w:pPr>
    </w:p>
    <w:p w14:paraId="366A459A">
      <w:pPr>
        <w:spacing w:line="257" w:lineRule="auto"/>
        <w:rPr>
          <w:rFonts w:hint="eastAsia" w:ascii="仿宋" w:hAnsi="仿宋" w:eastAsia="仿宋" w:cs="仿宋"/>
          <w:sz w:val="21"/>
        </w:rPr>
      </w:pPr>
    </w:p>
    <w:p w14:paraId="68014E17">
      <w:pPr>
        <w:spacing w:line="257" w:lineRule="auto"/>
        <w:rPr>
          <w:rFonts w:hint="eastAsia" w:ascii="仿宋" w:hAnsi="仿宋" w:eastAsia="仿宋" w:cs="仿宋"/>
          <w:sz w:val="21"/>
        </w:rPr>
      </w:pPr>
    </w:p>
    <w:p w14:paraId="0FF3D452">
      <w:pPr>
        <w:spacing w:line="257" w:lineRule="auto"/>
        <w:rPr>
          <w:rFonts w:hint="eastAsia" w:ascii="仿宋" w:hAnsi="仿宋" w:eastAsia="仿宋" w:cs="仿宋"/>
          <w:sz w:val="21"/>
        </w:rPr>
      </w:pPr>
    </w:p>
    <w:p w14:paraId="0E5D167C">
      <w:pPr>
        <w:spacing w:line="258" w:lineRule="auto"/>
        <w:rPr>
          <w:rFonts w:hint="eastAsia" w:ascii="仿宋" w:hAnsi="仿宋" w:eastAsia="仿宋" w:cs="仿宋"/>
          <w:sz w:val="21"/>
        </w:rPr>
      </w:pPr>
    </w:p>
    <w:p w14:paraId="1EBD6E21">
      <w:pPr>
        <w:spacing w:before="69" w:line="230" w:lineRule="auto"/>
        <w:ind w:left="309"/>
        <w:rPr>
          <w:rFonts w:hint="eastAsia" w:ascii="仿宋" w:hAnsi="仿宋" w:eastAsia="仿宋" w:cs="仿宋"/>
          <w:sz w:val="21"/>
          <w:szCs w:val="21"/>
        </w:rPr>
      </w:pPr>
      <w:r>
        <w:rPr>
          <w:rFonts w:hint="eastAsia" w:ascii="仿宋" w:hAnsi="仿宋" w:eastAsia="仿宋" w:cs="仿宋"/>
          <w:b/>
          <w:bCs/>
          <w:spacing w:val="-9"/>
          <w:sz w:val="21"/>
          <w:szCs w:val="21"/>
        </w:rPr>
        <w:t>供应商名称：</w:t>
      </w:r>
      <w:r>
        <w:rPr>
          <w:rFonts w:hint="eastAsia" w:ascii="仿宋" w:hAnsi="仿宋" w:eastAsia="仿宋" w:cs="仿宋"/>
          <w:spacing w:val="9"/>
          <w:sz w:val="21"/>
          <w:szCs w:val="21"/>
        </w:rPr>
        <w:t xml:space="preserve">           </w:t>
      </w:r>
      <w:r>
        <w:rPr>
          <w:rFonts w:hint="eastAsia" w:ascii="仿宋" w:hAnsi="仿宋" w:eastAsia="仿宋" w:cs="仿宋"/>
          <w:b/>
          <w:bCs/>
          <w:spacing w:val="-9"/>
          <w:sz w:val="21"/>
          <w:szCs w:val="21"/>
        </w:rPr>
        <w:t>(</w:t>
      </w:r>
      <w:r>
        <w:rPr>
          <w:rFonts w:hint="eastAsia" w:ascii="仿宋" w:hAnsi="仿宋" w:eastAsia="仿宋" w:cs="仿宋"/>
          <w:spacing w:val="-39"/>
          <w:sz w:val="21"/>
          <w:szCs w:val="21"/>
        </w:rPr>
        <w:t xml:space="preserve"> </w:t>
      </w:r>
      <w:r>
        <w:rPr>
          <w:rFonts w:hint="eastAsia" w:ascii="仿宋" w:hAnsi="仿宋" w:eastAsia="仿宋" w:cs="仿宋"/>
          <w:b/>
          <w:bCs/>
          <w:spacing w:val="-9"/>
          <w:sz w:val="21"/>
          <w:szCs w:val="21"/>
        </w:rPr>
        <w:t>盖</w:t>
      </w:r>
      <w:r>
        <w:rPr>
          <w:rFonts w:hint="eastAsia" w:ascii="仿宋" w:hAnsi="仿宋" w:eastAsia="仿宋" w:cs="仿宋"/>
          <w:spacing w:val="-45"/>
          <w:sz w:val="21"/>
          <w:szCs w:val="21"/>
        </w:rPr>
        <w:t xml:space="preserve"> </w:t>
      </w:r>
      <w:r>
        <w:rPr>
          <w:rFonts w:hint="eastAsia" w:ascii="仿宋" w:hAnsi="仿宋" w:eastAsia="仿宋" w:cs="仿宋"/>
          <w:b/>
          <w:bCs/>
          <w:spacing w:val="-9"/>
          <w:sz w:val="21"/>
          <w:szCs w:val="21"/>
        </w:rPr>
        <w:t>章</w:t>
      </w:r>
      <w:r>
        <w:rPr>
          <w:rFonts w:hint="eastAsia" w:ascii="仿宋" w:hAnsi="仿宋" w:eastAsia="仿宋" w:cs="仿宋"/>
          <w:spacing w:val="-50"/>
          <w:sz w:val="21"/>
          <w:szCs w:val="21"/>
        </w:rPr>
        <w:t xml:space="preserve"> </w:t>
      </w:r>
      <w:r>
        <w:rPr>
          <w:rFonts w:hint="eastAsia" w:ascii="仿宋" w:hAnsi="仿宋" w:eastAsia="仿宋" w:cs="仿宋"/>
          <w:b/>
          <w:bCs/>
          <w:spacing w:val="-9"/>
          <w:sz w:val="21"/>
          <w:szCs w:val="21"/>
        </w:rPr>
        <w:t>)</w:t>
      </w:r>
    </w:p>
    <w:p w14:paraId="4DD405ED">
      <w:pPr>
        <w:spacing w:before="137" w:line="221" w:lineRule="auto"/>
        <w:ind w:left="309"/>
        <w:rPr>
          <w:rFonts w:hint="eastAsia" w:ascii="仿宋" w:hAnsi="仿宋" w:eastAsia="仿宋" w:cs="仿宋"/>
          <w:sz w:val="21"/>
          <w:szCs w:val="21"/>
        </w:rPr>
      </w:pPr>
      <w:r>
        <w:rPr>
          <w:rFonts w:hint="eastAsia" w:ascii="仿宋" w:hAnsi="仿宋" w:eastAsia="仿宋" w:cs="仿宋"/>
          <w:b/>
          <w:bCs/>
          <w:spacing w:val="24"/>
          <w:sz w:val="21"/>
          <w:szCs w:val="21"/>
        </w:rPr>
        <w:t>法定代表人/单位负责人或授权代表(签字或加盖个人名章):</w:t>
      </w:r>
    </w:p>
    <w:p w14:paraId="67F2DE8D">
      <w:pPr>
        <w:spacing w:before="160" w:line="224" w:lineRule="auto"/>
        <w:ind w:left="309"/>
        <w:rPr>
          <w:rFonts w:hint="eastAsia" w:ascii="仿宋" w:hAnsi="仿宋" w:eastAsia="仿宋" w:cs="仿宋"/>
          <w:sz w:val="17"/>
          <w:szCs w:val="17"/>
        </w:rPr>
      </w:pPr>
      <w:r>
        <w:rPr>
          <w:rFonts w:hint="eastAsia" w:ascii="仿宋" w:hAnsi="仿宋" w:eastAsia="仿宋" w:cs="仿宋"/>
          <w:b/>
          <w:bCs/>
          <w:spacing w:val="-13"/>
          <w:sz w:val="17"/>
          <w:szCs w:val="17"/>
        </w:rPr>
        <w:t>日</w:t>
      </w:r>
      <w:r>
        <w:rPr>
          <w:rFonts w:hint="eastAsia" w:ascii="仿宋" w:hAnsi="仿宋" w:eastAsia="仿宋" w:cs="仿宋"/>
          <w:spacing w:val="-13"/>
          <w:sz w:val="17"/>
          <w:szCs w:val="17"/>
        </w:rPr>
        <w:t xml:space="preserve"> </w:t>
      </w:r>
      <w:r>
        <w:rPr>
          <w:rFonts w:hint="eastAsia" w:ascii="仿宋" w:hAnsi="仿宋" w:eastAsia="仿宋" w:cs="仿宋"/>
          <w:b/>
          <w:bCs/>
          <w:spacing w:val="-13"/>
          <w:sz w:val="17"/>
          <w:szCs w:val="17"/>
        </w:rPr>
        <w:t>期</w:t>
      </w:r>
      <w:r>
        <w:rPr>
          <w:rFonts w:hint="eastAsia" w:ascii="仿宋" w:hAnsi="仿宋" w:eastAsia="仿宋" w:cs="仿宋"/>
          <w:spacing w:val="-13"/>
          <w:sz w:val="17"/>
          <w:szCs w:val="17"/>
        </w:rPr>
        <w:t xml:space="preserve"> </w:t>
      </w:r>
      <w:r>
        <w:rPr>
          <w:rFonts w:hint="eastAsia" w:ascii="仿宋" w:hAnsi="仿宋" w:eastAsia="仿宋" w:cs="仿宋"/>
          <w:b/>
          <w:bCs/>
          <w:spacing w:val="-13"/>
          <w:sz w:val="17"/>
          <w:szCs w:val="17"/>
        </w:rPr>
        <w:t>：</w:t>
      </w:r>
    </w:p>
    <w:p w14:paraId="09574442">
      <w:pPr>
        <w:spacing w:line="224" w:lineRule="auto"/>
        <w:rPr>
          <w:rFonts w:hint="eastAsia" w:ascii="仿宋" w:hAnsi="仿宋" w:eastAsia="仿宋" w:cs="仿宋"/>
          <w:sz w:val="17"/>
          <w:szCs w:val="17"/>
        </w:rPr>
        <w:sectPr>
          <w:headerReference r:id="rId42" w:type="default"/>
          <w:footerReference r:id="rId43" w:type="default"/>
          <w:pgSz w:w="11900" w:h="16830"/>
          <w:pgMar w:top="1134" w:right="1417" w:bottom="1134" w:left="1417" w:header="1249" w:footer="1401" w:gutter="0"/>
          <w:pgNumType w:fmt="decimal"/>
          <w:cols w:space="720" w:num="1"/>
        </w:sectPr>
      </w:pPr>
    </w:p>
    <w:p w14:paraId="3177B052">
      <w:pPr>
        <w:pStyle w:val="6"/>
        <w:spacing w:before="326" w:line="219" w:lineRule="auto"/>
        <w:ind w:left="1189"/>
        <w:outlineLvl w:val="2"/>
        <w:rPr>
          <w:rFonts w:hint="eastAsia" w:ascii="仿宋" w:hAnsi="仿宋" w:eastAsia="仿宋" w:cs="仿宋"/>
          <w:sz w:val="29"/>
          <w:szCs w:val="29"/>
        </w:rPr>
      </w:pPr>
      <w:r>
        <w:rPr>
          <w:rFonts w:hint="eastAsia" w:ascii="仿宋" w:hAnsi="仿宋" w:eastAsia="仿宋" w:cs="仿宋"/>
          <w:b/>
          <w:bCs/>
          <w:spacing w:val="-8"/>
          <w:sz w:val="29"/>
          <w:szCs w:val="29"/>
        </w:rPr>
        <w:t>六、供应商投入本项目管理、技术、服务人员情况表</w:t>
      </w:r>
    </w:p>
    <w:p w14:paraId="7CCB6D9E">
      <w:pPr>
        <w:spacing w:line="340" w:lineRule="auto"/>
        <w:rPr>
          <w:rFonts w:hint="eastAsia" w:ascii="仿宋" w:hAnsi="仿宋" w:eastAsia="仿宋" w:cs="仿宋"/>
          <w:sz w:val="21"/>
        </w:rPr>
      </w:pPr>
    </w:p>
    <w:p w14:paraId="4C083415">
      <w:pPr>
        <w:spacing w:line="340" w:lineRule="auto"/>
        <w:rPr>
          <w:rFonts w:hint="eastAsia" w:ascii="仿宋" w:hAnsi="仿宋" w:eastAsia="仿宋" w:cs="仿宋"/>
          <w:sz w:val="21"/>
        </w:rPr>
      </w:pPr>
    </w:p>
    <w:p w14:paraId="061CB5F5">
      <w:pPr>
        <w:pStyle w:val="6"/>
        <w:spacing w:before="71" w:line="219" w:lineRule="auto"/>
        <w:ind w:left="308"/>
        <w:rPr>
          <w:rFonts w:hint="eastAsia" w:ascii="仿宋" w:hAnsi="仿宋" w:eastAsia="仿宋" w:cs="仿宋"/>
          <w:sz w:val="22"/>
          <w:szCs w:val="22"/>
        </w:rPr>
      </w:pPr>
      <w:r>
        <w:rPr>
          <w:rFonts w:hint="eastAsia" w:ascii="仿宋" w:hAnsi="仿宋" w:eastAsia="仿宋" w:cs="仿宋"/>
          <w:b/>
          <w:bCs/>
          <w:spacing w:val="-2"/>
          <w:sz w:val="22"/>
          <w:szCs w:val="22"/>
        </w:rPr>
        <w:t>项目编号：</w:t>
      </w:r>
    </w:p>
    <w:p w14:paraId="2DACCC88">
      <w:pPr>
        <w:spacing w:line="237" w:lineRule="exact"/>
        <w:rPr>
          <w:rFonts w:hint="eastAsia" w:ascii="仿宋" w:hAnsi="仿宋" w:eastAsia="仿宋" w:cs="仿宋"/>
        </w:rPr>
      </w:pPr>
    </w:p>
    <w:tbl>
      <w:tblPr>
        <w:tblStyle w:val="15"/>
        <w:tblW w:w="8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779"/>
        <w:gridCol w:w="789"/>
        <w:gridCol w:w="779"/>
        <w:gridCol w:w="789"/>
        <w:gridCol w:w="1189"/>
        <w:gridCol w:w="909"/>
        <w:gridCol w:w="919"/>
        <w:gridCol w:w="1253"/>
      </w:tblGrid>
      <w:tr w14:paraId="0BEF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84" w:type="dxa"/>
            <w:vMerge w:val="restart"/>
            <w:tcBorders>
              <w:bottom w:val="nil"/>
            </w:tcBorders>
            <w:vAlign w:val="top"/>
          </w:tcPr>
          <w:p w14:paraId="2A378552">
            <w:pPr>
              <w:spacing w:line="251" w:lineRule="auto"/>
              <w:rPr>
                <w:rFonts w:hint="eastAsia" w:ascii="仿宋" w:hAnsi="仿宋" w:eastAsia="仿宋" w:cs="仿宋"/>
                <w:sz w:val="21"/>
              </w:rPr>
            </w:pPr>
          </w:p>
          <w:p w14:paraId="6CFB9438">
            <w:pPr>
              <w:spacing w:line="252" w:lineRule="auto"/>
              <w:rPr>
                <w:rFonts w:hint="eastAsia" w:ascii="仿宋" w:hAnsi="仿宋" w:eastAsia="仿宋" w:cs="仿宋"/>
                <w:sz w:val="21"/>
              </w:rPr>
            </w:pPr>
          </w:p>
          <w:p w14:paraId="0157BF70">
            <w:pPr>
              <w:pStyle w:val="16"/>
              <w:spacing w:before="78" w:line="219" w:lineRule="auto"/>
              <w:ind w:left="215"/>
              <w:rPr>
                <w:rFonts w:hint="eastAsia" w:ascii="仿宋" w:hAnsi="仿宋" w:eastAsia="仿宋" w:cs="仿宋"/>
                <w:sz w:val="24"/>
                <w:szCs w:val="24"/>
              </w:rPr>
            </w:pPr>
            <w:r>
              <w:rPr>
                <w:rFonts w:hint="eastAsia" w:ascii="仿宋" w:hAnsi="仿宋" w:eastAsia="仿宋" w:cs="仿宋"/>
                <w:spacing w:val="9"/>
                <w:sz w:val="24"/>
                <w:szCs w:val="24"/>
              </w:rPr>
              <w:t>类别</w:t>
            </w:r>
          </w:p>
        </w:tc>
        <w:tc>
          <w:tcPr>
            <w:tcW w:w="779" w:type="dxa"/>
            <w:vMerge w:val="restart"/>
            <w:tcBorders>
              <w:bottom w:val="nil"/>
            </w:tcBorders>
            <w:vAlign w:val="top"/>
          </w:tcPr>
          <w:p w14:paraId="53F35E73">
            <w:pPr>
              <w:spacing w:line="251" w:lineRule="auto"/>
              <w:rPr>
                <w:rFonts w:hint="eastAsia" w:ascii="仿宋" w:hAnsi="仿宋" w:eastAsia="仿宋" w:cs="仿宋"/>
                <w:sz w:val="21"/>
              </w:rPr>
            </w:pPr>
          </w:p>
          <w:p w14:paraId="4DF1738F">
            <w:pPr>
              <w:spacing w:line="252" w:lineRule="auto"/>
              <w:rPr>
                <w:rFonts w:hint="eastAsia" w:ascii="仿宋" w:hAnsi="仿宋" w:eastAsia="仿宋" w:cs="仿宋"/>
                <w:sz w:val="21"/>
              </w:rPr>
            </w:pPr>
          </w:p>
          <w:p w14:paraId="339392C1">
            <w:pPr>
              <w:pStyle w:val="16"/>
              <w:spacing w:before="78" w:line="219" w:lineRule="auto"/>
              <w:ind w:left="181"/>
              <w:rPr>
                <w:rFonts w:hint="eastAsia" w:ascii="仿宋" w:hAnsi="仿宋" w:eastAsia="仿宋" w:cs="仿宋"/>
                <w:sz w:val="24"/>
                <w:szCs w:val="24"/>
              </w:rPr>
            </w:pPr>
            <w:r>
              <w:rPr>
                <w:rFonts w:hint="eastAsia" w:ascii="仿宋" w:hAnsi="仿宋" w:eastAsia="仿宋" w:cs="仿宋"/>
                <w:spacing w:val="5"/>
                <w:sz w:val="24"/>
                <w:szCs w:val="24"/>
              </w:rPr>
              <w:t>职务</w:t>
            </w:r>
          </w:p>
        </w:tc>
        <w:tc>
          <w:tcPr>
            <w:tcW w:w="789" w:type="dxa"/>
            <w:vMerge w:val="restart"/>
            <w:tcBorders>
              <w:bottom w:val="nil"/>
            </w:tcBorders>
            <w:vAlign w:val="top"/>
          </w:tcPr>
          <w:p w14:paraId="589A2DAB">
            <w:pPr>
              <w:spacing w:line="251" w:lineRule="auto"/>
              <w:rPr>
                <w:rFonts w:hint="eastAsia" w:ascii="仿宋" w:hAnsi="仿宋" w:eastAsia="仿宋" w:cs="仿宋"/>
                <w:sz w:val="21"/>
              </w:rPr>
            </w:pPr>
          </w:p>
          <w:p w14:paraId="1CBDBD27">
            <w:pPr>
              <w:spacing w:line="252" w:lineRule="auto"/>
              <w:rPr>
                <w:rFonts w:hint="eastAsia" w:ascii="仿宋" w:hAnsi="仿宋" w:eastAsia="仿宋" w:cs="仿宋"/>
                <w:sz w:val="21"/>
              </w:rPr>
            </w:pPr>
          </w:p>
          <w:p w14:paraId="6CD4C61D">
            <w:pPr>
              <w:pStyle w:val="16"/>
              <w:spacing w:before="78" w:line="219" w:lineRule="auto"/>
              <w:ind w:left="192"/>
              <w:rPr>
                <w:rFonts w:hint="eastAsia" w:ascii="仿宋" w:hAnsi="仿宋" w:eastAsia="仿宋" w:cs="仿宋"/>
                <w:sz w:val="24"/>
                <w:szCs w:val="24"/>
              </w:rPr>
            </w:pPr>
            <w:r>
              <w:rPr>
                <w:rFonts w:hint="eastAsia" w:ascii="仿宋" w:hAnsi="仿宋" w:eastAsia="仿宋" w:cs="仿宋"/>
                <w:spacing w:val="15"/>
                <w:sz w:val="24"/>
                <w:szCs w:val="24"/>
              </w:rPr>
              <w:t>姓名</w:t>
            </w:r>
          </w:p>
        </w:tc>
        <w:tc>
          <w:tcPr>
            <w:tcW w:w="779" w:type="dxa"/>
            <w:vMerge w:val="restart"/>
            <w:tcBorders>
              <w:bottom w:val="nil"/>
            </w:tcBorders>
            <w:vAlign w:val="top"/>
          </w:tcPr>
          <w:p w14:paraId="053CE416">
            <w:pPr>
              <w:spacing w:line="253" w:lineRule="auto"/>
              <w:rPr>
                <w:rFonts w:hint="eastAsia" w:ascii="仿宋" w:hAnsi="仿宋" w:eastAsia="仿宋" w:cs="仿宋"/>
                <w:sz w:val="21"/>
              </w:rPr>
            </w:pPr>
          </w:p>
          <w:p w14:paraId="2651E270">
            <w:pPr>
              <w:spacing w:line="253" w:lineRule="auto"/>
              <w:rPr>
                <w:rFonts w:hint="eastAsia" w:ascii="仿宋" w:hAnsi="仿宋" w:eastAsia="仿宋" w:cs="仿宋"/>
                <w:sz w:val="21"/>
              </w:rPr>
            </w:pPr>
          </w:p>
          <w:p w14:paraId="31712384">
            <w:pPr>
              <w:pStyle w:val="16"/>
              <w:spacing w:before="78" w:line="221" w:lineRule="auto"/>
              <w:ind w:left="193"/>
              <w:rPr>
                <w:rFonts w:hint="eastAsia" w:ascii="仿宋" w:hAnsi="仿宋" w:eastAsia="仿宋" w:cs="仿宋"/>
                <w:sz w:val="24"/>
                <w:szCs w:val="24"/>
              </w:rPr>
            </w:pPr>
            <w:r>
              <w:rPr>
                <w:rFonts w:hint="eastAsia" w:ascii="仿宋" w:hAnsi="仿宋" w:eastAsia="仿宋" w:cs="仿宋"/>
                <w:spacing w:val="6"/>
                <w:sz w:val="24"/>
                <w:szCs w:val="24"/>
              </w:rPr>
              <w:t>职称</w:t>
            </w:r>
          </w:p>
        </w:tc>
        <w:tc>
          <w:tcPr>
            <w:tcW w:w="789" w:type="dxa"/>
            <w:vMerge w:val="restart"/>
            <w:tcBorders>
              <w:bottom w:val="nil"/>
            </w:tcBorders>
            <w:vAlign w:val="top"/>
          </w:tcPr>
          <w:p w14:paraId="55105AD8">
            <w:pPr>
              <w:spacing w:line="276" w:lineRule="auto"/>
              <w:rPr>
                <w:rFonts w:hint="eastAsia" w:ascii="仿宋" w:hAnsi="仿宋" w:eastAsia="仿宋" w:cs="仿宋"/>
                <w:sz w:val="21"/>
              </w:rPr>
            </w:pPr>
          </w:p>
          <w:p w14:paraId="78696BA3">
            <w:pPr>
              <w:pStyle w:val="16"/>
              <w:spacing w:before="78" w:line="369" w:lineRule="auto"/>
              <w:ind w:left="273" w:right="60" w:hanging="49"/>
              <w:rPr>
                <w:rFonts w:hint="eastAsia" w:ascii="仿宋" w:hAnsi="仿宋" w:eastAsia="仿宋" w:cs="仿宋"/>
                <w:sz w:val="24"/>
                <w:szCs w:val="24"/>
              </w:rPr>
            </w:pPr>
            <w:r>
              <w:rPr>
                <w:rFonts w:hint="eastAsia" w:ascii="仿宋" w:hAnsi="仿宋" w:eastAsia="仿宋" w:cs="仿宋"/>
                <w:spacing w:val="7"/>
                <w:sz w:val="24"/>
                <w:szCs w:val="24"/>
              </w:rPr>
              <w:t>常住</w:t>
            </w:r>
            <w:r>
              <w:rPr>
                <w:rFonts w:hint="eastAsia" w:ascii="仿宋" w:hAnsi="仿宋" w:eastAsia="仿宋" w:cs="仿宋"/>
                <w:sz w:val="24"/>
                <w:szCs w:val="24"/>
              </w:rPr>
              <w:t xml:space="preserve"> 地</w:t>
            </w:r>
          </w:p>
        </w:tc>
        <w:tc>
          <w:tcPr>
            <w:tcW w:w="4270" w:type="dxa"/>
            <w:gridSpan w:val="4"/>
            <w:vAlign w:val="top"/>
          </w:tcPr>
          <w:p w14:paraId="1C446C78">
            <w:pPr>
              <w:pStyle w:val="16"/>
              <w:spacing w:before="113" w:line="219" w:lineRule="auto"/>
              <w:ind w:left="1045"/>
              <w:rPr>
                <w:rFonts w:hint="eastAsia" w:ascii="仿宋" w:hAnsi="仿宋" w:eastAsia="仿宋" w:cs="仿宋"/>
                <w:sz w:val="24"/>
                <w:szCs w:val="24"/>
              </w:rPr>
            </w:pPr>
            <w:r>
              <w:rPr>
                <w:rFonts w:hint="eastAsia" w:ascii="仿宋" w:hAnsi="仿宋" w:eastAsia="仿宋" w:cs="仿宋"/>
                <w:spacing w:val="5"/>
                <w:sz w:val="24"/>
                <w:szCs w:val="24"/>
              </w:rPr>
              <w:t>资格证明(附复印件)</w:t>
            </w:r>
          </w:p>
        </w:tc>
      </w:tr>
      <w:tr w14:paraId="4E197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84" w:type="dxa"/>
            <w:vMerge w:val="continue"/>
            <w:tcBorders>
              <w:top w:val="nil"/>
            </w:tcBorders>
            <w:vAlign w:val="top"/>
          </w:tcPr>
          <w:p w14:paraId="717CE815">
            <w:pPr>
              <w:rPr>
                <w:rFonts w:hint="eastAsia" w:ascii="仿宋" w:hAnsi="仿宋" w:eastAsia="仿宋" w:cs="仿宋"/>
                <w:sz w:val="21"/>
              </w:rPr>
            </w:pPr>
          </w:p>
        </w:tc>
        <w:tc>
          <w:tcPr>
            <w:tcW w:w="779" w:type="dxa"/>
            <w:vMerge w:val="continue"/>
            <w:tcBorders>
              <w:top w:val="nil"/>
            </w:tcBorders>
            <w:vAlign w:val="top"/>
          </w:tcPr>
          <w:p w14:paraId="418D8CE6">
            <w:pPr>
              <w:rPr>
                <w:rFonts w:hint="eastAsia" w:ascii="仿宋" w:hAnsi="仿宋" w:eastAsia="仿宋" w:cs="仿宋"/>
                <w:sz w:val="21"/>
              </w:rPr>
            </w:pPr>
          </w:p>
        </w:tc>
        <w:tc>
          <w:tcPr>
            <w:tcW w:w="789" w:type="dxa"/>
            <w:vMerge w:val="continue"/>
            <w:tcBorders>
              <w:top w:val="nil"/>
            </w:tcBorders>
            <w:vAlign w:val="top"/>
          </w:tcPr>
          <w:p w14:paraId="0EE530EA">
            <w:pPr>
              <w:rPr>
                <w:rFonts w:hint="eastAsia" w:ascii="仿宋" w:hAnsi="仿宋" w:eastAsia="仿宋" w:cs="仿宋"/>
                <w:sz w:val="21"/>
              </w:rPr>
            </w:pPr>
          </w:p>
        </w:tc>
        <w:tc>
          <w:tcPr>
            <w:tcW w:w="779" w:type="dxa"/>
            <w:vMerge w:val="continue"/>
            <w:tcBorders>
              <w:top w:val="nil"/>
            </w:tcBorders>
            <w:vAlign w:val="top"/>
          </w:tcPr>
          <w:p w14:paraId="7E95432B">
            <w:pPr>
              <w:rPr>
                <w:rFonts w:hint="eastAsia" w:ascii="仿宋" w:hAnsi="仿宋" w:eastAsia="仿宋" w:cs="仿宋"/>
                <w:sz w:val="21"/>
              </w:rPr>
            </w:pPr>
          </w:p>
        </w:tc>
        <w:tc>
          <w:tcPr>
            <w:tcW w:w="789" w:type="dxa"/>
            <w:vMerge w:val="continue"/>
            <w:tcBorders>
              <w:top w:val="nil"/>
            </w:tcBorders>
            <w:vAlign w:val="top"/>
          </w:tcPr>
          <w:p w14:paraId="44B93AE8">
            <w:pPr>
              <w:rPr>
                <w:rFonts w:hint="eastAsia" w:ascii="仿宋" w:hAnsi="仿宋" w:eastAsia="仿宋" w:cs="仿宋"/>
                <w:sz w:val="21"/>
              </w:rPr>
            </w:pPr>
          </w:p>
        </w:tc>
        <w:tc>
          <w:tcPr>
            <w:tcW w:w="1189" w:type="dxa"/>
            <w:vAlign w:val="top"/>
          </w:tcPr>
          <w:p w14:paraId="2E1D3734">
            <w:pPr>
              <w:pStyle w:val="16"/>
              <w:spacing w:before="128" w:line="304" w:lineRule="auto"/>
              <w:ind w:left="465" w:right="202" w:hanging="240"/>
              <w:rPr>
                <w:rFonts w:hint="eastAsia" w:ascii="仿宋" w:hAnsi="仿宋" w:eastAsia="仿宋" w:cs="仿宋"/>
                <w:sz w:val="24"/>
                <w:szCs w:val="24"/>
              </w:rPr>
            </w:pPr>
            <w:r>
              <w:rPr>
                <w:rFonts w:hint="eastAsia" w:ascii="仿宋" w:hAnsi="仿宋" w:eastAsia="仿宋" w:cs="仿宋"/>
                <w:spacing w:val="10"/>
                <w:sz w:val="24"/>
                <w:szCs w:val="24"/>
              </w:rPr>
              <w:t>证书名</w:t>
            </w:r>
            <w:r>
              <w:rPr>
                <w:rFonts w:hint="eastAsia" w:ascii="仿宋" w:hAnsi="仿宋" w:eastAsia="仿宋" w:cs="仿宋"/>
                <w:sz w:val="24"/>
                <w:szCs w:val="24"/>
              </w:rPr>
              <w:t xml:space="preserve"> 称</w:t>
            </w:r>
          </w:p>
        </w:tc>
        <w:tc>
          <w:tcPr>
            <w:tcW w:w="909" w:type="dxa"/>
            <w:vAlign w:val="top"/>
          </w:tcPr>
          <w:p w14:paraId="1E37843D">
            <w:pPr>
              <w:spacing w:line="271" w:lineRule="auto"/>
              <w:rPr>
                <w:rFonts w:hint="eastAsia" w:ascii="仿宋" w:hAnsi="仿宋" w:eastAsia="仿宋" w:cs="仿宋"/>
                <w:sz w:val="21"/>
              </w:rPr>
            </w:pPr>
          </w:p>
          <w:p w14:paraId="3EC0851C">
            <w:pPr>
              <w:pStyle w:val="16"/>
              <w:spacing w:before="78" w:line="220" w:lineRule="auto"/>
              <w:ind w:left="255"/>
              <w:rPr>
                <w:rFonts w:hint="eastAsia" w:ascii="仿宋" w:hAnsi="仿宋" w:eastAsia="仿宋" w:cs="仿宋"/>
                <w:sz w:val="24"/>
                <w:szCs w:val="24"/>
              </w:rPr>
            </w:pPr>
            <w:r>
              <w:rPr>
                <w:rFonts w:hint="eastAsia" w:ascii="仿宋" w:hAnsi="仿宋" w:eastAsia="仿宋" w:cs="仿宋"/>
                <w:spacing w:val="9"/>
                <w:sz w:val="24"/>
                <w:szCs w:val="24"/>
              </w:rPr>
              <w:t>级别</w:t>
            </w:r>
          </w:p>
        </w:tc>
        <w:tc>
          <w:tcPr>
            <w:tcW w:w="919" w:type="dxa"/>
            <w:vAlign w:val="top"/>
          </w:tcPr>
          <w:p w14:paraId="04DB104F">
            <w:pPr>
              <w:spacing w:line="272" w:lineRule="auto"/>
              <w:rPr>
                <w:rFonts w:hint="eastAsia" w:ascii="仿宋" w:hAnsi="仿宋" w:eastAsia="仿宋" w:cs="仿宋"/>
                <w:sz w:val="21"/>
              </w:rPr>
            </w:pPr>
          </w:p>
          <w:p w14:paraId="6B5449F4">
            <w:pPr>
              <w:pStyle w:val="16"/>
              <w:spacing w:before="78" w:line="221" w:lineRule="auto"/>
              <w:ind w:left="266"/>
              <w:rPr>
                <w:rFonts w:hint="eastAsia" w:ascii="仿宋" w:hAnsi="仿宋" w:eastAsia="仿宋" w:cs="仿宋"/>
                <w:sz w:val="24"/>
                <w:szCs w:val="24"/>
              </w:rPr>
            </w:pPr>
            <w:r>
              <w:rPr>
                <w:rFonts w:hint="eastAsia" w:ascii="仿宋" w:hAnsi="仿宋" w:eastAsia="仿宋" w:cs="仿宋"/>
                <w:spacing w:val="7"/>
                <w:sz w:val="24"/>
                <w:szCs w:val="24"/>
              </w:rPr>
              <w:t>证号</w:t>
            </w:r>
          </w:p>
        </w:tc>
        <w:tc>
          <w:tcPr>
            <w:tcW w:w="1253" w:type="dxa"/>
            <w:vAlign w:val="top"/>
          </w:tcPr>
          <w:p w14:paraId="6D38AE8C">
            <w:pPr>
              <w:spacing w:line="271" w:lineRule="auto"/>
              <w:rPr>
                <w:rFonts w:hint="eastAsia" w:ascii="仿宋" w:hAnsi="仿宋" w:eastAsia="仿宋" w:cs="仿宋"/>
                <w:sz w:val="21"/>
              </w:rPr>
            </w:pPr>
          </w:p>
          <w:p w14:paraId="47E3441C">
            <w:pPr>
              <w:pStyle w:val="16"/>
              <w:spacing w:before="78" w:line="220" w:lineRule="auto"/>
              <w:ind w:left="438"/>
              <w:rPr>
                <w:rFonts w:hint="eastAsia" w:ascii="仿宋" w:hAnsi="仿宋" w:eastAsia="仿宋" w:cs="仿宋"/>
                <w:sz w:val="24"/>
                <w:szCs w:val="24"/>
              </w:rPr>
            </w:pPr>
            <w:r>
              <w:rPr>
                <w:rFonts w:hint="eastAsia" w:ascii="仿宋" w:hAnsi="仿宋" w:eastAsia="仿宋" w:cs="仿宋"/>
                <w:spacing w:val="-3"/>
                <w:sz w:val="24"/>
                <w:szCs w:val="24"/>
              </w:rPr>
              <w:t>专业</w:t>
            </w:r>
          </w:p>
        </w:tc>
      </w:tr>
      <w:tr w14:paraId="62BB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84" w:type="dxa"/>
            <w:vMerge w:val="restart"/>
            <w:tcBorders>
              <w:bottom w:val="nil"/>
            </w:tcBorders>
            <w:vAlign w:val="top"/>
          </w:tcPr>
          <w:p w14:paraId="7C9D4AFB">
            <w:pPr>
              <w:spacing w:line="281" w:lineRule="auto"/>
              <w:rPr>
                <w:rFonts w:hint="eastAsia" w:ascii="仿宋" w:hAnsi="仿宋" w:eastAsia="仿宋" w:cs="仿宋"/>
                <w:sz w:val="21"/>
              </w:rPr>
            </w:pPr>
          </w:p>
          <w:p w14:paraId="16DE5CB2">
            <w:pPr>
              <w:pStyle w:val="16"/>
              <w:spacing w:before="78" w:line="366" w:lineRule="auto"/>
              <w:ind w:left="215" w:right="46"/>
              <w:rPr>
                <w:rFonts w:hint="eastAsia" w:ascii="仿宋" w:hAnsi="仿宋" w:eastAsia="仿宋" w:cs="仿宋"/>
                <w:sz w:val="24"/>
                <w:szCs w:val="24"/>
              </w:rPr>
            </w:pPr>
            <w:r>
              <w:rPr>
                <w:rFonts w:hint="eastAsia" w:ascii="仿宋" w:hAnsi="仿宋" w:eastAsia="仿宋" w:cs="仿宋"/>
                <w:spacing w:val="4"/>
                <w:sz w:val="24"/>
                <w:szCs w:val="24"/>
              </w:rPr>
              <w:t>管理</w:t>
            </w:r>
            <w:r>
              <w:rPr>
                <w:rFonts w:hint="eastAsia" w:ascii="仿宋" w:hAnsi="仿宋" w:eastAsia="仿宋" w:cs="仿宋"/>
                <w:sz w:val="24"/>
                <w:szCs w:val="24"/>
              </w:rPr>
              <w:t xml:space="preserve"> </w:t>
            </w:r>
            <w:r>
              <w:rPr>
                <w:rFonts w:hint="eastAsia" w:ascii="仿宋" w:hAnsi="仿宋" w:eastAsia="仿宋" w:cs="仿宋"/>
                <w:spacing w:val="16"/>
                <w:sz w:val="24"/>
                <w:szCs w:val="24"/>
              </w:rPr>
              <w:t>人员</w:t>
            </w:r>
          </w:p>
        </w:tc>
        <w:tc>
          <w:tcPr>
            <w:tcW w:w="779" w:type="dxa"/>
            <w:vAlign w:val="top"/>
          </w:tcPr>
          <w:p w14:paraId="748B659E">
            <w:pPr>
              <w:rPr>
                <w:rFonts w:hint="eastAsia" w:ascii="仿宋" w:hAnsi="仿宋" w:eastAsia="仿宋" w:cs="仿宋"/>
                <w:sz w:val="21"/>
              </w:rPr>
            </w:pPr>
          </w:p>
        </w:tc>
        <w:tc>
          <w:tcPr>
            <w:tcW w:w="789" w:type="dxa"/>
            <w:vAlign w:val="top"/>
          </w:tcPr>
          <w:p w14:paraId="307AAE3B">
            <w:pPr>
              <w:rPr>
                <w:rFonts w:hint="eastAsia" w:ascii="仿宋" w:hAnsi="仿宋" w:eastAsia="仿宋" w:cs="仿宋"/>
                <w:sz w:val="21"/>
              </w:rPr>
            </w:pPr>
          </w:p>
        </w:tc>
        <w:tc>
          <w:tcPr>
            <w:tcW w:w="779" w:type="dxa"/>
            <w:vAlign w:val="top"/>
          </w:tcPr>
          <w:p w14:paraId="35A13E84">
            <w:pPr>
              <w:rPr>
                <w:rFonts w:hint="eastAsia" w:ascii="仿宋" w:hAnsi="仿宋" w:eastAsia="仿宋" w:cs="仿宋"/>
                <w:sz w:val="21"/>
              </w:rPr>
            </w:pPr>
          </w:p>
        </w:tc>
        <w:tc>
          <w:tcPr>
            <w:tcW w:w="789" w:type="dxa"/>
            <w:vAlign w:val="top"/>
          </w:tcPr>
          <w:p w14:paraId="02EC88AC">
            <w:pPr>
              <w:rPr>
                <w:rFonts w:hint="eastAsia" w:ascii="仿宋" w:hAnsi="仿宋" w:eastAsia="仿宋" w:cs="仿宋"/>
                <w:sz w:val="21"/>
              </w:rPr>
            </w:pPr>
          </w:p>
        </w:tc>
        <w:tc>
          <w:tcPr>
            <w:tcW w:w="1189" w:type="dxa"/>
            <w:vAlign w:val="top"/>
          </w:tcPr>
          <w:p w14:paraId="7F537457">
            <w:pPr>
              <w:rPr>
                <w:rFonts w:hint="eastAsia" w:ascii="仿宋" w:hAnsi="仿宋" w:eastAsia="仿宋" w:cs="仿宋"/>
                <w:sz w:val="21"/>
              </w:rPr>
            </w:pPr>
          </w:p>
        </w:tc>
        <w:tc>
          <w:tcPr>
            <w:tcW w:w="909" w:type="dxa"/>
            <w:vAlign w:val="top"/>
          </w:tcPr>
          <w:p w14:paraId="5766851E">
            <w:pPr>
              <w:rPr>
                <w:rFonts w:hint="eastAsia" w:ascii="仿宋" w:hAnsi="仿宋" w:eastAsia="仿宋" w:cs="仿宋"/>
                <w:sz w:val="21"/>
              </w:rPr>
            </w:pPr>
          </w:p>
        </w:tc>
        <w:tc>
          <w:tcPr>
            <w:tcW w:w="919" w:type="dxa"/>
            <w:vAlign w:val="top"/>
          </w:tcPr>
          <w:p w14:paraId="4F77A691">
            <w:pPr>
              <w:rPr>
                <w:rFonts w:hint="eastAsia" w:ascii="仿宋" w:hAnsi="仿宋" w:eastAsia="仿宋" w:cs="仿宋"/>
                <w:sz w:val="21"/>
              </w:rPr>
            </w:pPr>
          </w:p>
        </w:tc>
        <w:tc>
          <w:tcPr>
            <w:tcW w:w="1253" w:type="dxa"/>
            <w:vAlign w:val="top"/>
          </w:tcPr>
          <w:p w14:paraId="7BC46DDE">
            <w:pPr>
              <w:rPr>
                <w:rFonts w:hint="eastAsia" w:ascii="仿宋" w:hAnsi="仿宋" w:eastAsia="仿宋" w:cs="仿宋"/>
                <w:sz w:val="21"/>
              </w:rPr>
            </w:pPr>
          </w:p>
        </w:tc>
      </w:tr>
      <w:tr w14:paraId="6640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84" w:type="dxa"/>
            <w:vMerge w:val="continue"/>
            <w:tcBorders>
              <w:top w:val="nil"/>
              <w:bottom w:val="nil"/>
            </w:tcBorders>
            <w:vAlign w:val="top"/>
          </w:tcPr>
          <w:p w14:paraId="1951838E">
            <w:pPr>
              <w:rPr>
                <w:rFonts w:hint="eastAsia" w:ascii="仿宋" w:hAnsi="仿宋" w:eastAsia="仿宋" w:cs="仿宋"/>
                <w:sz w:val="21"/>
              </w:rPr>
            </w:pPr>
          </w:p>
        </w:tc>
        <w:tc>
          <w:tcPr>
            <w:tcW w:w="779" w:type="dxa"/>
            <w:vAlign w:val="top"/>
          </w:tcPr>
          <w:p w14:paraId="576D8EC5">
            <w:pPr>
              <w:rPr>
                <w:rFonts w:hint="eastAsia" w:ascii="仿宋" w:hAnsi="仿宋" w:eastAsia="仿宋" w:cs="仿宋"/>
                <w:sz w:val="21"/>
              </w:rPr>
            </w:pPr>
          </w:p>
        </w:tc>
        <w:tc>
          <w:tcPr>
            <w:tcW w:w="789" w:type="dxa"/>
            <w:vAlign w:val="top"/>
          </w:tcPr>
          <w:p w14:paraId="2DD59764">
            <w:pPr>
              <w:rPr>
                <w:rFonts w:hint="eastAsia" w:ascii="仿宋" w:hAnsi="仿宋" w:eastAsia="仿宋" w:cs="仿宋"/>
                <w:sz w:val="21"/>
              </w:rPr>
            </w:pPr>
          </w:p>
        </w:tc>
        <w:tc>
          <w:tcPr>
            <w:tcW w:w="779" w:type="dxa"/>
            <w:vAlign w:val="top"/>
          </w:tcPr>
          <w:p w14:paraId="4C91731E">
            <w:pPr>
              <w:rPr>
                <w:rFonts w:hint="eastAsia" w:ascii="仿宋" w:hAnsi="仿宋" w:eastAsia="仿宋" w:cs="仿宋"/>
                <w:sz w:val="21"/>
              </w:rPr>
            </w:pPr>
          </w:p>
        </w:tc>
        <w:tc>
          <w:tcPr>
            <w:tcW w:w="789" w:type="dxa"/>
            <w:vAlign w:val="top"/>
          </w:tcPr>
          <w:p w14:paraId="6C769348">
            <w:pPr>
              <w:rPr>
                <w:rFonts w:hint="eastAsia" w:ascii="仿宋" w:hAnsi="仿宋" w:eastAsia="仿宋" w:cs="仿宋"/>
                <w:sz w:val="21"/>
              </w:rPr>
            </w:pPr>
          </w:p>
        </w:tc>
        <w:tc>
          <w:tcPr>
            <w:tcW w:w="1189" w:type="dxa"/>
            <w:vAlign w:val="top"/>
          </w:tcPr>
          <w:p w14:paraId="66CA73E3">
            <w:pPr>
              <w:rPr>
                <w:rFonts w:hint="eastAsia" w:ascii="仿宋" w:hAnsi="仿宋" w:eastAsia="仿宋" w:cs="仿宋"/>
                <w:sz w:val="21"/>
              </w:rPr>
            </w:pPr>
          </w:p>
        </w:tc>
        <w:tc>
          <w:tcPr>
            <w:tcW w:w="909" w:type="dxa"/>
            <w:vAlign w:val="top"/>
          </w:tcPr>
          <w:p w14:paraId="2E809029">
            <w:pPr>
              <w:rPr>
                <w:rFonts w:hint="eastAsia" w:ascii="仿宋" w:hAnsi="仿宋" w:eastAsia="仿宋" w:cs="仿宋"/>
                <w:sz w:val="21"/>
              </w:rPr>
            </w:pPr>
          </w:p>
        </w:tc>
        <w:tc>
          <w:tcPr>
            <w:tcW w:w="919" w:type="dxa"/>
            <w:vAlign w:val="top"/>
          </w:tcPr>
          <w:p w14:paraId="5DEEAF36">
            <w:pPr>
              <w:rPr>
                <w:rFonts w:hint="eastAsia" w:ascii="仿宋" w:hAnsi="仿宋" w:eastAsia="仿宋" w:cs="仿宋"/>
                <w:sz w:val="21"/>
              </w:rPr>
            </w:pPr>
          </w:p>
        </w:tc>
        <w:tc>
          <w:tcPr>
            <w:tcW w:w="1253" w:type="dxa"/>
            <w:vAlign w:val="top"/>
          </w:tcPr>
          <w:p w14:paraId="0F7651FE">
            <w:pPr>
              <w:rPr>
                <w:rFonts w:hint="eastAsia" w:ascii="仿宋" w:hAnsi="仿宋" w:eastAsia="仿宋" w:cs="仿宋"/>
                <w:sz w:val="21"/>
              </w:rPr>
            </w:pPr>
          </w:p>
        </w:tc>
      </w:tr>
      <w:tr w14:paraId="3549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84" w:type="dxa"/>
            <w:vMerge w:val="continue"/>
            <w:tcBorders>
              <w:top w:val="nil"/>
            </w:tcBorders>
            <w:vAlign w:val="top"/>
          </w:tcPr>
          <w:p w14:paraId="2AA4E3A7">
            <w:pPr>
              <w:rPr>
                <w:rFonts w:hint="eastAsia" w:ascii="仿宋" w:hAnsi="仿宋" w:eastAsia="仿宋" w:cs="仿宋"/>
                <w:sz w:val="21"/>
              </w:rPr>
            </w:pPr>
          </w:p>
        </w:tc>
        <w:tc>
          <w:tcPr>
            <w:tcW w:w="779" w:type="dxa"/>
            <w:vAlign w:val="top"/>
          </w:tcPr>
          <w:p w14:paraId="43D1EDAE">
            <w:pPr>
              <w:rPr>
                <w:rFonts w:hint="eastAsia" w:ascii="仿宋" w:hAnsi="仿宋" w:eastAsia="仿宋" w:cs="仿宋"/>
                <w:sz w:val="21"/>
              </w:rPr>
            </w:pPr>
          </w:p>
        </w:tc>
        <w:tc>
          <w:tcPr>
            <w:tcW w:w="789" w:type="dxa"/>
            <w:vAlign w:val="top"/>
          </w:tcPr>
          <w:p w14:paraId="52030E21">
            <w:pPr>
              <w:rPr>
                <w:rFonts w:hint="eastAsia" w:ascii="仿宋" w:hAnsi="仿宋" w:eastAsia="仿宋" w:cs="仿宋"/>
                <w:sz w:val="21"/>
              </w:rPr>
            </w:pPr>
          </w:p>
        </w:tc>
        <w:tc>
          <w:tcPr>
            <w:tcW w:w="779" w:type="dxa"/>
            <w:vAlign w:val="top"/>
          </w:tcPr>
          <w:p w14:paraId="4235C4AC">
            <w:pPr>
              <w:rPr>
                <w:rFonts w:hint="eastAsia" w:ascii="仿宋" w:hAnsi="仿宋" w:eastAsia="仿宋" w:cs="仿宋"/>
                <w:sz w:val="21"/>
              </w:rPr>
            </w:pPr>
          </w:p>
        </w:tc>
        <w:tc>
          <w:tcPr>
            <w:tcW w:w="789" w:type="dxa"/>
            <w:vAlign w:val="top"/>
          </w:tcPr>
          <w:p w14:paraId="4EE2C21E">
            <w:pPr>
              <w:rPr>
                <w:rFonts w:hint="eastAsia" w:ascii="仿宋" w:hAnsi="仿宋" w:eastAsia="仿宋" w:cs="仿宋"/>
                <w:sz w:val="21"/>
              </w:rPr>
            </w:pPr>
          </w:p>
        </w:tc>
        <w:tc>
          <w:tcPr>
            <w:tcW w:w="1189" w:type="dxa"/>
            <w:vAlign w:val="top"/>
          </w:tcPr>
          <w:p w14:paraId="694FC1C1">
            <w:pPr>
              <w:rPr>
                <w:rFonts w:hint="eastAsia" w:ascii="仿宋" w:hAnsi="仿宋" w:eastAsia="仿宋" w:cs="仿宋"/>
                <w:sz w:val="21"/>
              </w:rPr>
            </w:pPr>
          </w:p>
        </w:tc>
        <w:tc>
          <w:tcPr>
            <w:tcW w:w="909" w:type="dxa"/>
            <w:vAlign w:val="top"/>
          </w:tcPr>
          <w:p w14:paraId="3D82F2F6">
            <w:pPr>
              <w:rPr>
                <w:rFonts w:hint="eastAsia" w:ascii="仿宋" w:hAnsi="仿宋" w:eastAsia="仿宋" w:cs="仿宋"/>
                <w:sz w:val="21"/>
              </w:rPr>
            </w:pPr>
          </w:p>
        </w:tc>
        <w:tc>
          <w:tcPr>
            <w:tcW w:w="919" w:type="dxa"/>
            <w:vAlign w:val="top"/>
          </w:tcPr>
          <w:p w14:paraId="1968A067">
            <w:pPr>
              <w:rPr>
                <w:rFonts w:hint="eastAsia" w:ascii="仿宋" w:hAnsi="仿宋" w:eastAsia="仿宋" w:cs="仿宋"/>
                <w:sz w:val="21"/>
              </w:rPr>
            </w:pPr>
          </w:p>
        </w:tc>
        <w:tc>
          <w:tcPr>
            <w:tcW w:w="1253" w:type="dxa"/>
            <w:vAlign w:val="top"/>
          </w:tcPr>
          <w:p w14:paraId="3EFDB3BE">
            <w:pPr>
              <w:rPr>
                <w:rFonts w:hint="eastAsia" w:ascii="仿宋" w:hAnsi="仿宋" w:eastAsia="仿宋" w:cs="仿宋"/>
                <w:sz w:val="21"/>
              </w:rPr>
            </w:pPr>
          </w:p>
        </w:tc>
      </w:tr>
      <w:tr w14:paraId="28E1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784" w:type="dxa"/>
            <w:vMerge w:val="restart"/>
            <w:tcBorders>
              <w:bottom w:val="nil"/>
            </w:tcBorders>
            <w:vAlign w:val="top"/>
          </w:tcPr>
          <w:p w14:paraId="39C9B9AF">
            <w:pPr>
              <w:spacing w:line="285" w:lineRule="auto"/>
              <w:rPr>
                <w:rFonts w:hint="eastAsia" w:ascii="仿宋" w:hAnsi="仿宋" w:eastAsia="仿宋" w:cs="仿宋"/>
                <w:sz w:val="21"/>
              </w:rPr>
            </w:pPr>
          </w:p>
          <w:p w14:paraId="47F4A4B1">
            <w:pPr>
              <w:pStyle w:val="16"/>
              <w:spacing w:before="78" w:line="358" w:lineRule="auto"/>
              <w:ind w:left="215" w:right="46"/>
              <w:rPr>
                <w:rFonts w:hint="eastAsia" w:ascii="仿宋" w:hAnsi="仿宋" w:eastAsia="仿宋" w:cs="仿宋"/>
                <w:sz w:val="24"/>
                <w:szCs w:val="24"/>
              </w:rPr>
            </w:pPr>
            <w:r>
              <w:rPr>
                <w:rFonts w:hint="eastAsia" w:ascii="仿宋" w:hAnsi="仿宋" w:eastAsia="仿宋" w:cs="仿宋"/>
                <w:spacing w:val="5"/>
                <w:sz w:val="24"/>
                <w:szCs w:val="24"/>
              </w:rPr>
              <w:t>技术</w:t>
            </w:r>
            <w:r>
              <w:rPr>
                <w:rFonts w:hint="eastAsia" w:ascii="仿宋" w:hAnsi="仿宋" w:eastAsia="仿宋" w:cs="仿宋"/>
                <w:sz w:val="24"/>
                <w:szCs w:val="24"/>
              </w:rPr>
              <w:t xml:space="preserve"> </w:t>
            </w:r>
            <w:r>
              <w:rPr>
                <w:rFonts w:hint="eastAsia" w:ascii="仿宋" w:hAnsi="仿宋" w:eastAsia="仿宋" w:cs="仿宋"/>
                <w:spacing w:val="16"/>
                <w:sz w:val="24"/>
                <w:szCs w:val="24"/>
              </w:rPr>
              <w:t>人员</w:t>
            </w:r>
          </w:p>
        </w:tc>
        <w:tc>
          <w:tcPr>
            <w:tcW w:w="779" w:type="dxa"/>
            <w:vAlign w:val="top"/>
          </w:tcPr>
          <w:p w14:paraId="17B7C399">
            <w:pPr>
              <w:rPr>
                <w:rFonts w:hint="eastAsia" w:ascii="仿宋" w:hAnsi="仿宋" w:eastAsia="仿宋" w:cs="仿宋"/>
                <w:sz w:val="21"/>
              </w:rPr>
            </w:pPr>
          </w:p>
        </w:tc>
        <w:tc>
          <w:tcPr>
            <w:tcW w:w="789" w:type="dxa"/>
            <w:vAlign w:val="top"/>
          </w:tcPr>
          <w:p w14:paraId="14BC0D20">
            <w:pPr>
              <w:rPr>
                <w:rFonts w:hint="eastAsia" w:ascii="仿宋" w:hAnsi="仿宋" w:eastAsia="仿宋" w:cs="仿宋"/>
                <w:sz w:val="21"/>
              </w:rPr>
            </w:pPr>
          </w:p>
        </w:tc>
        <w:tc>
          <w:tcPr>
            <w:tcW w:w="779" w:type="dxa"/>
            <w:vAlign w:val="top"/>
          </w:tcPr>
          <w:p w14:paraId="1BC24B47">
            <w:pPr>
              <w:rPr>
                <w:rFonts w:hint="eastAsia" w:ascii="仿宋" w:hAnsi="仿宋" w:eastAsia="仿宋" w:cs="仿宋"/>
                <w:sz w:val="21"/>
              </w:rPr>
            </w:pPr>
          </w:p>
        </w:tc>
        <w:tc>
          <w:tcPr>
            <w:tcW w:w="789" w:type="dxa"/>
            <w:vAlign w:val="top"/>
          </w:tcPr>
          <w:p w14:paraId="4B1F5C75">
            <w:pPr>
              <w:rPr>
                <w:rFonts w:hint="eastAsia" w:ascii="仿宋" w:hAnsi="仿宋" w:eastAsia="仿宋" w:cs="仿宋"/>
                <w:sz w:val="21"/>
              </w:rPr>
            </w:pPr>
          </w:p>
        </w:tc>
        <w:tc>
          <w:tcPr>
            <w:tcW w:w="1189" w:type="dxa"/>
            <w:vAlign w:val="top"/>
          </w:tcPr>
          <w:p w14:paraId="652DB5C6">
            <w:pPr>
              <w:rPr>
                <w:rFonts w:hint="eastAsia" w:ascii="仿宋" w:hAnsi="仿宋" w:eastAsia="仿宋" w:cs="仿宋"/>
                <w:sz w:val="21"/>
              </w:rPr>
            </w:pPr>
          </w:p>
        </w:tc>
        <w:tc>
          <w:tcPr>
            <w:tcW w:w="909" w:type="dxa"/>
            <w:vAlign w:val="top"/>
          </w:tcPr>
          <w:p w14:paraId="1CCBA96A">
            <w:pPr>
              <w:rPr>
                <w:rFonts w:hint="eastAsia" w:ascii="仿宋" w:hAnsi="仿宋" w:eastAsia="仿宋" w:cs="仿宋"/>
                <w:sz w:val="21"/>
              </w:rPr>
            </w:pPr>
          </w:p>
        </w:tc>
        <w:tc>
          <w:tcPr>
            <w:tcW w:w="919" w:type="dxa"/>
            <w:vAlign w:val="top"/>
          </w:tcPr>
          <w:p w14:paraId="7D65DBB2">
            <w:pPr>
              <w:rPr>
                <w:rFonts w:hint="eastAsia" w:ascii="仿宋" w:hAnsi="仿宋" w:eastAsia="仿宋" w:cs="仿宋"/>
                <w:sz w:val="21"/>
              </w:rPr>
            </w:pPr>
          </w:p>
        </w:tc>
        <w:tc>
          <w:tcPr>
            <w:tcW w:w="1253" w:type="dxa"/>
            <w:vAlign w:val="top"/>
          </w:tcPr>
          <w:p w14:paraId="45B51707">
            <w:pPr>
              <w:rPr>
                <w:rFonts w:hint="eastAsia" w:ascii="仿宋" w:hAnsi="仿宋" w:eastAsia="仿宋" w:cs="仿宋"/>
                <w:sz w:val="21"/>
              </w:rPr>
            </w:pPr>
          </w:p>
        </w:tc>
      </w:tr>
      <w:tr w14:paraId="19CD3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84" w:type="dxa"/>
            <w:vMerge w:val="continue"/>
            <w:tcBorders>
              <w:top w:val="nil"/>
              <w:bottom w:val="nil"/>
            </w:tcBorders>
            <w:vAlign w:val="top"/>
          </w:tcPr>
          <w:p w14:paraId="02BFDF8F">
            <w:pPr>
              <w:rPr>
                <w:rFonts w:hint="eastAsia" w:ascii="仿宋" w:hAnsi="仿宋" w:eastAsia="仿宋" w:cs="仿宋"/>
                <w:sz w:val="21"/>
              </w:rPr>
            </w:pPr>
          </w:p>
        </w:tc>
        <w:tc>
          <w:tcPr>
            <w:tcW w:w="779" w:type="dxa"/>
            <w:vAlign w:val="top"/>
          </w:tcPr>
          <w:p w14:paraId="5C3DC216">
            <w:pPr>
              <w:rPr>
                <w:rFonts w:hint="eastAsia" w:ascii="仿宋" w:hAnsi="仿宋" w:eastAsia="仿宋" w:cs="仿宋"/>
                <w:sz w:val="21"/>
              </w:rPr>
            </w:pPr>
          </w:p>
        </w:tc>
        <w:tc>
          <w:tcPr>
            <w:tcW w:w="789" w:type="dxa"/>
            <w:vAlign w:val="top"/>
          </w:tcPr>
          <w:p w14:paraId="215D68D6">
            <w:pPr>
              <w:rPr>
                <w:rFonts w:hint="eastAsia" w:ascii="仿宋" w:hAnsi="仿宋" w:eastAsia="仿宋" w:cs="仿宋"/>
                <w:sz w:val="21"/>
              </w:rPr>
            </w:pPr>
          </w:p>
        </w:tc>
        <w:tc>
          <w:tcPr>
            <w:tcW w:w="779" w:type="dxa"/>
            <w:vAlign w:val="top"/>
          </w:tcPr>
          <w:p w14:paraId="5D478474">
            <w:pPr>
              <w:rPr>
                <w:rFonts w:hint="eastAsia" w:ascii="仿宋" w:hAnsi="仿宋" w:eastAsia="仿宋" w:cs="仿宋"/>
                <w:sz w:val="21"/>
              </w:rPr>
            </w:pPr>
          </w:p>
        </w:tc>
        <w:tc>
          <w:tcPr>
            <w:tcW w:w="789" w:type="dxa"/>
            <w:vAlign w:val="top"/>
          </w:tcPr>
          <w:p w14:paraId="367F9FDF">
            <w:pPr>
              <w:rPr>
                <w:rFonts w:hint="eastAsia" w:ascii="仿宋" w:hAnsi="仿宋" w:eastAsia="仿宋" w:cs="仿宋"/>
                <w:sz w:val="21"/>
              </w:rPr>
            </w:pPr>
          </w:p>
        </w:tc>
        <w:tc>
          <w:tcPr>
            <w:tcW w:w="1189" w:type="dxa"/>
            <w:vAlign w:val="top"/>
          </w:tcPr>
          <w:p w14:paraId="785E0BDF">
            <w:pPr>
              <w:rPr>
                <w:rFonts w:hint="eastAsia" w:ascii="仿宋" w:hAnsi="仿宋" w:eastAsia="仿宋" w:cs="仿宋"/>
                <w:sz w:val="21"/>
              </w:rPr>
            </w:pPr>
          </w:p>
        </w:tc>
        <w:tc>
          <w:tcPr>
            <w:tcW w:w="909" w:type="dxa"/>
            <w:vAlign w:val="top"/>
          </w:tcPr>
          <w:p w14:paraId="6EAA7040">
            <w:pPr>
              <w:rPr>
                <w:rFonts w:hint="eastAsia" w:ascii="仿宋" w:hAnsi="仿宋" w:eastAsia="仿宋" w:cs="仿宋"/>
                <w:sz w:val="21"/>
              </w:rPr>
            </w:pPr>
          </w:p>
        </w:tc>
        <w:tc>
          <w:tcPr>
            <w:tcW w:w="919" w:type="dxa"/>
            <w:vAlign w:val="top"/>
          </w:tcPr>
          <w:p w14:paraId="45D35B3E">
            <w:pPr>
              <w:rPr>
                <w:rFonts w:hint="eastAsia" w:ascii="仿宋" w:hAnsi="仿宋" w:eastAsia="仿宋" w:cs="仿宋"/>
                <w:sz w:val="21"/>
              </w:rPr>
            </w:pPr>
          </w:p>
        </w:tc>
        <w:tc>
          <w:tcPr>
            <w:tcW w:w="1253" w:type="dxa"/>
            <w:vAlign w:val="top"/>
          </w:tcPr>
          <w:p w14:paraId="3A1409D4">
            <w:pPr>
              <w:rPr>
                <w:rFonts w:hint="eastAsia" w:ascii="仿宋" w:hAnsi="仿宋" w:eastAsia="仿宋" w:cs="仿宋"/>
                <w:sz w:val="21"/>
              </w:rPr>
            </w:pPr>
          </w:p>
        </w:tc>
      </w:tr>
      <w:tr w14:paraId="2E6E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84" w:type="dxa"/>
            <w:vMerge w:val="continue"/>
            <w:tcBorders>
              <w:top w:val="nil"/>
            </w:tcBorders>
            <w:vAlign w:val="top"/>
          </w:tcPr>
          <w:p w14:paraId="7AAFF7F3">
            <w:pPr>
              <w:rPr>
                <w:rFonts w:hint="eastAsia" w:ascii="仿宋" w:hAnsi="仿宋" w:eastAsia="仿宋" w:cs="仿宋"/>
                <w:sz w:val="21"/>
              </w:rPr>
            </w:pPr>
          </w:p>
        </w:tc>
        <w:tc>
          <w:tcPr>
            <w:tcW w:w="779" w:type="dxa"/>
            <w:vAlign w:val="top"/>
          </w:tcPr>
          <w:p w14:paraId="3819FF26">
            <w:pPr>
              <w:rPr>
                <w:rFonts w:hint="eastAsia" w:ascii="仿宋" w:hAnsi="仿宋" w:eastAsia="仿宋" w:cs="仿宋"/>
                <w:sz w:val="21"/>
              </w:rPr>
            </w:pPr>
          </w:p>
        </w:tc>
        <w:tc>
          <w:tcPr>
            <w:tcW w:w="789" w:type="dxa"/>
            <w:vAlign w:val="top"/>
          </w:tcPr>
          <w:p w14:paraId="2317DB1B">
            <w:pPr>
              <w:rPr>
                <w:rFonts w:hint="eastAsia" w:ascii="仿宋" w:hAnsi="仿宋" w:eastAsia="仿宋" w:cs="仿宋"/>
                <w:sz w:val="21"/>
              </w:rPr>
            </w:pPr>
          </w:p>
        </w:tc>
        <w:tc>
          <w:tcPr>
            <w:tcW w:w="779" w:type="dxa"/>
            <w:vAlign w:val="top"/>
          </w:tcPr>
          <w:p w14:paraId="37A3A2A1">
            <w:pPr>
              <w:rPr>
                <w:rFonts w:hint="eastAsia" w:ascii="仿宋" w:hAnsi="仿宋" w:eastAsia="仿宋" w:cs="仿宋"/>
                <w:sz w:val="21"/>
              </w:rPr>
            </w:pPr>
          </w:p>
        </w:tc>
        <w:tc>
          <w:tcPr>
            <w:tcW w:w="789" w:type="dxa"/>
            <w:vAlign w:val="top"/>
          </w:tcPr>
          <w:p w14:paraId="291722C9">
            <w:pPr>
              <w:rPr>
                <w:rFonts w:hint="eastAsia" w:ascii="仿宋" w:hAnsi="仿宋" w:eastAsia="仿宋" w:cs="仿宋"/>
                <w:sz w:val="21"/>
              </w:rPr>
            </w:pPr>
          </w:p>
        </w:tc>
        <w:tc>
          <w:tcPr>
            <w:tcW w:w="1189" w:type="dxa"/>
            <w:vAlign w:val="top"/>
          </w:tcPr>
          <w:p w14:paraId="0B3B3C2F">
            <w:pPr>
              <w:rPr>
                <w:rFonts w:hint="eastAsia" w:ascii="仿宋" w:hAnsi="仿宋" w:eastAsia="仿宋" w:cs="仿宋"/>
                <w:sz w:val="21"/>
              </w:rPr>
            </w:pPr>
          </w:p>
        </w:tc>
        <w:tc>
          <w:tcPr>
            <w:tcW w:w="909" w:type="dxa"/>
            <w:vAlign w:val="top"/>
          </w:tcPr>
          <w:p w14:paraId="549C8E17">
            <w:pPr>
              <w:rPr>
                <w:rFonts w:hint="eastAsia" w:ascii="仿宋" w:hAnsi="仿宋" w:eastAsia="仿宋" w:cs="仿宋"/>
                <w:sz w:val="21"/>
              </w:rPr>
            </w:pPr>
          </w:p>
        </w:tc>
        <w:tc>
          <w:tcPr>
            <w:tcW w:w="919" w:type="dxa"/>
            <w:vAlign w:val="top"/>
          </w:tcPr>
          <w:p w14:paraId="7245E7DB">
            <w:pPr>
              <w:rPr>
                <w:rFonts w:hint="eastAsia" w:ascii="仿宋" w:hAnsi="仿宋" w:eastAsia="仿宋" w:cs="仿宋"/>
                <w:sz w:val="21"/>
              </w:rPr>
            </w:pPr>
          </w:p>
        </w:tc>
        <w:tc>
          <w:tcPr>
            <w:tcW w:w="1253" w:type="dxa"/>
            <w:vAlign w:val="top"/>
          </w:tcPr>
          <w:p w14:paraId="51C19DA8">
            <w:pPr>
              <w:rPr>
                <w:rFonts w:hint="eastAsia" w:ascii="仿宋" w:hAnsi="仿宋" w:eastAsia="仿宋" w:cs="仿宋"/>
                <w:sz w:val="21"/>
              </w:rPr>
            </w:pPr>
          </w:p>
        </w:tc>
      </w:tr>
      <w:tr w14:paraId="1F27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84" w:type="dxa"/>
            <w:vMerge w:val="restart"/>
            <w:tcBorders>
              <w:bottom w:val="nil"/>
            </w:tcBorders>
            <w:vAlign w:val="top"/>
          </w:tcPr>
          <w:p w14:paraId="0854FECF">
            <w:pPr>
              <w:spacing w:line="287" w:lineRule="auto"/>
              <w:rPr>
                <w:rFonts w:hint="eastAsia" w:ascii="仿宋" w:hAnsi="仿宋" w:eastAsia="仿宋" w:cs="仿宋"/>
                <w:sz w:val="21"/>
              </w:rPr>
            </w:pPr>
          </w:p>
          <w:p w14:paraId="4CB680CB">
            <w:pPr>
              <w:pStyle w:val="16"/>
              <w:spacing w:before="78" w:line="358" w:lineRule="auto"/>
              <w:ind w:left="135" w:right="67" w:firstLine="79"/>
              <w:rPr>
                <w:rFonts w:hint="eastAsia" w:ascii="仿宋" w:hAnsi="仿宋" w:eastAsia="仿宋" w:cs="仿宋"/>
                <w:sz w:val="24"/>
                <w:szCs w:val="24"/>
              </w:rPr>
            </w:pPr>
            <w:r>
              <w:rPr>
                <w:rFonts w:hint="eastAsia" w:ascii="仿宋" w:hAnsi="仿宋" w:eastAsia="仿宋" w:cs="仿宋"/>
                <w:spacing w:val="5"/>
                <w:sz w:val="24"/>
                <w:szCs w:val="24"/>
              </w:rPr>
              <w:t>服务</w:t>
            </w:r>
            <w:r>
              <w:rPr>
                <w:rFonts w:hint="eastAsia" w:ascii="仿宋" w:hAnsi="仿宋" w:eastAsia="仿宋" w:cs="仿宋"/>
                <w:sz w:val="24"/>
                <w:szCs w:val="24"/>
              </w:rPr>
              <w:t xml:space="preserve"> </w:t>
            </w:r>
            <w:r>
              <w:rPr>
                <w:rFonts w:hint="eastAsia" w:ascii="仿宋" w:hAnsi="仿宋" w:eastAsia="仿宋" w:cs="仿宋"/>
                <w:spacing w:val="16"/>
                <w:sz w:val="24"/>
                <w:szCs w:val="24"/>
              </w:rPr>
              <w:t>人员</w:t>
            </w:r>
          </w:p>
        </w:tc>
        <w:tc>
          <w:tcPr>
            <w:tcW w:w="779" w:type="dxa"/>
            <w:vAlign w:val="top"/>
          </w:tcPr>
          <w:p w14:paraId="50006B6E">
            <w:pPr>
              <w:rPr>
                <w:rFonts w:hint="eastAsia" w:ascii="仿宋" w:hAnsi="仿宋" w:eastAsia="仿宋" w:cs="仿宋"/>
                <w:sz w:val="21"/>
              </w:rPr>
            </w:pPr>
          </w:p>
        </w:tc>
        <w:tc>
          <w:tcPr>
            <w:tcW w:w="789" w:type="dxa"/>
            <w:vAlign w:val="top"/>
          </w:tcPr>
          <w:p w14:paraId="57F4FF42">
            <w:pPr>
              <w:rPr>
                <w:rFonts w:hint="eastAsia" w:ascii="仿宋" w:hAnsi="仿宋" w:eastAsia="仿宋" w:cs="仿宋"/>
                <w:sz w:val="21"/>
              </w:rPr>
            </w:pPr>
          </w:p>
        </w:tc>
        <w:tc>
          <w:tcPr>
            <w:tcW w:w="779" w:type="dxa"/>
            <w:vAlign w:val="top"/>
          </w:tcPr>
          <w:p w14:paraId="46ECE67F">
            <w:pPr>
              <w:rPr>
                <w:rFonts w:hint="eastAsia" w:ascii="仿宋" w:hAnsi="仿宋" w:eastAsia="仿宋" w:cs="仿宋"/>
                <w:sz w:val="21"/>
              </w:rPr>
            </w:pPr>
          </w:p>
        </w:tc>
        <w:tc>
          <w:tcPr>
            <w:tcW w:w="789" w:type="dxa"/>
            <w:vAlign w:val="top"/>
          </w:tcPr>
          <w:p w14:paraId="33B7A0AD">
            <w:pPr>
              <w:rPr>
                <w:rFonts w:hint="eastAsia" w:ascii="仿宋" w:hAnsi="仿宋" w:eastAsia="仿宋" w:cs="仿宋"/>
                <w:sz w:val="21"/>
              </w:rPr>
            </w:pPr>
          </w:p>
        </w:tc>
        <w:tc>
          <w:tcPr>
            <w:tcW w:w="1189" w:type="dxa"/>
            <w:vAlign w:val="top"/>
          </w:tcPr>
          <w:p w14:paraId="283CCB68">
            <w:pPr>
              <w:rPr>
                <w:rFonts w:hint="eastAsia" w:ascii="仿宋" w:hAnsi="仿宋" w:eastAsia="仿宋" w:cs="仿宋"/>
                <w:sz w:val="21"/>
              </w:rPr>
            </w:pPr>
          </w:p>
        </w:tc>
        <w:tc>
          <w:tcPr>
            <w:tcW w:w="909" w:type="dxa"/>
            <w:vAlign w:val="top"/>
          </w:tcPr>
          <w:p w14:paraId="42EB87C1">
            <w:pPr>
              <w:rPr>
                <w:rFonts w:hint="eastAsia" w:ascii="仿宋" w:hAnsi="仿宋" w:eastAsia="仿宋" w:cs="仿宋"/>
                <w:sz w:val="21"/>
              </w:rPr>
            </w:pPr>
          </w:p>
        </w:tc>
        <w:tc>
          <w:tcPr>
            <w:tcW w:w="919" w:type="dxa"/>
            <w:vAlign w:val="top"/>
          </w:tcPr>
          <w:p w14:paraId="2C7AA03E">
            <w:pPr>
              <w:rPr>
                <w:rFonts w:hint="eastAsia" w:ascii="仿宋" w:hAnsi="仿宋" w:eastAsia="仿宋" w:cs="仿宋"/>
                <w:sz w:val="21"/>
              </w:rPr>
            </w:pPr>
          </w:p>
        </w:tc>
        <w:tc>
          <w:tcPr>
            <w:tcW w:w="1253" w:type="dxa"/>
            <w:vAlign w:val="top"/>
          </w:tcPr>
          <w:p w14:paraId="75F397EC">
            <w:pPr>
              <w:rPr>
                <w:rFonts w:hint="eastAsia" w:ascii="仿宋" w:hAnsi="仿宋" w:eastAsia="仿宋" w:cs="仿宋"/>
                <w:sz w:val="21"/>
              </w:rPr>
            </w:pPr>
          </w:p>
        </w:tc>
      </w:tr>
      <w:tr w14:paraId="607A9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84" w:type="dxa"/>
            <w:vMerge w:val="continue"/>
            <w:tcBorders>
              <w:top w:val="nil"/>
              <w:bottom w:val="nil"/>
            </w:tcBorders>
            <w:vAlign w:val="top"/>
          </w:tcPr>
          <w:p w14:paraId="055A4E9A">
            <w:pPr>
              <w:rPr>
                <w:rFonts w:hint="eastAsia" w:ascii="仿宋" w:hAnsi="仿宋" w:eastAsia="仿宋" w:cs="仿宋"/>
                <w:sz w:val="21"/>
              </w:rPr>
            </w:pPr>
          </w:p>
        </w:tc>
        <w:tc>
          <w:tcPr>
            <w:tcW w:w="779" w:type="dxa"/>
            <w:vAlign w:val="top"/>
          </w:tcPr>
          <w:p w14:paraId="6A319986">
            <w:pPr>
              <w:rPr>
                <w:rFonts w:hint="eastAsia" w:ascii="仿宋" w:hAnsi="仿宋" w:eastAsia="仿宋" w:cs="仿宋"/>
                <w:sz w:val="21"/>
              </w:rPr>
            </w:pPr>
          </w:p>
        </w:tc>
        <w:tc>
          <w:tcPr>
            <w:tcW w:w="789" w:type="dxa"/>
            <w:vAlign w:val="top"/>
          </w:tcPr>
          <w:p w14:paraId="21D4D7DA">
            <w:pPr>
              <w:rPr>
                <w:rFonts w:hint="eastAsia" w:ascii="仿宋" w:hAnsi="仿宋" w:eastAsia="仿宋" w:cs="仿宋"/>
                <w:sz w:val="21"/>
              </w:rPr>
            </w:pPr>
          </w:p>
        </w:tc>
        <w:tc>
          <w:tcPr>
            <w:tcW w:w="779" w:type="dxa"/>
            <w:vAlign w:val="top"/>
          </w:tcPr>
          <w:p w14:paraId="230C8160">
            <w:pPr>
              <w:rPr>
                <w:rFonts w:hint="eastAsia" w:ascii="仿宋" w:hAnsi="仿宋" w:eastAsia="仿宋" w:cs="仿宋"/>
                <w:sz w:val="21"/>
              </w:rPr>
            </w:pPr>
          </w:p>
        </w:tc>
        <w:tc>
          <w:tcPr>
            <w:tcW w:w="789" w:type="dxa"/>
            <w:vAlign w:val="top"/>
          </w:tcPr>
          <w:p w14:paraId="20850E34">
            <w:pPr>
              <w:rPr>
                <w:rFonts w:hint="eastAsia" w:ascii="仿宋" w:hAnsi="仿宋" w:eastAsia="仿宋" w:cs="仿宋"/>
                <w:sz w:val="21"/>
              </w:rPr>
            </w:pPr>
          </w:p>
        </w:tc>
        <w:tc>
          <w:tcPr>
            <w:tcW w:w="1189" w:type="dxa"/>
            <w:vAlign w:val="top"/>
          </w:tcPr>
          <w:p w14:paraId="3950A3AB">
            <w:pPr>
              <w:rPr>
                <w:rFonts w:hint="eastAsia" w:ascii="仿宋" w:hAnsi="仿宋" w:eastAsia="仿宋" w:cs="仿宋"/>
                <w:sz w:val="21"/>
              </w:rPr>
            </w:pPr>
          </w:p>
        </w:tc>
        <w:tc>
          <w:tcPr>
            <w:tcW w:w="909" w:type="dxa"/>
            <w:vAlign w:val="top"/>
          </w:tcPr>
          <w:p w14:paraId="4EA34FE9">
            <w:pPr>
              <w:rPr>
                <w:rFonts w:hint="eastAsia" w:ascii="仿宋" w:hAnsi="仿宋" w:eastAsia="仿宋" w:cs="仿宋"/>
                <w:sz w:val="21"/>
              </w:rPr>
            </w:pPr>
          </w:p>
        </w:tc>
        <w:tc>
          <w:tcPr>
            <w:tcW w:w="919" w:type="dxa"/>
            <w:vAlign w:val="top"/>
          </w:tcPr>
          <w:p w14:paraId="50BB75AA">
            <w:pPr>
              <w:rPr>
                <w:rFonts w:hint="eastAsia" w:ascii="仿宋" w:hAnsi="仿宋" w:eastAsia="仿宋" w:cs="仿宋"/>
                <w:sz w:val="21"/>
              </w:rPr>
            </w:pPr>
          </w:p>
        </w:tc>
        <w:tc>
          <w:tcPr>
            <w:tcW w:w="1253" w:type="dxa"/>
            <w:vAlign w:val="top"/>
          </w:tcPr>
          <w:p w14:paraId="414C46CF">
            <w:pPr>
              <w:rPr>
                <w:rFonts w:hint="eastAsia" w:ascii="仿宋" w:hAnsi="仿宋" w:eastAsia="仿宋" w:cs="仿宋"/>
                <w:sz w:val="21"/>
              </w:rPr>
            </w:pPr>
          </w:p>
        </w:tc>
      </w:tr>
      <w:tr w14:paraId="3468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84" w:type="dxa"/>
            <w:vMerge w:val="continue"/>
            <w:tcBorders>
              <w:top w:val="nil"/>
            </w:tcBorders>
            <w:vAlign w:val="top"/>
          </w:tcPr>
          <w:p w14:paraId="1CB66237">
            <w:pPr>
              <w:rPr>
                <w:rFonts w:hint="eastAsia" w:ascii="仿宋" w:hAnsi="仿宋" w:eastAsia="仿宋" w:cs="仿宋"/>
                <w:sz w:val="21"/>
              </w:rPr>
            </w:pPr>
          </w:p>
        </w:tc>
        <w:tc>
          <w:tcPr>
            <w:tcW w:w="779" w:type="dxa"/>
            <w:vAlign w:val="top"/>
          </w:tcPr>
          <w:p w14:paraId="279581AB">
            <w:pPr>
              <w:rPr>
                <w:rFonts w:hint="eastAsia" w:ascii="仿宋" w:hAnsi="仿宋" w:eastAsia="仿宋" w:cs="仿宋"/>
                <w:sz w:val="21"/>
              </w:rPr>
            </w:pPr>
          </w:p>
        </w:tc>
        <w:tc>
          <w:tcPr>
            <w:tcW w:w="789" w:type="dxa"/>
            <w:vAlign w:val="top"/>
          </w:tcPr>
          <w:p w14:paraId="492D392E">
            <w:pPr>
              <w:rPr>
                <w:rFonts w:hint="eastAsia" w:ascii="仿宋" w:hAnsi="仿宋" w:eastAsia="仿宋" w:cs="仿宋"/>
                <w:sz w:val="21"/>
              </w:rPr>
            </w:pPr>
          </w:p>
        </w:tc>
        <w:tc>
          <w:tcPr>
            <w:tcW w:w="779" w:type="dxa"/>
            <w:vAlign w:val="top"/>
          </w:tcPr>
          <w:p w14:paraId="52EDFF82">
            <w:pPr>
              <w:rPr>
                <w:rFonts w:hint="eastAsia" w:ascii="仿宋" w:hAnsi="仿宋" w:eastAsia="仿宋" w:cs="仿宋"/>
                <w:sz w:val="21"/>
              </w:rPr>
            </w:pPr>
          </w:p>
        </w:tc>
        <w:tc>
          <w:tcPr>
            <w:tcW w:w="789" w:type="dxa"/>
            <w:vAlign w:val="top"/>
          </w:tcPr>
          <w:p w14:paraId="18486802">
            <w:pPr>
              <w:rPr>
                <w:rFonts w:hint="eastAsia" w:ascii="仿宋" w:hAnsi="仿宋" w:eastAsia="仿宋" w:cs="仿宋"/>
                <w:sz w:val="21"/>
              </w:rPr>
            </w:pPr>
          </w:p>
        </w:tc>
        <w:tc>
          <w:tcPr>
            <w:tcW w:w="1189" w:type="dxa"/>
            <w:vAlign w:val="top"/>
          </w:tcPr>
          <w:p w14:paraId="3E2A092B">
            <w:pPr>
              <w:rPr>
                <w:rFonts w:hint="eastAsia" w:ascii="仿宋" w:hAnsi="仿宋" w:eastAsia="仿宋" w:cs="仿宋"/>
                <w:sz w:val="21"/>
              </w:rPr>
            </w:pPr>
          </w:p>
        </w:tc>
        <w:tc>
          <w:tcPr>
            <w:tcW w:w="909" w:type="dxa"/>
            <w:vAlign w:val="top"/>
          </w:tcPr>
          <w:p w14:paraId="256E6B67">
            <w:pPr>
              <w:rPr>
                <w:rFonts w:hint="eastAsia" w:ascii="仿宋" w:hAnsi="仿宋" w:eastAsia="仿宋" w:cs="仿宋"/>
                <w:sz w:val="21"/>
              </w:rPr>
            </w:pPr>
          </w:p>
        </w:tc>
        <w:tc>
          <w:tcPr>
            <w:tcW w:w="919" w:type="dxa"/>
            <w:vAlign w:val="top"/>
          </w:tcPr>
          <w:p w14:paraId="2961940C">
            <w:pPr>
              <w:rPr>
                <w:rFonts w:hint="eastAsia" w:ascii="仿宋" w:hAnsi="仿宋" w:eastAsia="仿宋" w:cs="仿宋"/>
                <w:sz w:val="21"/>
              </w:rPr>
            </w:pPr>
          </w:p>
        </w:tc>
        <w:tc>
          <w:tcPr>
            <w:tcW w:w="1253" w:type="dxa"/>
            <w:vAlign w:val="top"/>
          </w:tcPr>
          <w:p w14:paraId="513F2A17">
            <w:pPr>
              <w:rPr>
                <w:rFonts w:hint="eastAsia" w:ascii="仿宋" w:hAnsi="仿宋" w:eastAsia="仿宋" w:cs="仿宋"/>
                <w:sz w:val="21"/>
              </w:rPr>
            </w:pPr>
          </w:p>
        </w:tc>
      </w:tr>
    </w:tbl>
    <w:p w14:paraId="1B0D2F42">
      <w:pPr>
        <w:spacing w:line="282" w:lineRule="auto"/>
        <w:rPr>
          <w:rFonts w:hint="eastAsia" w:ascii="仿宋" w:hAnsi="仿宋" w:eastAsia="仿宋" w:cs="仿宋"/>
          <w:sz w:val="21"/>
        </w:rPr>
      </w:pPr>
    </w:p>
    <w:p w14:paraId="2FC99606">
      <w:pPr>
        <w:spacing w:line="282" w:lineRule="auto"/>
        <w:rPr>
          <w:rFonts w:hint="eastAsia" w:ascii="仿宋" w:hAnsi="仿宋" w:eastAsia="仿宋" w:cs="仿宋"/>
          <w:sz w:val="21"/>
        </w:rPr>
      </w:pPr>
    </w:p>
    <w:p w14:paraId="37649EDF">
      <w:pPr>
        <w:pStyle w:val="6"/>
        <w:spacing w:before="72" w:line="219" w:lineRule="auto"/>
        <w:ind w:left="288"/>
        <w:rPr>
          <w:rFonts w:hint="eastAsia" w:ascii="仿宋" w:hAnsi="仿宋" w:eastAsia="仿宋" w:cs="仿宋"/>
          <w:sz w:val="22"/>
          <w:szCs w:val="22"/>
        </w:rPr>
      </w:pPr>
      <w:r>
        <w:rPr>
          <w:rFonts w:hint="eastAsia" w:ascii="仿宋" w:hAnsi="仿宋" w:eastAsia="仿宋" w:cs="仿宋"/>
          <w:b/>
          <w:bCs/>
          <w:spacing w:val="7"/>
          <w:sz w:val="22"/>
          <w:szCs w:val="22"/>
        </w:rPr>
        <w:t>注：1.供应商可根据实际情况调整该表格内容，对</w:t>
      </w:r>
      <w:r>
        <w:rPr>
          <w:rFonts w:hint="eastAsia" w:ascii="仿宋" w:hAnsi="仿宋" w:eastAsia="仿宋" w:cs="仿宋"/>
          <w:b/>
          <w:bCs/>
          <w:spacing w:val="6"/>
          <w:sz w:val="22"/>
          <w:szCs w:val="22"/>
        </w:rPr>
        <w:t>不涉及的内容可填写“/或无”;</w:t>
      </w:r>
    </w:p>
    <w:p w14:paraId="70E2C2AB">
      <w:pPr>
        <w:spacing w:line="278" w:lineRule="auto"/>
        <w:rPr>
          <w:rFonts w:hint="eastAsia" w:ascii="仿宋" w:hAnsi="仿宋" w:eastAsia="仿宋" w:cs="仿宋"/>
          <w:sz w:val="21"/>
        </w:rPr>
      </w:pPr>
    </w:p>
    <w:p w14:paraId="3E579E6E">
      <w:pPr>
        <w:pStyle w:val="6"/>
        <w:spacing w:before="72" w:line="219" w:lineRule="auto"/>
        <w:ind w:left="725"/>
        <w:rPr>
          <w:rFonts w:hint="eastAsia" w:ascii="仿宋" w:hAnsi="仿宋" w:eastAsia="仿宋" w:cs="仿宋"/>
          <w:sz w:val="22"/>
          <w:szCs w:val="22"/>
        </w:rPr>
      </w:pPr>
      <w:r>
        <w:rPr>
          <w:rFonts w:hint="eastAsia" w:ascii="仿宋" w:hAnsi="仿宋" w:eastAsia="仿宋" w:cs="仿宋"/>
          <w:spacing w:val="5"/>
          <w:sz w:val="22"/>
          <w:szCs w:val="22"/>
        </w:rPr>
        <w:t>2.以上人员应按磋商文件要求提供相应证明材料；</w:t>
      </w:r>
    </w:p>
    <w:p w14:paraId="2B3EF068">
      <w:pPr>
        <w:spacing w:line="310" w:lineRule="auto"/>
        <w:rPr>
          <w:rFonts w:hint="eastAsia" w:ascii="仿宋" w:hAnsi="仿宋" w:eastAsia="仿宋" w:cs="仿宋"/>
          <w:sz w:val="21"/>
        </w:rPr>
      </w:pPr>
    </w:p>
    <w:p w14:paraId="33BF400A">
      <w:pPr>
        <w:spacing w:line="311" w:lineRule="auto"/>
        <w:rPr>
          <w:rFonts w:hint="eastAsia" w:ascii="仿宋" w:hAnsi="仿宋" w:eastAsia="仿宋" w:cs="仿宋"/>
          <w:sz w:val="21"/>
        </w:rPr>
      </w:pPr>
    </w:p>
    <w:p w14:paraId="1B8927BF">
      <w:pPr>
        <w:spacing w:line="311" w:lineRule="auto"/>
        <w:rPr>
          <w:rFonts w:hint="eastAsia" w:ascii="仿宋" w:hAnsi="仿宋" w:eastAsia="仿宋" w:cs="仿宋"/>
          <w:sz w:val="21"/>
        </w:rPr>
      </w:pPr>
    </w:p>
    <w:p w14:paraId="75F8F27A">
      <w:pPr>
        <w:pStyle w:val="6"/>
        <w:spacing w:before="72" w:line="227" w:lineRule="auto"/>
        <w:ind w:left="485"/>
        <w:rPr>
          <w:rFonts w:hint="eastAsia" w:ascii="仿宋" w:hAnsi="仿宋" w:eastAsia="仿宋" w:cs="仿宋"/>
          <w:sz w:val="22"/>
          <w:szCs w:val="22"/>
        </w:rPr>
      </w:pPr>
      <w:r>
        <w:rPr>
          <w:rFonts w:hint="eastAsia" w:ascii="仿宋" w:hAnsi="仿宋" w:eastAsia="仿宋" w:cs="仿宋"/>
          <w:spacing w:val="7"/>
          <w:sz w:val="22"/>
          <w:szCs w:val="22"/>
        </w:rPr>
        <w:t>供应商名称：</w:t>
      </w:r>
      <w:r>
        <w:rPr>
          <w:rFonts w:hint="eastAsia" w:ascii="仿宋" w:hAnsi="仿宋" w:eastAsia="仿宋" w:cs="仿宋"/>
          <w:spacing w:val="9"/>
          <w:sz w:val="22"/>
          <w:szCs w:val="22"/>
        </w:rPr>
        <w:t xml:space="preserve">          </w:t>
      </w:r>
      <w:r>
        <w:rPr>
          <w:rFonts w:hint="eastAsia" w:ascii="仿宋" w:hAnsi="仿宋" w:eastAsia="仿宋" w:cs="仿宋"/>
          <w:spacing w:val="7"/>
          <w:sz w:val="22"/>
          <w:szCs w:val="22"/>
        </w:rPr>
        <w:t>(盖章)</w:t>
      </w:r>
    </w:p>
    <w:p w14:paraId="6BB680DE">
      <w:pPr>
        <w:pStyle w:val="6"/>
        <w:spacing w:before="129" w:line="219" w:lineRule="auto"/>
        <w:ind w:left="475"/>
        <w:rPr>
          <w:rFonts w:hint="eastAsia" w:ascii="仿宋" w:hAnsi="仿宋" w:eastAsia="仿宋" w:cs="仿宋"/>
          <w:sz w:val="22"/>
          <w:szCs w:val="22"/>
        </w:rPr>
      </w:pPr>
      <w:r>
        <w:rPr>
          <w:rFonts w:hint="eastAsia" w:ascii="仿宋" w:hAnsi="仿宋" w:eastAsia="仿宋" w:cs="仿宋"/>
          <w:spacing w:val="17"/>
          <w:sz w:val="22"/>
          <w:szCs w:val="22"/>
        </w:rPr>
        <w:t>法定代表人/单位负责人或授权代表(签字或加盖个人名章):</w:t>
      </w:r>
    </w:p>
    <w:p w14:paraId="2EACE75F">
      <w:pPr>
        <w:pStyle w:val="6"/>
        <w:spacing w:before="169" w:line="220" w:lineRule="auto"/>
        <w:ind w:left="515"/>
        <w:rPr>
          <w:rFonts w:hint="eastAsia" w:ascii="仿宋" w:hAnsi="仿宋" w:eastAsia="仿宋" w:cs="仿宋"/>
          <w:sz w:val="17"/>
          <w:szCs w:val="17"/>
        </w:rPr>
      </w:pPr>
      <w:r>
        <w:rPr>
          <w:rFonts w:hint="eastAsia" w:ascii="仿宋" w:hAnsi="仿宋" w:eastAsia="仿宋" w:cs="仿宋"/>
          <w:spacing w:val="-13"/>
          <w:sz w:val="17"/>
          <w:szCs w:val="17"/>
        </w:rPr>
        <w:t>日</w:t>
      </w:r>
      <w:r>
        <w:rPr>
          <w:rFonts w:hint="eastAsia" w:ascii="仿宋" w:hAnsi="仿宋" w:eastAsia="仿宋" w:cs="仿宋"/>
          <w:spacing w:val="5"/>
          <w:sz w:val="17"/>
          <w:szCs w:val="17"/>
        </w:rPr>
        <w:t xml:space="preserve"> </w:t>
      </w:r>
      <w:r>
        <w:rPr>
          <w:rFonts w:hint="eastAsia" w:ascii="仿宋" w:hAnsi="仿宋" w:eastAsia="仿宋" w:cs="仿宋"/>
          <w:spacing w:val="-13"/>
          <w:sz w:val="17"/>
          <w:szCs w:val="17"/>
        </w:rPr>
        <w:t>期 ：</w:t>
      </w:r>
    </w:p>
    <w:p w14:paraId="3514A2CC">
      <w:pPr>
        <w:spacing w:line="220" w:lineRule="auto"/>
        <w:rPr>
          <w:rFonts w:hint="eastAsia" w:ascii="仿宋" w:hAnsi="仿宋" w:eastAsia="仿宋" w:cs="仿宋"/>
          <w:sz w:val="17"/>
          <w:szCs w:val="17"/>
        </w:rPr>
        <w:sectPr>
          <w:headerReference r:id="rId44" w:type="default"/>
          <w:footerReference r:id="rId45" w:type="default"/>
          <w:pgSz w:w="11900" w:h="16830"/>
          <w:pgMar w:top="1134" w:right="1417" w:bottom="1134" w:left="1417" w:header="1260" w:footer="1391" w:gutter="0"/>
          <w:pgNumType w:fmt="decimal"/>
          <w:cols w:space="720" w:num="1"/>
        </w:sectPr>
      </w:pPr>
    </w:p>
    <w:p w14:paraId="14608D20">
      <w:pPr>
        <w:pStyle w:val="6"/>
        <w:spacing w:before="327" w:line="219" w:lineRule="auto"/>
        <w:ind w:left="3523"/>
        <w:outlineLvl w:val="2"/>
        <w:rPr>
          <w:rFonts w:hint="eastAsia" w:ascii="仿宋" w:hAnsi="仿宋" w:eastAsia="仿宋" w:cs="仿宋"/>
          <w:sz w:val="28"/>
          <w:szCs w:val="28"/>
        </w:rPr>
      </w:pPr>
      <w:r>
        <w:rPr>
          <w:rFonts w:hint="eastAsia" w:ascii="仿宋" w:hAnsi="仿宋" w:eastAsia="仿宋" w:cs="仿宋"/>
          <w:b/>
          <w:bCs/>
          <w:spacing w:val="1"/>
          <w:sz w:val="28"/>
          <w:szCs w:val="28"/>
        </w:rPr>
        <w:t>七、服务方案</w:t>
      </w:r>
    </w:p>
    <w:p w14:paraId="39DBD501">
      <w:pPr>
        <w:pStyle w:val="6"/>
        <w:spacing w:before="107" w:line="212" w:lineRule="auto"/>
        <w:ind w:left="3789"/>
        <w:rPr>
          <w:rFonts w:hint="eastAsia" w:ascii="仿宋" w:hAnsi="仿宋" w:eastAsia="仿宋" w:cs="仿宋"/>
          <w:sz w:val="22"/>
          <w:szCs w:val="22"/>
        </w:rPr>
      </w:pPr>
      <w:r>
        <w:rPr>
          <w:rFonts w:hint="eastAsia" w:ascii="仿宋" w:hAnsi="仿宋" w:eastAsia="仿宋" w:cs="仿宋"/>
          <w:b/>
          <w:bCs/>
          <w:spacing w:val="11"/>
          <w:sz w:val="22"/>
          <w:szCs w:val="22"/>
        </w:rPr>
        <w:t>(</w:t>
      </w:r>
      <w:r>
        <w:rPr>
          <w:rFonts w:hint="eastAsia" w:ascii="仿宋" w:hAnsi="仿宋" w:eastAsia="仿宋" w:cs="仿宋"/>
          <w:b/>
          <w:bCs/>
          <w:spacing w:val="-12"/>
          <w:sz w:val="22"/>
          <w:szCs w:val="22"/>
        </w:rPr>
        <w:t xml:space="preserve"> </w:t>
      </w:r>
      <w:r>
        <w:rPr>
          <w:rFonts w:hint="eastAsia" w:ascii="仿宋" w:hAnsi="仿宋" w:eastAsia="仿宋" w:cs="仿宋"/>
          <w:b/>
          <w:bCs/>
          <w:spacing w:val="11"/>
          <w:sz w:val="22"/>
          <w:szCs w:val="22"/>
        </w:rPr>
        <w:t>格式自拟)</w:t>
      </w:r>
    </w:p>
    <w:p w14:paraId="5AE48750">
      <w:pPr>
        <w:spacing w:line="252" w:lineRule="auto"/>
        <w:rPr>
          <w:rFonts w:hint="eastAsia" w:ascii="仿宋" w:hAnsi="仿宋" w:eastAsia="仿宋" w:cs="仿宋"/>
          <w:sz w:val="21"/>
        </w:rPr>
      </w:pPr>
    </w:p>
    <w:p w14:paraId="0B70DD93">
      <w:pPr>
        <w:spacing w:line="252" w:lineRule="auto"/>
        <w:rPr>
          <w:rFonts w:hint="eastAsia" w:ascii="仿宋" w:hAnsi="仿宋" w:eastAsia="仿宋" w:cs="仿宋"/>
          <w:sz w:val="21"/>
        </w:rPr>
      </w:pPr>
    </w:p>
    <w:p w14:paraId="35EF6FCF">
      <w:pPr>
        <w:spacing w:line="252" w:lineRule="auto"/>
        <w:rPr>
          <w:rFonts w:hint="eastAsia" w:ascii="仿宋" w:hAnsi="仿宋" w:eastAsia="仿宋" w:cs="仿宋"/>
          <w:sz w:val="21"/>
        </w:rPr>
      </w:pPr>
    </w:p>
    <w:p w14:paraId="10849A98">
      <w:pPr>
        <w:spacing w:line="252" w:lineRule="auto"/>
        <w:rPr>
          <w:rFonts w:hint="eastAsia" w:ascii="仿宋" w:hAnsi="仿宋" w:eastAsia="仿宋" w:cs="仿宋"/>
          <w:sz w:val="21"/>
        </w:rPr>
      </w:pPr>
    </w:p>
    <w:p w14:paraId="1763D992">
      <w:pPr>
        <w:spacing w:line="252" w:lineRule="auto"/>
        <w:rPr>
          <w:rFonts w:hint="eastAsia" w:ascii="仿宋" w:hAnsi="仿宋" w:eastAsia="仿宋" w:cs="仿宋"/>
          <w:sz w:val="21"/>
        </w:rPr>
      </w:pPr>
    </w:p>
    <w:p w14:paraId="3DDF5331">
      <w:pPr>
        <w:tabs>
          <w:tab w:val="left" w:pos="2682"/>
        </w:tabs>
        <w:spacing w:before="60"/>
        <w:ind w:left="1249"/>
        <w:rPr>
          <w:rFonts w:hint="eastAsia" w:ascii="仿宋" w:hAnsi="仿宋" w:eastAsia="仿宋" w:cs="仿宋"/>
          <w:sz w:val="21"/>
        </w:rPr>
      </w:pPr>
      <w:r>
        <w:rPr>
          <w:rFonts w:hint="eastAsia" w:ascii="仿宋" w:hAnsi="仿宋" w:eastAsia="仿宋" w:cs="仿宋"/>
        </w:rPr>
        <w:pict>
          <v:shape id="_x0000_s1026" o:spid="_x0000_s1026" o:spt="202" type="#_x0000_t202" style="position:absolute;left:0pt;margin-left:0pt;margin-top:-0.8pt;height:13pt;width:60.05pt;z-index:251662336;mso-width-relative:page;mso-height-relative:page;" filled="f" stroked="f" coordsize="21600,21600">
            <v:path/>
            <v:fill on="f" focussize="0,0"/>
            <v:stroke on="f"/>
            <v:imagedata o:title=""/>
            <o:lock v:ext="edit" aspectratio="f"/>
            <v:textbox inset="0mm,0mm,0mm,0mm">
              <w:txbxContent>
                <w:p w14:paraId="059BA66F">
                  <w:pPr>
                    <w:pStyle w:val="6"/>
                    <w:spacing w:before="20" w:line="184" w:lineRule="auto"/>
                    <w:ind w:left="20"/>
                    <w:rPr>
                      <w:sz w:val="22"/>
                      <w:szCs w:val="22"/>
                    </w:rPr>
                  </w:pPr>
                  <w:r>
                    <w:rPr>
                      <w:spacing w:val="-8"/>
                      <w:sz w:val="22"/>
                      <w:szCs w:val="22"/>
                    </w:rPr>
                    <w:t>项目名称：_</w:t>
                  </w:r>
                </w:p>
              </w:txbxContent>
            </v:textbox>
          </v:shape>
        </w:pict>
      </w:r>
      <w:r>
        <w:rPr>
          <w:rFonts w:hint="eastAsia" w:ascii="仿宋" w:hAnsi="仿宋" w:eastAsia="仿宋" w:cs="仿宋"/>
          <w:sz w:val="21"/>
          <w:szCs w:val="21"/>
          <w:u w:val="single" w:color="auto"/>
        </w:rPr>
        <w:tab/>
      </w:r>
    </w:p>
    <w:p w14:paraId="4EA8A53D">
      <w:pPr>
        <w:spacing w:line="337" w:lineRule="auto"/>
        <w:rPr>
          <w:rFonts w:hint="eastAsia" w:ascii="仿宋" w:hAnsi="仿宋" w:eastAsia="仿宋" w:cs="仿宋"/>
          <w:sz w:val="21"/>
        </w:rPr>
      </w:pPr>
    </w:p>
    <w:p w14:paraId="4D854541">
      <w:pPr>
        <w:pStyle w:val="6"/>
        <w:spacing w:before="72" w:line="219" w:lineRule="auto"/>
        <w:rPr>
          <w:rFonts w:hint="eastAsia" w:ascii="仿宋" w:hAnsi="仿宋" w:eastAsia="仿宋" w:cs="仿宋"/>
          <w:sz w:val="22"/>
          <w:szCs w:val="22"/>
        </w:rPr>
      </w:pPr>
      <w:r>
        <w:rPr>
          <w:rFonts w:hint="eastAsia" w:ascii="仿宋" w:hAnsi="仿宋" w:eastAsia="仿宋" w:cs="仿宋"/>
          <w:spacing w:val="-1"/>
          <w:sz w:val="22"/>
          <w:szCs w:val="22"/>
        </w:rPr>
        <w:t xml:space="preserve">项目编号： </w:t>
      </w:r>
      <w:r>
        <w:rPr>
          <w:rFonts w:hint="eastAsia" w:ascii="仿宋" w:hAnsi="仿宋" w:eastAsia="仿宋" w:cs="仿宋"/>
          <w:sz w:val="22"/>
          <w:szCs w:val="22"/>
          <w:u w:val="dotted" w:color="auto"/>
        </w:rPr>
        <w:t xml:space="preserve">   </w:t>
      </w:r>
    </w:p>
    <w:p w14:paraId="643AA616">
      <w:pPr>
        <w:spacing w:line="248" w:lineRule="auto"/>
        <w:rPr>
          <w:rFonts w:hint="eastAsia" w:ascii="仿宋" w:hAnsi="仿宋" w:eastAsia="仿宋" w:cs="仿宋"/>
          <w:sz w:val="21"/>
        </w:rPr>
      </w:pPr>
    </w:p>
    <w:p w14:paraId="1E5879EA">
      <w:pPr>
        <w:spacing w:line="248" w:lineRule="auto"/>
        <w:rPr>
          <w:rFonts w:hint="eastAsia" w:ascii="仿宋" w:hAnsi="仿宋" w:eastAsia="仿宋" w:cs="仿宋"/>
          <w:sz w:val="21"/>
        </w:rPr>
      </w:pPr>
    </w:p>
    <w:p w14:paraId="173D548A">
      <w:pPr>
        <w:spacing w:line="248" w:lineRule="auto"/>
        <w:rPr>
          <w:rFonts w:hint="eastAsia" w:ascii="仿宋" w:hAnsi="仿宋" w:eastAsia="仿宋" w:cs="仿宋"/>
          <w:sz w:val="21"/>
        </w:rPr>
      </w:pPr>
    </w:p>
    <w:p w14:paraId="5AAA6ECD">
      <w:pPr>
        <w:spacing w:line="248" w:lineRule="auto"/>
        <w:rPr>
          <w:rFonts w:hint="eastAsia" w:ascii="仿宋" w:hAnsi="仿宋" w:eastAsia="仿宋" w:cs="仿宋"/>
          <w:sz w:val="21"/>
        </w:rPr>
      </w:pPr>
    </w:p>
    <w:p w14:paraId="2B704E70">
      <w:pPr>
        <w:spacing w:line="248" w:lineRule="auto"/>
        <w:rPr>
          <w:rFonts w:hint="eastAsia" w:ascii="仿宋" w:hAnsi="仿宋" w:eastAsia="仿宋" w:cs="仿宋"/>
          <w:sz w:val="21"/>
        </w:rPr>
      </w:pPr>
    </w:p>
    <w:p w14:paraId="1362BA47">
      <w:pPr>
        <w:spacing w:line="249" w:lineRule="auto"/>
        <w:rPr>
          <w:rFonts w:hint="eastAsia" w:ascii="仿宋" w:hAnsi="仿宋" w:eastAsia="仿宋" w:cs="仿宋"/>
          <w:sz w:val="21"/>
        </w:rPr>
      </w:pPr>
    </w:p>
    <w:p w14:paraId="6A4D5FA5">
      <w:pPr>
        <w:spacing w:line="249" w:lineRule="auto"/>
        <w:rPr>
          <w:rFonts w:hint="eastAsia" w:ascii="仿宋" w:hAnsi="仿宋" w:eastAsia="仿宋" w:cs="仿宋"/>
          <w:sz w:val="21"/>
        </w:rPr>
      </w:pPr>
    </w:p>
    <w:p w14:paraId="3072A8C5">
      <w:pPr>
        <w:spacing w:line="249" w:lineRule="auto"/>
        <w:rPr>
          <w:rFonts w:hint="eastAsia" w:ascii="仿宋" w:hAnsi="仿宋" w:eastAsia="仿宋" w:cs="仿宋"/>
          <w:sz w:val="21"/>
        </w:rPr>
      </w:pPr>
    </w:p>
    <w:p w14:paraId="1ADFD3D1">
      <w:pPr>
        <w:spacing w:line="249" w:lineRule="auto"/>
        <w:rPr>
          <w:rFonts w:hint="eastAsia" w:ascii="仿宋" w:hAnsi="仿宋" w:eastAsia="仿宋" w:cs="仿宋"/>
          <w:sz w:val="21"/>
        </w:rPr>
      </w:pPr>
    </w:p>
    <w:p w14:paraId="475A8EFE">
      <w:pPr>
        <w:spacing w:line="249" w:lineRule="auto"/>
        <w:rPr>
          <w:rFonts w:hint="eastAsia" w:ascii="仿宋" w:hAnsi="仿宋" w:eastAsia="仿宋" w:cs="仿宋"/>
          <w:sz w:val="21"/>
        </w:rPr>
      </w:pPr>
    </w:p>
    <w:p w14:paraId="0D2A056F">
      <w:pPr>
        <w:spacing w:line="249" w:lineRule="auto"/>
        <w:rPr>
          <w:rFonts w:hint="eastAsia" w:ascii="仿宋" w:hAnsi="仿宋" w:eastAsia="仿宋" w:cs="仿宋"/>
          <w:sz w:val="21"/>
        </w:rPr>
      </w:pPr>
    </w:p>
    <w:p w14:paraId="6AE4D6C5">
      <w:pPr>
        <w:spacing w:line="249" w:lineRule="auto"/>
        <w:rPr>
          <w:rFonts w:hint="eastAsia" w:ascii="仿宋" w:hAnsi="仿宋" w:eastAsia="仿宋" w:cs="仿宋"/>
          <w:sz w:val="21"/>
        </w:rPr>
      </w:pPr>
    </w:p>
    <w:p w14:paraId="06E7C9F6">
      <w:pPr>
        <w:spacing w:line="249" w:lineRule="auto"/>
        <w:rPr>
          <w:rFonts w:hint="eastAsia" w:ascii="仿宋" w:hAnsi="仿宋" w:eastAsia="仿宋" w:cs="仿宋"/>
          <w:sz w:val="21"/>
        </w:rPr>
      </w:pPr>
    </w:p>
    <w:p w14:paraId="63416ECB">
      <w:pPr>
        <w:spacing w:line="249" w:lineRule="auto"/>
        <w:rPr>
          <w:rFonts w:hint="eastAsia" w:ascii="仿宋" w:hAnsi="仿宋" w:eastAsia="仿宋" w:cs="仿宋"/>
          <w:sz w:val="21"/>
        </w:rPr>
      </w:pPr>
    </w:p>
    <w:p w14:paraId="0743E3B7">
      <w:pPr>
        <w:spacing w:line="249" w:lineRule="auto"/>
        <w:rPr>
          <w:rFonts w:hint="eastAsia" w:ascii="仿宋" w:hAnsi="仿宋" w:eastAsia="仿宋" w:cs="仿宋"/>
          <w:sz w:val="21"/>
        </w:rPr>
      </w:pPr>
    </w:p>
    <w:p w14:paraId="4C40FB09">
      <w:pPr>
        <w:spacing w:line="249" w:lineRule="auto"/>
        <w:rPr>
          <w:rFonts w:hint="eastAsia" w:ascii="仿宋" w:hAnsi="仿宋" w:eastAsia="仿宋" w:cs="仿宋"/>
          <w:sz w:val="21"/>
        </w:rPr>
      </w:pPr>
    </w:p>
    <w:p w14:paraId="21C239B8">
      <w:pPr>
        <w:spacing w:line="249" w:lineRule="auto"/>
        <w:rPr>
          <w:rFonts w:hint="eastAsia" w:ascii="仿宋" w:hAnsi="仿宋" w:eastAsia="仿宋" w:cs="仿宋"/>
          <w:sz w:val="21"/>
        </w:rPr>
      </w:pPr>
    </w:p>
    <w:p w14:paraId="5380F3A6">
      <w:pPr>
        <w:spacing w:line="249" w:lineRule="auto"/>
        <w:rPr>
          <w:rFonts w:hint="eastAsia" w:ascii="仿宋" w:hAnsi="仿宋" w:eastAsia="仿宋" w:cs="仿宋"/>
          <w:sz w:val="21"/>
        </w:rPr>
      </w:pPr>
    </w:p>
    <w:p w14:paraId="58C28979">
      <w:pPr>
        <w:spacing w:line="249" w:lineRule="auto"/>
        <w:rPr>
          <w:rFonts w:hint="eastAsia" w:ascii="仿宋" w:hAnsi="仿宋" w:eastAsia="仿宋" w:cs="仿宋"/>
          <w:sz w:val="21"/>
        </w:rPr>
      </w:pPr>
    </w:p>
    <w:p w14:paraId="55BFCA42">
      <w:pPr>
        <w:spacing w:line="249" w:lineRule="auto"/>
        <w:rPr>
          <w:rFonts w:hint="eastAsia" w:ascii="仿宋" w:hAnsi="仿宋" w:eastAsia="仿宋" w:cs="仿宋"/>
          <w:sz w:val="21"/>
        </w:rPr>
      </w:pPr>
    </w:p>
    <w:p w14:paraId="06591AE7">
      <w:pPr>
        <w:spacing w:line="249" w:lineRule="auto"/>
        <w:rPr>
          <w:rFonts w:hint="eastAsia" w:ascii="仿宋" w:hAnsi="仿宋" w:eastAsia="仿宋" w:cs="仿宋"/>
          <w:sz w:val="21"/>
        </w:rPr>
      </w:pPr>
    </w:p>
    <w:p w14:paraId="650EBFFC">
      <w:pPr>
        <w:spacing w:line="249" w:lineRule="auto"/>
        <w:rPr>
          <w:rFonts w:hint="eastAsia" w:ascii="仿宋" w:hAnsi="仿宋" w:eastAsia="仿宋" w:cs="仿宋"/>
          <w:sz w:val="21"/>
        </w:rPr>
      </w:pPr>
    </w:p>
    <w:p w14:paraId="61D0A61D">
      <w:pPr>
        <w:spacing w:line="249" w:lineRule="auto"/>
        <w:rPr>
          <w:rFonts w:hint="eastAsia" w:ascii="仿宋" w:hAnsi="仿宋" w:eastAsia="仿宋" w:cs="仿宋"/>
          <w:sz w:val="21"/>
        </w:rPr>
      </w:pPr>
    </w:p>
    <w:p w14:paraId="5DE37326">
      <w:pPr>
        <w:pStyle w:val="6"/>
        <w:spacing w:before="72" w:line="227" w:lineRule="auto"/>
        <w:ind w:left="439"/>
        <w:rPr>
          <w:rFonts w:hint="eastAsia" w:ascii="仿宋" w:hAnsi="仿宋" w:eastAsia="仿宋" w:cs="仿宋"/>
          <w:sz w:val="22"/>
          <w:szCs w:val="22"/>
        </w:rPr>
      </w:pPr>
      <w:r>
        <w:rPr>
          <w:rFonts w:hint="eastAsia" w:ascii="仿宋" w:hAnsi="仿宋" w:eastAsia="仿宋" w:cs="仿宋"/>
          <w:spacing w:val="-5"/>
          <w:position w:val="2"/>
          <w:sz w:val="22"/>
          <w:szCs w:val="22"/>
        </w:rPr>
        <w:t>供应商名称：_</w:t>
      </w:r>
      <w:r>
        <w:rPr>
          <w:rFonts w:hint="eastAsia" w:ascii="仿宋" w:hAnsi="仿宋" w:eastAsia="仿宋" w:cs="仿宋"/>
          <w:spacing w:val="4"/>
          <w:position w:val="2"/>
          <w:sz w:val="22"/>
          <w:szCs w:val="22"/>
        </w:rPr>
        <w:t xml:space="preserve">         </w:t>
      </w:r>
      <w:r>
        <w:rPr>
          <w:rFonts w:hint="eastAsia" w:ascii="仿宋" w:hAnsi="仿宋" w:eastAsia="仿宋" w:cs="仿宋"/>
          <w:spacing w:val="-5"/>
          <w:sz w:val="22"/>
          <w:szCs w:val="22"/>
        </w:rPr>
        <w:t>…………………………………(盖章)</w:t>
      </w:r>
    </w:p>
    <w:p w14:paraId="582AF7BB">
      <w:pPr>
        <w:spacing w:line="321" w:lineRule="auto"/>
        <w:rPr>
          <w:rFonts w:hint="eastAsia" w:ascii="仿宋" w:hAnsi="仿宋" w:eastAsia="仿宋" w:cs="仿宋"/>
          <w:sz w:val="21"/>
        </w:rPr>
      </w:pPr>
    </w:p>
    <w:p w14:paraId="08D4EE15">
      <w:pPr>
        <w:pStyle w:val="6"/>
        <w:spacing w:before="72" w:line="211" w:lineRule="auto"/>
        <w:ind w:left="439"/>
        <w:rPr>
          <w:rFonts w:hint="eastAsia" w:ascii="仿宋" w:hAnsi="仿宋" w:eastAsia="仿宋" w:cs="仿宋"/>
          <w:sz w:val="22"/>
          <w:szCs w:val="22"/>
        </w:rPr>
      </w:pPr>
      <w:r>
        <w:rPr>
          <w:rFonts w:hint="eastAsia" w:ascii="仿宋" w:hAnsi="仿宋" w:eastAsia="仿宋" w:cs="仿宋"/>
          <w:spacing w:val="2"/>
          <w:sz w:val="22"/>
          <w:szCs w:val="22"/>
        </w:rPr>
        <w:t>法定代表人/单位负责人或授权代表：</w:t>
      </w:r>
      <w:r>
        <w:rPr>
          <w:rFonts w:hint="eastAsia" w:ascii="仿宋" w:hAnsi="仿宋" w:eastAsia="仿宋" w:cs="仿宋"/>
          <w:spacing w:val="62"/>
          <w:sz w:val="22"/>
          <w:szCs w:val="22"/>
        </w:rPr>
        <w:t xml:space="preserve"> </w:t>
      </w:r>
      <w:r>
        <w:rPr>
          <w:rFonts w:hint="eastAsia" w:ascii="仿宋" w:hAnsi="仿宋" w:eastAsia="仿宋" w:cs="仿宋"/>
          <w:spacing w:val="2"/>
          <w:sz w:val="22"/>
          <w:szCs w:val="22"/>
        </w:rPr>
        <w:t>………………………</w:t>
      </w:r>
      <w:r>
        <w:rPr>
          <w:rFonts w:hint="eastAsia" w:ascii="仿宋" w:hAnsi="仿宋" w:eastAsia="仿宋" w:cs="仿宋"/>
          <w:b/>
          <w:bCs/>
          <w:spacing w:val="2"/>
          <w:sz w:val="22"/>
          <w:szCs w:val="22"/>
        </w:rPr>
        <w:t xml:space="preserve">(   </w:t>
      </w:r>
      <w:r>
        <w:rPr>
          <w:rFonts w:hint="eastAsia" w:ascii="仿宋" w:hAnsi="仿宋" w:eastAsia="仿宋" w:cs="仿宋"/>
          <w:b/>
          <w:bCs/>
          <w:spacing w:val="2"/>
          <w:position w:val="2"/>
          <w:sz w:val="22"/>
          <w:szCs w:val="22"/>
        </w:rPr>
        <w:t>签字或加盖个人名章)</w:t>
      </w:r>
    </w:p>
    <w:p w14:paraId="3E1A41F2">
      <w:pPr>
        <w:spacing w:line="389" w:lineRule="auto"/>
        <w:rPr>
          <w:rFonts w:hint="eastAsia" w:ascii="仿宋" w:hAnsi="仿宋" w:eastAsia="仿宋" w:cs="仿宋"/>
          <w:sz w:val="21"/>
        </w:rPr>
      </w:pPr>
    </w:p>
    <w:p w14:paraId="3E27787D">
      <w:pPr>
        <w:spacing w:before="72" w:line="223" w:lineRule="auto"/>
        <w:ind w:left="439"/>
        <w:rPr>
          <w:rFonts w:hint="eastAsia" w:ascii="仿宋" w:hAnsi="仿宋" w:eastAsia="仿宋" w:cs="仿宋"/>
          <w:sz w:val="22"/>
          <w:szCs w:val="22"/>
        </w:rPr>
      </w:pPr>
      <w:r>
        <w:rPr>
          <w:rFonts w:hint="eastAsia" w:ascii="仿宋" w:hAnsi="仿宋" w:eastAsia="仿宋" w:cs="仿宋"/>
          <w:spacing w:val="-26"/>
          <w:sz w:val="22"/>
          <w:szCs w:val="22"/>
        </w:rPr>
        <w:t>日期：………年</w:t>
      </w:r>
      <w:r>
        <w:rPr>
          <w:rFonts w:hint="eastAsia" w:ascii="仿宋" w:hAnsi="仿宋" w:eastAsia="仿宋" w:cs="仿宋"/>
          <w:spacing w:val="-100"/>
          <w:sz w:val="22"/>
          <w:szCs w:val="22"/>
        </w:rPr>
        <w:t xml:space="preserve"> </w:t>
      </w:r>
      <w:r>
        <w:rPr>
          <w:rFonts w:hint="eastAsia" w:ascii="仿宋" w:hAnsi="仿宋" w:eastAsia="仿宋" w:cs="仿宋"/>
          <w:spacing w:val="5"/>
          <w:sz w:val="22"/>
          <w:szCs w:val="22"/>
          <w:u w:val="dotted"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26"/>
          <w:sz w:val="22"/>
          <w:szCs w:val="22"/>
        </w:rPr>
        <w:t>月</w:t>
      </w:r>
      <w:r>
        <w:rPr>
          <w:rFonts w:hint="eastAsia" w:ascii="仿宋" w:hAnsi="仿宋" w:eastAsia="仿宋" w:cs="仿宋"/>
          <w:spacing w:val="-99"/>
          <w:sz w:val="22"/>
          <w:szCs w:val="22"/>
        </w:rPr>
        <w:t xml:space="preserve"> </w:t>
      </w:r>
      <w:r>
        <w:rPr>
          <w:rFonts w:hint="eastAsia" w:ascii="仿宋" w:hAnsi="仿宋" w:eastAsia="仿宋" w:cs="仿宋"/>
          <w:spacing w:val="5"/>
          <w:sz w:val="22"/>
          <w:szCs w:val="22"/>
          <w:u w:val="dotted" w:color="auto"/>
        </w:rPr>
        <w:t xml:space="preserve">  </w:t>
      </w:r>
      <w:r>
        <w:rPr>
          <w:rFonts w:hint="eastAsia" w:ascii="仿宋" w:hAnsi="仿宋" w:eastAsia="仿宋" w:cs="仿宋"/>
          <w:spacing w:val="-55"/>
          <w:sz w:val="22"/>
          <w:szCs w:val="22"/>
        </w:rPr>
        <w:t xml:space="preserve"> </w:t>
      </w:r>
      <w:r>
        <w:rPr>
          <w:rFonts w:hint="eastAsia" w:ascii="仿宋" w:hAnsi="仿宋" w:eastAsia="仿宋" w:cs="仿宋"/>
          <w:spacing w:val="-26"/>
          <w:sz w:val="22"/>
          <w:szCs w:val="22"/>
        </w:rPr>
        <w:t>日</w:t>
      </w:r>
    </w:p>
    <w:p w14:paraId="5AEE6168">
      <w:pPr>
        <w:spacing w:line="223" w:lineRule="auto"/>
        <w:rPr>
          <w:rFonts w:hint="eastAsia" w:ascii="仿宋" w:hAnsi="仿宋" w:eastAsia="仿宋" w:cs="仿宋"/>
          <w:sz w:val="22"/>
          <w:szCs w:val="22"/>
        </w:rPr>
        <w:sectPr>
          <w:headerReference r:id="rId46" w:type="default"/>
          <w:footerReference r:id="rId47" w:type="default"/>
          <w:pgSz w:w="11900" w:h="16830"/>
          <w:pgMar w:top="1134" w:right="1417" w:bottom="1134" w:left="1417" w:header="1220" w:footer="1414" w:gutter="0"/>
          <w:pgNumType w:fmt="decimal"/>
          <w:cols w:space="720" w:num="1"/>
        </w:sectPr>
      </w:pPr>
    </w:p>
    <w:p w14:paraId="3F4A5AC6">
      <w:pPr>
        <w:spacing w:line="260" w:lineRule="auto"/>
        <w:rPr>
          <w:rFonts w:hint="eastAsia" w:ascii="仿宋" w:hAnsi="仿宋" w:eastAsia="仿宋" w:cs="仿宋"/>
          <w:sz w:val="21"/>
        </w:rPr>
      </w:pPr>
    </w:p>
    <w:p w14:paraId="7E851AD4">
      <w:pPr>
        <w:pStyle w:val="6"/>
        <w:spacing w:before="91" w:line="219" w:lineRule="auto"/>
        <w:ind w:left="1923"/>
        <w:outlineLvl w:val="2"/>
        <w:rPr>
          <w:rFonts w:hint="eastAsia" w:ascii="仿宋" w:hAnsi="仿宋" w:eastAsia="仿宋" w:cs="仿宋"/>
          <w:sz w:val="28"/>
          <w:szCs w:val="28"/>
        </w:rPr>
      </w:pPr>
      <w:r>
        <w:rPr>
          <w:rFonts w:hint="eastAsia" w:ascii="仿宋" w:hAnsi="仿宋" w:eastAsia="仿宋" w:cs="仿宋"/>
          <w:b/>
          <w:bCs/>
          <w:spacing w:val="1"/>
          <w:sz w:val="28"/>
          <w:szCs w:val="28"/>
        </w:rPr>
        <w:t>八、磋商文件要求提供的其他相关资料</w:t>
      </w:r>
    </w:p>
    <w:p w14:paraId="66B68964">
      <w:pPr>
        <w:pStyle w:val="6"/>
        <w:spacing w:before="79" w:line="219" w:lineRule="auto"/>
        <w:ind w:left="3693"/>
        <w:rPr>
          <w:rFonts w:hint="eastAsia" w:ascii="仿宋" w:hAnsi="仿宋" w:eastAsia="仿宋" w:cs="仿宋"/>
          <w:sz w:val="28"/>
          <w:szCs w:val="28"/>
        </w:rPr>
      </w:pPr>
      <w:r>
        <w:rPr>
          <w:rFonts w:hint="eastAsia" w:ascii="仿宋" w:hAnsi="仿宋" w:eastAsia="仿宋" w:cs="仿宋"/>
          <w:b/>
          <w:bCs/>
          <w:spacing w:val="-6"/>
          <w:sz w:val="28"/>
          <w:szCs w:val="28"/>
        </w:rPr>
        <w:t>(格式不限)</w:t>
      </w:r>
    </w:p>
    <w:p w14:paraId="75D5B1E7">
      <w:pPr>
        <w:spacing w:line="219" w:lineRule="auto"/>
        <w:rPr>
          <w:rFonts w:hint="eastAsia" w:ascii="仿宋" w:hAnsi="仿宋" w:eastAsia="仿宋" w:cs="仿宋"/>
          <w:sz w:val="28"/>
          <w:szCs w:val="28"/>
        </w:rPr>
        <w:sectPr>
          <w:headerReference r:id="rId48" w:type="default"/>
          <w:footerReference r:id="rId49" w:type="default"/>
          <w:pgSz w:w="11900" w:h="16830"/>
          <w:pgMar w:top="1134" w:right="1519" w:bottom="1134" w:left="1417" w:header="0" w:footer="1451" w:gutter="0"/>
          <w:pgNumType w:fmt="decimal"/>
          <w:cols w:space="720" w:num="1"/>
        </w:sectPr>
      </w:pPr>
    </w:p>
    <w:p w14:paraId="15709C69">
      <w:pPr>
        <w:pStyle w:val="6"/>
        <w:spacing w:before="101" w:line="218" w:lineRule="auto"/>
        <w:ind w:left="3179"/>
        <w:outlineLvl w:val="2"/>
        <w:rPr>
          <w:rFonts w:hint="eastAsia" w:ascii="仿宋" w:hAnsi="仿宋" w:eastAsia="仿宋" w:cs="仿宋"/>
          <w:sz w:val="31"/>
          <w:szCs w:val="31"/>
        </w:rPr>
      </w:pPr>
      <w:r>
        <w:rPr>
          <w:rFonts w:hint="eastAsia" w:ascii="仿宋" w:hAnsi="仿宋" w:eastAsia="仿宋" w:cs="仿宋"/>
          <w:b/>
          <w:bCs/>
          <w:spacing w:val="12"/>
          <w:sz w:val="31"/>
          <w:szCs w:val="31"/>
        </w:rPr>
        <w:t>第八章最终报价表</w:t>
      </w:r>
    </w:p>
    <w:p w14:paraId="1180AD7F">
      <w:pPr>
        <w:spacing w:line="460" w:lineRule="auto"/>
        <w:rPr>
          <w:rFonts w:hint="eastAsia" w:ascii="仿宋" w:hAnsi="仿宋" w:eastAsia="仿宋" w:cs="仿宋"/>
          <w:sz w:val="21"/>
        </w:rPr>
      </w:pPr>
    </w:p>
    <w:p w14:paraId="453D3675">
      <w:pPr>
        <w:pStyle w:val="6"/>
        <w:spacing w:before="75" w:line="219" w:lineRule="auto"/>
        <w:ind w:left="115"/>
        <w:rPr>
          <w:rFonts w:hint="eastAsia" w:ascii="仿宋" w:hAnsi="仿宋" w:eastAsia="仿宋" w:cs="仿宋"/>
        </w:rPr>
      </w:pPr>
      <w:r>
        <w:rPr>
          <w:rFonts w:hint="eastAsia" w:ascii="仿宋" w:hAnsi="仿宋" w:eastAsia="仿宋" w:cs="仿宋"/>
          <w:spacing w:val="-1"/>
        </w:rPr>
        <w:t>项目编号：</w:t>
      </w:r>
    </w:p>
    <w:p w14:paraId="537A9C03">
      <w:pPr>
        <w:spacing w:line="131" w:lineRule="auto"/>
        <w:rPr>
          <w:rFonts w:hint="eastAsia" w:ascii="仿宋" w:hAnsi="仿宋" w:eastAsia="仿宋" w:cs="仿宋"/>
          <w:sz w:val="2"/>
        </w:rPr>
      </w:pPr>
    </w:p>
    <w:tbl>
      <w:tblPr>
        <w:tblStyle w:val="15"/>
        <w:tblW w:w="8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3127"/>
        <w:gridCol w:w="3386"/>
        <w:gridCol w:w="1643"/>
      </w:tblGrid>
      <w:tr w14:paraId="2AE5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jc w:val="center"/>
        </w:trPr>
        <w:tc>
          <w:tcPr>
            <w:tcW w:w="614" w:type="dxa"/>
            <w:textDirection w:val="tbRlV"/>
            <w:vAlign w:val="top"/>
          </w:tcPr>
          <w:p w14:paraId="2F096736">
            <w:pPr>
              <w:pStyle w:val="16"/>
              <w:spacing w:before="202" w:line="199" w:lineRule="auto"/>
              <w:ind w:left="463"/>
              <w:rPr>
                <w:rFonts w:hint="eastAsia" w:ascii="仿宋" w:hAnsi="仿宋" w:eastAsia="仿宋" w:cs="仿宋"/>
              </w:rPr>
            </w:pPr>
            <w:r>
              <w:rPr>
                <w:rFonts w:hint="eastAsia" w:ascii="仿宋" w:hAnsi="仿宋" w:eastAsia="仿宋" w:cs="仿宋"/>
              </w:rPr>
              <w:t>序号</w:t>
            </w:r>
          </w:p>
        </w:tc>
        <w:tc>
          <w:tcPr>
            <w:tcW w:w="3127" w:type="dxa"/>
            <w:vAlign w:val="top"/>
          </w:tcPr>
          <w:p w14:paraId="0DEFBB96">
            <w:pPr>
              <w:spacing w:line="258" w:lineRule="auto"/>
              <w:rPr>
                <w:rFonts w:hint="eastAsia" w:ascii="仿宋" w:hAnsi="仿宋" w:eastAsia="仿宋" w:cs="仿宋"/>
                <w:sz w:val="21"/>
              </w:rPr>
            </w:pPr>
          </w:p>
          <w:p w14:paraId="1089EAEC">
            <w:pPr>
              <w:spacing w:line="259" w:lineRule="auto"/>
              <w:rPr>
                <w:rFonts w:hint="eastAsia" w:ascii="仿宋" w:hAnsi="仿宋" w:eastAsia="仿宋" w:cs="仿宋"/>
                <w:sz w:val="21"/>
              </w:rPr>
            </w:pPr>
          </w:p>
          <w:p w14:paraId="52F10E8A">
            <w:pPr>
              <w:pStyle w:val="16"/>
              <w:spacing w:before="74" w:line="220" w:lineRule="auto"/>
              <w:ind w:left="1091"/>
              <w:rPr>
                <w:rFonts w:hint="eastAsia" w:ascii="仿宋" w:hAnsi="仿宋" w:eastAsia="仿宋" w:cs="仿宋"/>
              </w:rPr>
            </w:pPr>
            <w:r>
              <w:rPr>
                <w:rFonts w:hint="eastAsia" w:ascii="仿宋" w:hAnsi="仿宋" w:eastAsia="仿宋" w:cs="仿宋"/>
                <w:spacing w:val="2"/>
              </w:rPr>
              <w:t>项目名称</w:t>
            </w:r>
          </w:p>
        </w:tc>
        <w:tc>
          <w:tcPr>
            <w:tcW w:w="3386" w:type="dxa"/>
            <w:vAlign w:val="top"/>
          </w:tcPr>
          <w:p w14:paraId="1AECB874">
            <w:pPr>
              <w:spacing w:line="257" w:lineRule="auto"/>
              <w:rPr>
                <w:rFonts w:hint="eastAsia" w:ascii="仿宋" w:hAnsi="仿宋" w:eastAsia="仿宋" w:cs="仿宋"/>
                <w:sz w:val="21"/>
              </w:rPr>
            </w:pPr>
          </w:p>
          <w:p w14:paraId="21243CA3">
            <w:pPr>
              <w:spacing w:line="257" w:lineRule="auto"/>
              <w:rPr>
                <w:rFonts w:hint="eastAsia" w:ascii="仿宋" w:hAnsi="仿宋" w:eastAsia="仿宋" w:cs="仿宋"/>
                <w:sz w:val="21"/>
              </w:rPr>
            </w:pPr>
          </w:p>
          <w:p w14:paraId="7715B0CF">
            <w:pPr>
              <w:pStyle w:val="16"/>
              <w:spacing w:before="75" w:line="218" w:lineRule="auto"/>
              <w:ind w:left="443"/>
              <w:rPr>
                <w:rFonts w:hint="eastAsia" w:ascii="仿宋" w:hAnsi="仿宋" w:eastAsia="仿宋" w:cs="仿宋"/>
              </w:rPr>
            </w:pPr>
            <w:r>
              <w:rPr>
                <w:rFonts w:hint="eastAsia" w:ascii="仿宋" w:hAnsi="仿宋" w:eastAsia="仿宋" w:cs="仿宋"/>
                <w:spacing w:val="3"/>
              </w:rPr>
              <w:t>合作费用报价(万元/年)</w:t>
            </w:r>
          </w:p>
        </w:tc>
        <w:tc>
          <w:tcPr>
            <w:tcW w:w="1643" w:type="dxa"/>
            <w:vAlign w:val="top"/>
          </w:tcPr>
          <w:p w14:paraId="52CA9E7F">
            <w:pPr>
              <w:spacing w:line="258" w:lineRule="auto"/>
              <w:rPr>
                <w:rFonts w:hint="eastAsia" w:ascii="仿宋" w:hAnsi="仿宋" w:eastAsia="仿宋" w:cs="仿宋"/>
                <w:sz w:val="21"/>
              </w:rPr>
            </w:pPr>
          </w:p>
          <w:p w14:paraId="30C6EF89">
            <w:pPr>
              <w:spacing w:line="259" w:lineRule="auto"/>
              <w:rPr>
                <w:rFonts w:hint="eastAsia" w:ascii="仿宋" w:hAnsi="仿宋" w:eastAsia="仿宋" w:cs="仿宋"/>
                <w:sz w:val="21"/>
              </w:rPr>
            </w:pPr>
          </w:p>
          <w:p w14:paraId="10F176EE">
            <w:pPr>
              <w:pStyle w:val="16"/>
              <w:spacing w:before="75" w:line="221" w:lineRule="auto"/>
              <w:ind w:left="598"/>
              <w:rPr>
                <w:rFonts w:hint="eastAsia" w:ascii="仿宋" w:hAnsi="仿宋" w:eastAsia="仿宋" w:cs="仿宋"/>
              </w:rPr>
            </w:pPr>
            <w:r>
              <w:rPr>
                <w:rFonts w:hint="eastAsia" w:ascii="仿宋" w:hAnsi="仿宋" w:eastAsia="仿宋" w:cs="仿宋"/>
                <w:spacing w:val="5"/>
              </w:rPr>
              <w:t>备注</w:t>
            </w:r>
          </w:p>
        </w:tc>
      </w:tr>
      <w:tr w14:paraId="6E21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614" w:type="dxa"/>
            <w:vAlign w:val="center"/>
          </w:tcPr>
          <w:p w14:paraId="7FB16B0D">
            <w:pPr>
              <w:spacing w:line="264" w:lineRule="auto"/>
              <w:rPr>
                <w:rFonts w:hint="eastAsia" w:ascii="仿宋" w:hAnsi="仿宋" w:eastAsia="仿宋" w:cs="仿宋"/>
                <w:sz w:val="21"/>
              </w:rPr>
            </w:pPr>
          </w:p>
          <w:p w14:paraId="19FAA357">
            <w:pPr>
              <w:spacing w:line="264" w:lineRule="auto"/>
              <w:rPr>
                <w:rFonts w:hint="eastAsia" w:ascii="仿宋" w:hAnsi="仿宋" w:eastAsia="仿宋" w:cs="仿宋"/>
                <w:sz w:val="21"/>
              </w:rPr>
            </w:pPr>
          </w:p>
          <w:p w14:paraId="3D1A1127">
            <w:pPr>
              <w:pStyle w:val="16"/>
              <w:spacing w:before="75" w:line="241" w:lineRule="auto"/>
              <w:ind w:left="235"/>
              <w:rPr>
                <w:rFonts w:hint="eastAsia" w:ascii="仿宋" w:hAnsi="仿宋" w:eastAsia="仿宋" w:cs="仿宋"/>
              </w:rPr>
            </w:pPr>
            <w:r>
              <w:rPr>
                <w:rFonts w:hint="eastAsia" w:ascii="仿宋" w:hAnsi="仿宋" w:eastAsia="仿宋" w:cs="仿宋"/>
              </w:rPr>
              <w:t>1</w:t>
            </w:r>
          </w:p>
        </w:tc>
        <w:tc>
          <w:tcPr>
            <w:tcW w:w="3127" w:type="dxa"/>
            <w:vAlign w:val="center"/>
          </w:tcPr>
          <w:p w14:paraId="539ABB76">
            <w:pPr>
              <w:pStyle w:val="16"/>
              <w:spacing w:before="167" w:line="218" w:lineRule="auto"/>
              <w:rPr>
                <w:rFonts w:hint="eastAsia" w:ascii="仿宋" w:hAnsi="仿宋" w:eastAsia="仿宋" w:cs="仿宋"/>
                <w:lang w:eastAsia="zh-CN"/>
              </w:rPr>
            </w:pPr>
            <w:r>
              <w:rPr>
                <w:rFonts w:hint="eastAsia" w:ascii="仿宋" w:hAnsi="仿宋" w:eastAsia="仿宋" w:cs="仿宋"/>
                <w:spacing w:val="-2"/>
              </w:rPr>
              <w:t>《2026年西藏自治区公平竞争审查政策措施文件抽取项目</w:t>
            </w:r>
            <w:r>
              <w:rPr>
                <w:rFonts w:hint="eastAsia" w:ascii="仿宋" w:hAnsi="仿宋" w:eastAsia="仿宋" w:cs="仿宋"/>
                <w:spacing w:val="-2"/>
                <w:lang w:eastAsia="zh-CN"/>
              </w:rPr>
              <w:t>》</w:t>
            </w:r>
          </w:p>
        </w:tc>
        <w:tc>
          <w:tcPr>
            <w:tcW w:w="3386" w:type="dxa"/>
            <w:vAlign w:val="center"/>
          </w:tcPr>
          <w:p w14:paraId="504608B4">
            <w:pPr>
              <w:rPr>
                <w:rFonts w:hint="eastAsia" w:ascii="仿宋" w:hAnsi="仿宋" w:eastAsia="仿宋" w:cs="仿宋"/>
                <w:sz w:val="21"/>
              </w:rPr>
            </w:pPr>
          </w:p>
        </w:tc>
        <w:tc>
          <w:tcPr>
            <w:tcW w:w="1643" w:type="dxa"/>
            <w:vAlign w:val="center"/>
          </w:tcPr>
          <w:p w14:paraId="09E8DC92">
            <w:pPr>
              <w:rPr>
                <w:rFonts w:hint="eastAsia" w:ascii="仿宋" w:hAnsi="仿宋" w:eastAsia="仿宋" w:cs="仿宋"/>
                <w:sz w:val="21"/>
              </w:rPr>
            </w:pPr>
          </w:p>
        </w:tc>
      </w:tr>
      <w:tr w14:paraId="3BE3D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2" w:hRule="atLeast"/>
          <w:jc w:val="center"/>
        </w:trPr>
        <w:tc>
          <w:tcPr>
            <w:tcW w:w="8770" w:type="dxa"/>
            <w:gridSpan w:val="4"/>
            <w:vAlign w:val="center"/>
          </w:tcPr>
          <w:p w14:paraId="620334CF">
            <w:pPr>
              <w:spacing w:line="450" w:lineRule="auto"/>
              <w:rPr>
                <w:rFonts w:hint="eastAsia" w:ascii="仿宋" w:hAnsi="仿宋" w:eastAsia="仿宋" w:cs="仿宋"/>
                <w:sz w:val="21"/>
              </w:rPr>
            </w:pPr>
          </w:p>
          <w:p w14:paraId="7E89E24E">
            <w:pPr>
              <w:pStyle w:val="16"/>
              <w:spacing w:before="75" w:line="220" w:lineRule="auto"/>
              <w:ind w:left="304"/>
              <w:rPr>
                <w:rFonts w:hint="eastAsia" w:ascii="仿宋" w:hAnsi="仿宋" w:eastAsia="仿宋" w:cs="仿宋"/>
              </w:rPr>
            </w:pPr>
            <w:r>
              <w:rPr>
                <w:rFonts w:hint="eastAsia" w:ascii="仿宋" w:hAnsi="仿宋" w:eastAsia="仿宋" w:cs="仿宋"/>
                <w:spacing w:val="-14"/>
              </w:rPr>
              <w:t>大</w:t>
            </w:r>
            <w:r>
              <w:rPr>
                <w:rFonts w:hint="eastAsia" w:ascii="仿宋" w:hAnsi="仿宋" w:eastAsia="仿宋" w:cs="仿宋"/>
                <w:spacing w:val="14"/>
              </w:rPr>
              <w:t xml:space="preserve">  </w:t>
            </w:r>
            <w:r>
              <w:rPr>
                <w:rFonts w:hint="eastAsia" w:ascii="仿宋" w:hAnsi="仿宋" w:eastAsia="仿宋" w:cs="仿宋"/>
                <w:spacing w:val="-14"/>
              </w:rPr>
              <w:t>写 (</w:t>
            </w:r>
            <w:r>
              <w:rPr>
                <w:rFonts w:hint="eastAsia" w:ascii="仿宋" w:hAnsi="仿宋" w:eastAsia="仿宋" w:cs="仿宋"/>
                <w:spacing w:val="-39"/>
              </w:rPr>
              <w:t xml:space="preserve"> </w:t>
            </w:r>
            <w:r>
              <w:rPr>
                <w:rFonts w:hint="eastAsia" w:ascii="仿宋" w:hAnsi="仿宋" w:eastAsia="仿宋" w:cs="仿宋"/>
                <w:spacing w:val="-14"/>
              </w:rPr>
              <w:t>元</w:t>
            </w:r>
            <w:r>
              <w:rPr>
                <w:rFonts w:hint="eastAsia" w:ascii="仿宋" w:hAnsi="仿宋" w:eastAsia="仿宋" w:cs="仿宋"/>
                <w:spacing w:val="-41"/>
              </w:rPr>
              <w:t xml:space="preserve"> </w:t>
            </w:r>
            <w:r>
              <w:rPr>
                <w:rFonts w:hint="eastAsia" w:ascii="仿宋" w:hAnsi="仿宋" w:eastAsia="仿宋" w:cs="仿宋"/>
                <w:spacing w:val="-14"/>
              </w:rPr>
              <w:t>)</w:t>
            </w:r>
            <w:r>
              <w:rPr>
                <w:rFonts w:hint="eastAsia" w:ascii="仿宋" w:hAnsi="仿宋" w:eastAsia="仿宋" w:cs="仿宋"/>
                <w:spacing w:val="-7"/>
              </w:rPr>
              <w:t xml:space="preserve"> </w:t>
            </w:r>
            <w:r>
              <w:rPr>
                <w:rFonts w:hint="eastAsia" w:ascii="仿宋" w:hAnsi="仿宋" w:eastAsia="仿宋" w:cs="仿宋"/>
                <w:spacing w:val="-14"/>
              </w:rPr>
              <w:t>:</w:t>
            </w:r>
          </w:p>
        </w:tc>
      </w:tr>
    </w:tbl>
    <w:p w14:paraId="0EE31679">
      <w:pPr>
        <w:spacing w:line="435" w:lineRule="auto"/>
        <w:rPr>
          <w:rFonts w:hint="eastAsia" w:ascii="仿宋" w:hAnsi="仿宋" w:eastAsia="仿宋" w:cs="仿宋"/>
          <w:sz w:val="21"/>
        </w:rPr>
      </w:pPr>
    </w:p>
    <w:p w14:paraId="0936DDDF">
      <w:pPr>
        <w:pStyle w:val="6"/>
        <w:spacing w:before="75" w:line="219" w:lineRule="auto"/>
        <w:ind w:left="55"/>
        <w:rPr>
          <w:rFonts w:hint="eastAsia" w:ascii="仿宋" w:hAnsi="仿宋" w:eastAsia="仿宋" w:cs="仿宋"/>
        </w:rPr>
      </w:pPr>
      <w:r>
        <w:rPr>
          <w:rFonts w:hint="eastAsia" w:ascii="仿宋" w:hAnsi="仿宋" w:eastAsia="仿宋" w:cs="仿宋"/>
          <w:spacing w:val="8"/>
        </w:rPr>
        <w:t>供应商名称：</w:t>
      </w:r>
      <w:r>
        <w:rPr>
          <w:rFonts w:hint="eastAsia" w:ascii="仿宋" w:hAnsi="仿宋" w:eastAsia="仿宋" w:cs="仿宋"/>
          <w:spacing w:val="-66"/>
          <w:u w:val="single" w:color="auto"/>
        </w:rPr>
        <w:t xml:space="preserve"> </w:t>
      </w:r>
      <w:r>
        <w:rPr>
          <w:rFonts w:hint="eastAsia" w:ascii="仿宋" w:hAnsi="仿宋" w:eastAsia="仿宋" w:cs="仿宋"/>
          <w:spacing w:val="8"/>
          <w:u w:val="single" w:color="auto"/>
        </w:rPr>
        <w:t>(全称并加盖公章)</w:t>
      </w:r>
    </w:p>
    <w:p w14:paraId="14AE0BCD">
      <w:pPr>
        <w:pStyle w:val="6"/>
        <w:spacing w:before="98" w:line="219" w:lineRule="auto"/>
        <w:ind w:left="55"/>
        <w:rPr>
          <w:rFonts w:hint="eastAsia" w:ascii="仿宋" w:hAnsi="仿宋" w:eastAsia="仿宋" w:cs="仿宋"/>
        </w:rPr>
      </w:pPr>
      <w:r>
        <w:rPr>
          <w:rFonts w:hint="eastAsia" w:ascii="仿宋" w:hAnsi="仿宋" w:eastAsia="仿宋" w:cs="仿宋"/>
          <w:spacing w:val="10"/>
        </w:rPr>
        <w:t xml:space="preserve">法定代表人或授权代表(签字): </w:t>
      </w:r>
      <w:r>
        <w:rPr>
          <w:rFonts w:hint="eastAsia" w:ascii="仿宋" w:hAnsi="仿宋" w:eastAsia="仿宋" w:cs="仿宋"/>
          <w:spacing w:val="10"/>
          <w:u w:val="single" w:color="auto"/>
        </w:rPr>
        <w:t xml:space="preserve">                  </w:t>
      </w:r>
    </w:p>
    <w:p w14:paraId="0C7863FC">
      <w:pPr>
        <w:pStyle w:val="6"/>
        <w:spacing w:before="117" w:line="220" w:lineRule="auto"/>
        <w:ind w:left="55"/>
        <w:rPr>
          <w:rFonts w:hint="eastAsia" w:ascii="仿宋" w:hAnsi="仿宋" w:eastAsia="仿宋" w:cs="仿宋"/>
        </w:rPr>
      </w:pPr>
      <w:r>
        <w:rPr>
          <w:rFonts w:hint="eastAsia" w:ascii="仿宋" w:hAnsi="仿宋" w:eastAsia="仿宋" w:cs="仿宋"/>
          <w:spacing w:val="-3"/>
        </w:rPr>
        <w:t>日期</w:t>
      </w:r>
      <w:r>
        <w:rPr>
          <w:rFonts w:hint="eastAsia" w:ascii="仿宋" w:hAnsi="仿宋" w:eastAsia="仿宋" w:cs="仿宋"/>
          <w:spacing w:val="-19"/>
        </w:rPr>
        <w:t xml:space="preserve"> </w:t>
      </w:r>
      <w:r>
        <w:rPr>
          <w:rFonts w:hint="eastAsia" w:ascii="仿宋" w:hAnsi="仿宋" w:eastAsia="仿宋" w:cs="仿宋"/>
          <w:spacing w:val="-3"/>
        </w:rPr>
        <w:t>：</w:t>
      </w:r>
      <w:r>
        <w:rPr>
          <w:rFonts w:hint="eastAsia" w:ascii="仿宋" w:hAnsi="仿宋" w:eastAsia="仿宋" w:cs="仿宋"/>
          <w:spacing w:val="-64"/>
        </w:rPr>
        <w:t xml:space="preserve"> </w:t>
      </w:r>
      <w:r>
        <w:rPr>
          <w:rFonts w:hint="eastAsia" w:ascii="仿宋" w:hAnsi="仿宋" w:eastAsia="仿宋" w:cs="仿宋"/>
          <w:u w:val="single" w:color="auto"/>
        </w:rPr>
        <w:t xml:space="preserve">                         </w:t>
      </w:r>
    </w:p>
    <w:p w14:paraId="17B302C0">
      <w:pPr>
        <w:spacing w:line="252" w:lineRule="auto"/>
        <w:rPr>
          <w:rFonts w:hint="eastAsia" w:ascii="仿宋" w:hAnsi="仿宋" w:eastAsia="仿宋" w:cs="仿宋"/>
          <w:sz w:val="21"/>
        </w:rPr>
      </w:pPr>
    </w:p>
    <w:p w14:paraId="7A4AF9D1">
      <w:pPr>
        <w:spacing w:line="253" w:lineRule="auto"/>
        <w:rPr>
          <w:rFonts w:hint="eastAsia" w:ascii="仿宋" w:hAnsi="仿宋" w:eastAsia="仿宋" w:cs="仿宋"/>
          <w:sz w:val="21"/>
        </w:rPr>
      </w:pPr>
    </w:p>
    <w:p w14:paraId="16AA9908">
      <w:pPr>
        <w:spacing w:before="75" w:line="230" w:lineRule="auto"/>
        <w:ind w:left="55"/>
        <w:rPr>
          <w:rFonts w:hint="eastAsia" w:ascii="仿宋" w:hAnsi="仿宋" w:eastAsia="仿宋" w:cs="仿宋"/>
          <w:sz w:val="23"/>
          <w:szCs w:val="23"/>
        </w:rPr>
      </w:pPr>
      <w:r>
        <w:rPr>
          <w:rFonts w:hint="eastAsia" w:ascii="仿宋" w:hAnsi="仿宋" w:eastAsia="仿宋" w:cs="仿宋"/>
          <w:spacing w:val="-9"/>
          <w:sz w:val="23"/>
          <w:szCs w:val="23"/>
        </w:rPr>
        <w:t>注：</w:t>
      </w:r>
    </w:p>
    <w:p w14:paraId="7A542F52">
      <w:pPr>
        <w:pStyle w:val="6"/>
        <w:spacing w:before="173" w:line="218" w:lineRule="auto"/>
        <w:ind w:left="515"/>
        <w:rPr>
          <w:rFonts w:hint="eastAsia" w:ascii="仿宋" w:hAnsi="仿宋" w:eastAsia="仿宋" w:cs="仿宋"/>
        </w:rPr>
      </w:pPr>
      <w:r>
        <w:rPr>
          <w:rFonts w:hint="eastAsia" w:ascii="仿宋" w:hAnsi="仿宋" w:eastAsia="仿宋" w:cs="仿宋"/>
          <w:spacing w:val="-1"/>
        </w:rPr>
        <w:t>1.本项目投标报价是履行合同的最终价格。</w:t>
      </w:r>
    </w:p>
    <w:p w14:paraId="34836E32">
      <w:pPr>
        <w:pStyle w:val="6"/>
        <w:spacing w:before="189" w:line="218" w:lineRule="auto"/>
        <w:ind w:left="515"/>
        <w:rPr>
          <w:rFonts w:hint="eastAsia" w:ascii="仿宋" w:hAnsi="仿宋" w:eastAsia="仿宋" w:cs="仿宋"/>
        </w:rPr>
      </w:pPr>
      <w:r>
        <w:rPr>
          <w:rFonts w:hint="eastAsia" w:ascii="仿宋" w:hAnsi="仿宋" w:eastAsia="仿宋" w:cs="仿宋"/>
          <w:spacing w:val="-2"/>
        </w:rPr>
        <w:t>2、最终报价表不需要封装在响应文件中；</w:t>
      </w:r>
    </w:p>
    <w:p w14:paraId="0EF8C87E">
      <w:pPr>
        <w:pStyle w:val="6"/>
        <w:spacing w:before="218" w:line="303" w:lineRule="auto"/>
        <w:ind w:left="55" w:right="124" w:firstLine="459"/>
        <w:rPr>
          <w:rFonts w:hint="eastAsia" w:ascii="仿宋" w:hAnsi="仿宋" w:eastAsia="仿宋" w:cs="仿宋"/>
        </w:rPr>
      </w:pPr>
      <w:r>
        <w:rPr>
          <w:rFonts w:hint="eastAsia" w:ascii="仿宋" w:hAnsi="仿宋" w:eastAsia="仿宋" w:cs="仿宋"/>
          <w:spacing w:val="1"/>
        </w:rPr>
        <w:t>3、最终报价表是在通过相关评审后，向磋</w:t>
      </w:r>
      <w:r>
        <w:rPr>
          <w:rFonts w:hint="eastAsia" w:ascii="仿宋" w:hAnsi="仿宋" w:eastAsia="仿宋" w:cs="仿宋"/>
        </w:rPr>
        <w:t xml:space="preserve">商小组单独密封递交的文件，需由法定 </w:t>
      </w:r>
      <w:r>
        <w:rPr>
          <w:rFonts w:hint="eastAsia" w:ascii="仿宋" w:hAnsi="仿宋" w:eastAsia="仿宋" w:cs="仿宋"/>
          <w:spacing w:val="-6"/>
        </w:rPr>
        <w:t>代表人或授权代表签字；</w:t>
      </w:r>
    </w:p>
    <w:p w14:paraId="40031DD0">
      <w:pPr>
        <w:bidi w:val="0"/>
        <w:jc w:val="left"/>
        <w:rPr>
          <w:rFonts w:hint="eastAsia" w:ascii="仿宋" w:hAnsi="仿宋" w:eastAsia="仿宋" w:cs="仿宋"/>
        </w:rPr>
      </w:pPr>
      <w:r>
        <w:rPr>
          <w:rFonts w:hint="eastAsia" w:ascii="仿宋" w:hAnsi="仿宋" w:eastAsia="仿宋" w:cs="仿宋"/>
        </w:rPr>
        <w:t>4、请供应商将此页打印出来盖章签字，方便资格审核后进行现场报价。</w:t>
      </w:r>
    </w:p>
    <w:sectPr>
      <w:headerReference r:id="rId50" w:type="default"/>
      <w:footerReference r:id="rId51" w:type="default"/>
      <w:pgSz w:w="11900" w:h="16830"/>
      <w:pgMar w:top="1134" w:right="1417" w:bottom="1134" w:left="1417" w:header="0" w:footer="1451" w:gutter="0"/>
      <w:pgNumType w:fmt="decimal" w:start="4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B35A">
    <w:pPr>
      <w:spacing w:line="173" w:lineRule="auto"/>
      <w:ind w:left="4259"/>
      <w:rPr>
        <w:rFonts w:ascii="Times New Roman" w:hAnsi="Times New Roman" w:eastAsia="Times New Roman" w:cs="Times New Roman"/>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9A33">
    <w:pPr>
      <w:spacing w:line="173" w:lineRule="auto"/>
      <w:ind w:left="422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CC7DA">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3CC7DA">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C086">
    <w:pPr>
      <w:spacing w:line="175" w:lineRule="auto"/>
      <w:ind w:left="422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BE699">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CBE699">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7059">
    <w:pPr>
      <w:spacing w:line="174" w:lineRule="auto"/>
      <w:ind w:left="422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F3708">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36F3708">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E4242">
    <w:pPr>
      <w:spacing w:line="174" w:lineRule="auto"/>
      <w:ind w:left="422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AC228">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27AC228">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DFA82">
    <w:pPr>
      <w:spacing w:line="173" w:lineRule="auto"/>
      <w:ind w:left="430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213DA">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FC213DA">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2E57">
    <w:pPr>
      <w:spacing w:line="173" w:lineRule="auto"/>
      <w:ind w:left="418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63476">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463476">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C661">
    <w:pPr>
      <w:spacing w:line="173" w:lineRule="auto"/>
      <w:ind w:left="41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4F052">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D74F052">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0362">
    <w:pPr>
      <w:spacing w:line="174" w:lineRule="auto"/>
      <w:ind w:left="432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11D07">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F211D07">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905">
    <w:pPr>
      <w:spacing w:line="174" w:lineRule="auto"/>
      <w:ind w:left="418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12E76">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F12E76">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8778">
    <w:pPr>
      <w:spacing w:line="173" w:lineRule="auto"/>
      <w:ind w:left="433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46DA9">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F946DA9">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6334">
    <w:pPr>
      <w:spacing w:line="173" w:lineRule="auto"/>
      <w:ind w:left="42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B08B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9BB08B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7D0C">
    <w:pPr>
      <w:spacing w:line="173" w:lineRule="auto"/>
      <w:ind w:left="415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0C57A">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60C57A">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4398">
    <w:pPr>
      <w:spacing w:line="173" w:lineRule="auto"/>
      <w:ind w:left="433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FDC45">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61FDC45">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1EE0">
    <w:pPr>
      <w:spacing w:line="178" w:lineRule="auto"/>
      <w:ind w:left="4219"/>
      <w:rPr>
        <w:rFonts w:ascii="Times New Roman" w:hAnsi="Times New Roman" w:eastAsia="Times New Roman" w:cs="Times New Roman"/>
        <w:sz w:val="22"/>
        <w:szCs w:val="22"/>
      </w:rPr>
    </w:pPr>
    <w:r>
      <w:rPr>
        <w:sz w:val="2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EF5C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DBEF5C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7CEE">
    <w:pPr>
      <w:spacing w:line="173" w:lineRule="auto"/>
      <w:ind w:left="422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005C2">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D3005C2">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63E18">
    <w:pPr>
      <w:spacing w:line="14" w:lineRule="auto"/>
      <w:rPr>
        <w:rFonts w:ascii="Arial"/>
        <w:sz w:val="2"/>
      </w:rPr>
    </w:pPr>
    <w:r>
      <w:rPr>
        <w:sz w:val="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2DB1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2DB1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B0F8">
    <w:pPr>
      <w:spacing w:line="173" w:lineRule="auto"/>
      <w:ind w:left="424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33585">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833585">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B2011">
    <w:pPr>
      <w:spacing w:line="173" w:lineRule="auto"/>
      <w:ind w:left="425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A0812">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EA0812">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9F98">
    <w:pPr>
      <w:spacing w:line="174" w:lineRule="auto"/>
      <w:ind w:left="418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0B0F8">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0B0F8">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7D21">
    <w:pPr>
      <w:spacing w:line="174" w:lineRule="auto"/>
      <w:ind w:left="424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45818">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D45818">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86DA">
    <w:pPr>
      <w:spacing w:line="173" w:lineRule="auto"/>
      <w:ind w:left="4204"/>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4731C">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B4731C">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6915">
    <w:pPr>
      <w:spacing w:line="173" w:lineRule="auto"/>
      <w:ind w:left="414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21976">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D21976">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2D9E">
    <w:pPr>
      <w:spacing w:line="174" w:lineRule="auto"/>
      <w:ind w:left="423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C2890">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EC2890">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EADE"/>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BD9F">
    <w:pPr>
      <w:spacing w:line="105"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50C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611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CE8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F100">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79C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C2D5"/>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0D5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CBF28">
    <w:pPr>
      <w:spacing w:line="105"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C9E26">
    <w:pPr>
      <w:spacing w:line="105"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8D4FA"/>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CF64">
    <w:pPr>
      <w:spacing w:line="103"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3AC8">
    <w:pPr>
      <w:spacing w:line="105"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4FE6">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5B57">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D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46DF">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7A44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598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41EF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D133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B704">
    <w:pPr>
      <w:spacing w:line="105"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46442"/>
    <w:multiLevelType w:val="singleLevel"/>
    <w:tmpl w:val="8D44644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RjNDRiYzNmMGQwNWVjMGE1YzcyZGFlMTQ2OWIxMDUifQ=="/>
  </w:docVars>
  <w:rsids>
    <w:rsidRoot w:val="00000000"/>
    <w:rsid w:val="00BF706B"/>
    <w:rsid w:val="01347A59"/>
    <w:rsid w:val="014B6A57"/>
    <w:rsid w:val="015E0632"/>
    <w:rsid w:val="01CB731F"/>
    <w:rsid w:val="02936A01"/>
    <w:rsid w:val="034A586C"/>
    <w:rsid w:val="036C6F83"/>
    <w:rsid w:val="03B66504"/>
    <w:rsid w:val="05AD3936"/>
    <w:rsid w:val="05DE7F94"/>
    <w:rsid w:val="05F06F47"/>
    <w:rsid w:val="07C37441"/>
    <w:rsid w:val="08552C06"/>
    <w:rsid w:val="08626C5A"/>
    <w:rsid w:val="08C6543B"/>
    <w:rsid w:val="097924AD"/>
    <w:rsid w:val="09DC0C8E"/>
    <w:rsid w:val="0C403756"/>
    <w:rsid w:val="0C845D75"/>
    <w:rsid w:val="0C9E047D"/>
    <w:rsid w:val="0EA004DC"/>
    <w:rsid w:val="0EC341CA"/>
    <w:rsid w:val="0ED168E7"/>
    <w:rsid w:val="0F916077"/>
    <w:rsid w:val="10D4446D"/>
    <w:rsid w:val="116E0C25"/>
    <w:rsid w:val="12583F9D"/>
    <w:rsid w:val="12AC38F3"/>
    <w:rsid w:val="12EC631F"/>
    <w:rsid w:val="172D0D7B"/>
    <w:rsid w:val="178A1D29"/>
    <w:rsid w:val="17E61B2C"/>
    <w:rsid w:val="18E86D07"/>
    <w:rsid w:val="1C5F3784"/>
    <w:rsid w:val="1CE343B6"/>
    <w:rsid w:val="1F932471"/>
    <w:rsid w:val="1FF24910"/>
    <w:rsid w:val="20014B53"/>
    <w:rsid w:val="20254CE5"/>
    <w:rsid w:val="211B1C44"/>
    <w:rsid w:val="21E5472C"/>
    <w:rsid w:val="22C90948"/>
    <w:rsid w:val="24247062"/>
    <w:rsid w:val="250A44A9"/>
    <w:rsid w:val="26282E39"/>
    <w:rsid w:val="264B2F4F"/>
    <w:rsid w:val="26825BFB"/>
    <w:rsid w:val="27DD7C53"/>
    <w:rsid w:val="2AE42102"/>
    <w:rsid w:val="2C451B5C"/>
    <w:rsid w:val="2DB525F7"/>
    <w:rsid w:val="2F3C1703"/>
    <w:rsid w:val="30963095"/>
    <w:rsid w:val="3106646D"/>
    <w:rsid w:val="31540F86"/>
    <w:rsid w:val="315E0057"/>
    <w:rsid w:val="31AB491E"/>
    <w:rsid w:val="32780CA4"/>
    <w:rsid w:val="328C4750"/>
    <w:rsid w:val="335F3C12"/>
    <w:rsid w:val="34CA77B1"/>
    <w:rsid w:val="361E6007"/>
    <w:rsid w:val="36721EAF"/>
    <w:rsid w:val="372633C5"/>
    <w:rsid w:val="391159AF"/>
    <w:rsid w:val="3AB24F6F"/>
    <w:rsid w:val="3B506C62"/>
    <w:rsid w:val="3C2459F9"/>
    <w:rsid w:val="3C2A2ADB"/>
    <w:rsid w:val="3DC92CFC"/>
    <w:rsid w:val="3E9E5F37"/>
    <w:rsid w:val="3FE43E1D"/>
    <w:rsid w:val="406F1488"/>
    <w:rsid w:val="409B03E9"/>
    <w:rsid w:val="41C5246F"/>
    <w:rsid w:val="43EC32A0"/>
    <w:rsid w:val="450308A1"/>
    <w:rsid w:val="458614D2"/>
    <w:rsid w:val="464949DA"/>
    <w:rsid w:val="49DC5B65"/>
    <w:rsid w:val="4B005C3F"/>
    <w:rsid w:val="4B137364"/>
    <w:rsid w:val="4BE83B46"/>
    <w:rsid w:val="4CBA597F"/>
    <w:rsid w:val="4CC36B68"/>
    <w:rsid w:val="4D0C49B3"/>
    <w:rsid w:val="4D52686A"/>
    <w:rsid w:val="4E3A10AC"/>
    <w:rsid w:val="4E5C4D9A"/>
    <w:rsid w:val="4EEC05F8"/>
    <w:rsid w:val="4F7C7BCE"/>
    <w:rsid w:val="4F8E16AF"/>
    <w:rsid w:val="4FAB158B"/>
    <w:rsid w:val="511D0F3D"/>
    <w:rsid w:val="51CF4A12"/>
    <w:rsid w:val="51EC090F"/>
    <w:rsid w:val="52045C59"/>
    <w:rsid w:val="528D5C4E"/>
    <w:rsid w:val="570566FB"/>
    <w:rsid w:val="57B40121"/>
    <w:rsid w:val="5894783F"/>
    <w:rsid w:val="589F0489"/>
    <w:rsid w:val="58D520FD"/>
    <w:rsid w:val="5985142B"/>
    <w:rsid w:val="59932EF2"/>
    <w:rsid w:val="5B7E41EC"/>
    <w:rsid w:val="5CF95C0A"/>
    <w:rsid w:val="5F967918"/>
    <w:rsid w:val="5F9E593F"/>
    <w:rsid w:val="61BF1B9C"/>
    <w:rsid w:val="63C03E0A"/>
    <w:rsid w:val="63D63372"/>
    <w:rsid w:val="643E4FFA"/>
    <w:rsid w:val="6457430E"/>
    <w:rsid w:val="648669A1"/>
    <w:rsid w:val="654C306D"/>
    <w:rsid w:val="667016B7"/>
    <w:rsid w:val="69B9049B"/>
    <w:rsid w:val="69F12B0F"/>
    <w:rsid w:val="6AA33E09"/>
    <w:rsid w:val="6C3C2767"/>
    <w:rsid w:val="6CE9648F"/>
    <w:rsid w:val="6FFB6495"/>
    <w:rsid w:val="700702E7"/>
    <w:rsid w:val="70AB7EBB"/>
    <w:rsid w:val="7288701F"/>
    <w:rsid w:val="72D80945"/>
    <w:rsid w:val="72FD42D3"/>
    <w:rsid w:val="73337CF4"/>
    <w:rsid w:val="73D96AEE"/>
    <w:rsid w:val="745D327B"/>
    <w:rsid w:val="75CA0DE4"/>
    <w:rsid w:val="76FD6F97"/>
    <w:rsid w:val="77731007"/>
    <w:rsid w:val="77DF7CD7"/>
    <w:rsid w:val="78972AD3"/>
    <w:rsid w:val="78BE4092"/>
    <w:rsid w:val="79CE0777"/>
    <w:rsid w:val="79F93A46"/>
    <w:rsid w:val="7B900082"/>
    <w:rsid w:val="7CF3937E"/>
    <w:rsid w:val="7E33504C"/>
    <w:rsid w:val="7E8F2BCB"/>
    <w:rsid w:val="7EF77C8E"/>
    <w:rsid w:val="AB3E03F8"/>
    <w:rsid w:val="BFF7721E"/>
    <w:rsid w:val="DFCB40B3"/>
    <w:rsid w:val="E0D598BA"/>
    <w:rsid w:val="EEF8B41A"/>
    <w:rsid w:val="FD3B08FF"/>
    <w:rsid w:val="FEFB904A"/>
    <w:rsid w:val="FFDCC2F1"/>
    <w:rsid w:val="FFFEEBBF"/>
    <w:rsid w:val="FFFFC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
    <w:pPr>
      <w:keepNext/>
      <w:keepLines/>
      <w:spacing w:line="360" w:lineRule="auto"/>
      <w:ind w:firstLine="0" w:firstLineChars="0"/>
      <w:jc w:val="left"/>
      <w:outlineLvl w:val="1"/>
    </w:pPr>
    <w:rPr>
      <w:rFonts w:ascii="Arial" w:hAnsi="Arial" w:eastAsia="黑体"/>
      <w:bCs/>
      <w:kern w:val="0"/>
      <w:sz w:val="24"/>
      <w:szCs w:val="32"/>
    </w:rPr>
  </w:style>
  <w:style w:type="paragraph" w:styleId="5">
    <w:name w:val="heading 4"/>
    <w:basedOn w:val="1"/>
    <w:next w:val="1"/>
    <w:qFormat/>
    <w:uiPriority w:val="0"/>
    <w:pPr>
      <w:keepNext/>
      <w:keepLines/>
      <w:spacing w:after="100" w:afterLines="0" w:line="377" w:lineRule="auto"/>
      <w:jc w:val="center"/>
      <w:outlineLvl w:val="3"/>
    </w:pPr>
    <w:rPr>
      <w:rFonts w:ascii="Cambria" w:hAnsi="Cambria" w:eastAsia="仿宋_GB2312" w:cs="Arial Unicode MS"/>
      <w:b/>
      <w:bCs/>
      <w:kern w:val="0"/>
      <w:sz w:val="28"/>
      <w:szCs w:val="40"/>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6">
    <w:name w:val="Body Text"/>
    <w:basedOn w:val="1"/>
    <w:next w:val="1"/>
    <w:semiHidden/>
    <w:qFormat/>
    <w:uiPriority w:val="0"/>
    <w:rPr>
      <w:rFonts w:ascii="宋体" w:hAnsi="宋体" w:eastAsia="宋体" w:cs="宋体"/>
      <w:sz w:val="23"/>
      <w:szCs w:val="23"/>
      <w:lang w:val="en-US" w:eastAsia="en-US" w:bidi="ar-SA"/>
    </w:rPr>
  </w:style>
  <w:style w:type="paragraph" w:styleId="7">
    <w:name w:val="Body Text Indent"/>
    <w:basedOn w:val="1"/>
    <w:next w:val="1"/>
    <w:qFormat/>
    <w:uiPriority w:val="0"/>
    <w:pPr>
      <w:spacing w:after="120" w:afterLines="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6"/>
    <w:qFormat/>
    <w:uiPriority w:val="0"/>
    <w:pPr>
      <w:tabs>
        <w:tab w:val="left" w:pos="360"/>
      </w:tabs>
      <w:spacing w:after="240" w:line="240" w:lineRule="atLeast"/>
      <w:ind w:left="360" w:hanging="360"/>
      <w:jc w:val="both"/>
    </w:pPr>
    <w:rPr>
      <w:rFonts w:ascii="宋体"/>
      <w:color w:val="000000"/>
      <w:sz w:val="21"/>
    </w:rPr>
  </w:style>
  <w:style w:type="paragraph" w:styleId="11">
    <w:name w:val="Body Text First Indent 2"/>
    <w:basedOn w:val="7"/>
    <w:next w:val="1"/>
    <w:qFormat/>
    <w:uiPriority w:val="0"/>
    <w:pPr>
      <w:ind w:firstLine="420" w:firstLineChars="200"/>
    </w:pPr>
  </w:style>
  <w:style w:type="character" w:styleId="14">
    <w:name w:val="Hyperlink"/>
    <w:basedOn w:val="13"/>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3"/>
      <w:szCs w:val="23"/>
      <w:lang w:val="en-US" w:eastAsia="en-US"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Table Paragraph"/>
    <w:basedOn w:val="1"/>
    <w:next w:val="10"/>
    <w:qFormat/>
    <w:uiPriority w:val="1"/>
    <w:pPr>
      <w:jc w:val="left"/>
    </w:pPr>
    <w:rPr>
      <w:rFonts w:asciiTheme="minorHAnsi" w:hAnsiTheme="minorHAnsi" w:eastAsiaTheme="minorHAnsi" w:cstheme="minorBidi"/>
      <w:kern w:val="0"/>
      <w:sz w:val="22"/>
      <w:szCs w:val="22"/>
      <w:lang w:eastAsia="en-US"/>
    </w:rPr>
  </w:style>
  <w:style w:type="paragraph" w:customStyle="1" w:styleId="19">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20">
    <w:name w:val="List Paragraph"/>
    <w:basedOn w:val="1"/>
    <w:qFormat/>
    <w:uiPriority w:val="1"/>
    <w:pPr>
      <w:ind w:left="1826" w:hanging="567"/>
    </w:pPr>
    <w:rPr>
      <w:rFonts w:ascii="宋体" w:hAnsi="宋体" w:cs="宋体"/>
      <w:lang w:val="zh-CN" w:bidi="zh-CN"/>
    </w:rPr>
  </w:style>
  <w:style w:type="paragraph" w:customStyle="1" w:styleId="21">
    <w:name w:val="_Style 26"/>
    <w:basedOn w:val="1"/>
    <w:next w:val="1"/>
    <w:qFormat/>
    <w:uiPriority w:val="0"/>
    <w:pPr>
      <w:pBdr>
        <w:bottom w:val="single" w:color="auto" w:sz="6" w:space="1"/>
      </w:pBdr>
      <w:jc w:val="center"/>
    </w:pPr>
    <w:rPr>
      <w:rFonts w:ascii="Arial"/>
      <w:vanish/>
      <w:sz w:val="16"/>
    </w:rPr>
  </w:style>
  <w:style w:type="paragraph" w:customStyle="1" w:styleId="22">
    <w:name w:val="_Style 27"/>
    <w:basedOn w:val="1"/>
    <w:next w:val="1"/>
    <w:qFormat/>
    <w:uiPriority w:val="0"/>
    <w:pPr>
      <w:pBdr>
        <w:top w:val="single" w:color="auto" w:sz="6" w:space="1"/>
      </w:pBdr>
      <w:jc w:val="center"/>
    </w:pPr>
    <w:rPr>
      <w:rFonts w:ascii="Arial"/>
      <w:vanish/>
      <w:sz w:val="16"/>
    </w:rPr>
  </w:style>
  <w:style w:type="paragraph" w:customStyle="1" w:styleId="23">
    <w:name w:val="纯文本1"/>
    <w:basedOn w:val="1"/>
    <w:qFormat/>
    <w:uiPriority w:val="0"/>
    <w:rPr>
      <w:rFonts w:ascii="宋体" w:hAnsi="Courier New" w:cs="Arial Unicode MS"/>
      <w:kern w:val="0"/>
      <w:sz w:val="2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theme" Target="theme/theme1.xml"/><Relationship Id="rId51" Type="http://schemas.openxmlformats.org/officeDocument/2006/relationships/footer" Target="footer24.xml"/><Relationship Id="rId50" Type="http://schemas.openxmlformats.org/officeDocument/2006/relationships/header" Target="header23.xml"/><Relationship Id="rId5" Type="http://schemas.openxmlformats.org/officeDocument/2006/relationships/footer" Target="foot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17346</Words>
  <Characters>18364</Characters>
  <TotalTime>34</TotalTime>
  <ScaleCrop>false</ScaleCrop>
  <LinksUpToDate>false</LinksUpToDate>
  <CharactersWithSpaces>19152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2026-04-25T01:27:00Z</dcterms:created>
  <dc:creator>Administrator</dc:creator>
  <cp:lastModifiedBy>童良剑</cp:lastModifiedBy>
  <dcterms:modified xsi:type="dcterms:W3CDTF">2026-04-30T06:06:48Z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2026-04-23T17:27:26Z</vt:filetime>
  </property>
  <property fmtid="{D5CDD505-2E9C-101B-9397-08002B2CF9AE}" pid="4" name="UsrData">
    <vt:lpwstr>69e9e5f7259dfc001f4272dewl</vt:lpwstr>
  </property>
  <property fmtid="{D5CDD505-2E9C-101B-9397-08002B2CF9AE}" pid="5" name="KSOTemplateDocerSaveRecord">
    <vt:lpwstr>eyJoZGlkIjoiZDQ1OTI2ZTkwYzhlNTQxZjVjMmM4YmJmOGFmMTM2ZjUiLCJ1c2VySWQiOiI2MDIxNzUzODgifQ==</vt:lpwstr>
  </property>
  <property fmtid="{D5CDD505-2E9C-101B-9397-08002B2CF9AE}" pid="6" name="KSOProductBuildVer">
    <vt:lpwstr>2052-12.1.0.25865</vt:lpwstr>
  </property>
  <property fmtid="{D5CDD505-2E9C-101B-9397-08002B2CF9AE}" pid="7" name="ICV">
    <vt:lpwstr>FDE06005D81671C4F07DF06948AE8D88_43</vt:lpwstr>
  </property>
</Properties>
</file>