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E039B">
      <w:pPr>
        <w:adjustRightInd w:val="0"/>
        <w:snapToGrid w:val="0"/>
        <w:spacing w:line="440" w:lineRule="exact"/>
        <w:jc w:val="center"/>
        <w:rPr>
          <w:rFonts w:hint="eastAsia" w:ascii="宋体" w:hAnsi="宋体" w:eastAsia="宋体" w:cs="宋体"/>
          <w:b/>
          <w:bCs/>
          <w:color w:val="000000"/>
          <w:sz w:val="36"/>
          <w:szCs w:val="36"/>
        </w:rPr>
      </w:pPr>
      <w:r>
        <w:rPr>
          <w:rFonts w:hint="eastAsia" w:ascii="宋体" w:hAnsi="宋体" w:eastAsia="宋体" w:cs="宋体"/>
          <w:b/>
          <w:bCs/>
          <w:color w:val="auto"/>
          <w:sz w:val="36"/>
          <w:szCs w:val="36"/>
          <w:lang w:val="en-US" w:eastAsia="zh-CN"/>
        </w:rPr>
        <w:t>西藏自治区</w:t>
      </w:r>
      <w:r>
        <w:rPr>
          <w:rFonts w:ascii="宋体" w:hAnsi="宋体" w:eastAsia="宋体" w:cs="宋体"/>
          <w:b/>
          <w:color w:val="auto"/>
          <w:sz w:val="36"/>
          <w:szCs w:val="36"/>
          <w:u w:color="auto"/>
        </w:rPr>
        <w:t>灭火毯</w:t>
      </w:r>
      <w:r>
        <w:rPr>
          <w:rFonts w:hint="eastAsia" w:ascii="宋体" w:hAnsi="宋体" w:eastAsia="宋体" w:cs="宋体"/>
          <w:b/>
          <w:bCs/>
          <w:color w:val="000000"/>
          <w:sz w:val="36"/>
          <w:szCs w:val="36"/>
        </w:rPr>
        <w:t>产品质量</w:t>
      </w:r>
      <w:r>
        <w:rPr>
          <w:rFonts w:hint="eastAsia" w:ascii="宋体" w:hAnsi="宋体" w:cs="宋体"/>
          <w:b/>
          <w:bCs/>
          <w:color w:val="000000"/>
          <w:sz w:val="36"/>
          <w:szCs w:val="36"/>
          <w:lang w:eastAsia="zh-CN"/>
        </w:rPr>
        <w:t>专项</w:t>
      </w:r>
      <w:bookmarkStart w:id="0" w:name="_GoBack"/>
      <w:bookmarkEnd w:id="0"/>
      <w:r>
        <w:rPr>
          <w:rFonts w:hint="eastAsia" w:ascii="宋体" w:hAnsi="宋体" w:eastAsia="宋体" w:cs="宋体"/>
          <w:b/>
          <w:bCs/>
          <w:color w:val="000000"/>
          <w:sz w:val="36"/>
          <w:szCs w:val="36"/>
        </w:rPr>
        <w:t>监督抽查实施细则</w:t>
      </w:r>
    </w:p>
    <w:p w14:paraId="6D8C0563">
      <w:pPr>
        <w:spacing w:line="440" w:lineRule="exact"/>
        <w:jc w:val="center"/>
        <w:rPr>
          <w:rFonts w:hint="eastAsia" w:ascii="宋体" w:hAnsi="宋体" w:eastAsia="宋体" w:cs="宋体"/>
          <w:b/>
          <w:bCs/>
          <w:color w:val="000000"/>
          <w:sz w:val="36"/>
          <w:szCs w:val="36"/>
        </w:rPr>
      </w:pPr>
      <w:r>
        <w:rPr>
          <w:rFonts w:hint="eastAsia" w:ascii="宋体" w:hAnsi="宋体" w:eastAsia="宋体" w:cs="宋体"/>
          <w:b/>
          <w:bCs/>
          <w:color w:val="000000"/>
          <w:sz w:val="36"/>
          <w:szCs w:val="36"/>
        </w:rPr>
        <w:t>（202</w:t>
      </w:r>
      <w:r>
        <w:rPr>
          <w:rFonts w:hint="eastAsia" w:ascii="宋体" w:hAnsi="宋体" w:cs="宋体"/>
          <w:b/>
          <w:bCs/>
          <w:color w:val="000000"/>
          <w:sz w:val="36"/>
          <w:szCs w:val="36"/>
          <w:lang w:val="en-US" w:eastAsia="zh-CN"/>
        </w:rPr>
        <w:t>5</w:t>
      </w:r>
      <w:r>
        <w:rPr>
          <w:rFonts w:hint="eastAsia" w:ascii="宋体" w:hAnsi="宋体" w:eastAsia="宋体" w:cs="宋体"/>
          <w:b/>
          <w:bCs/>
          <w:color w:val="000000"/>
          <w:sz w:val="36"/>
          <w:szCs w:val="36"/>
        </w:rPr>
        <w:t>版）</w:t>
      </w:r>
    </w:p>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55F2669B">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78BAB969">
      <w:pPr>
        <w:snapToGrid w:val="0"/>
        <w:spacing w:line="440" w:lineRule="exact"/>
        <w:ind w:firstLine="420" w:firstLineChars="200"/>
        <w:rPr>
          <w:color w:val="000000"/>
          <w:szCs w:val="21"/>
        </w:rPr>
      </w:pPr>
      <w:r>
        <w:rPr>
          <w:color w:val="000000"/>
          <w:szCs w:val="21"/>
        </w:rPr>
        <w:t>随机数一般可使用随机数表等方法产生。</w:t>
      </w:r>
    </w:p>
    <w:p w14:paraId="1E9B9757">
      <w:pPr>
        <w:snapToGrid w:val="0"/>
        <w:spacing w:line="440" w:lineRule="exact"/>
        <w:ind w:firstLine="420" w:firstLineChars="200"/>
        <w:rPr>
          <w:color w:val="000000"/>
          <w:szCs w:val="21"/>
        </w:rPr>
      </w:pPr>
      <w:r>
        <w:rPr>
          <w:color w:val="000000"/>
          <w:szCs w:val="21"/>
        </w:rPr>
        <w:t>每批次产品抽取样品</w:t>
      </w:r>
      <w:r>
        <w:rPr>
          <w:rFonts w:hint="eastAsia"/>
          <w:color w:val="000000"/>
          <w:szCs w:val="21"/>
          <w:lang w:eastAsia="zh-CN"/>
        </w:rPr>
        <w:t>不少于</w:t>
      </w:r>
      <w:r>
        <w:rPr>
          <w:rFonts w:hint="eastAsia" w:ascii="Times New Roman" w:hAnsi="Times New Roman" w:eastAsia="宋体" w:cs="Times New Roman"/>
          <w:color w:val="000000"/>
          <w:szCs w:val="21"/>
          <w:lang w:val="en-US" w:eastAsia="zh-CN"/>
        </w:rPr>
        <w:t>6条</w:t>
      </w:r>
      <w:r>
        <w:rPr>
          <w:color w:val="000000"/>
          <w:szCs w:val="21"/>
        </w:rPr>
        <w:t>，其中</w:t>
      </w:r>
      <w:r>
        <w:rPr>
          <w:rFonts w:hint="eastAsia"/>
          <w:color w:val="auto"/>
          <w:szCs w:val="21"/>
          <w:lang w:val="en-US" w:eastAsia="zh-CN"/>
        </w:rPr>
        <w:t>3条</w:t>
      </w:r>
      <w:r>
        <w:rPr>
          <w:color w:val="000000"/>
          <w:szCs w:val="21"/>
        </w:rPr>
        <w:t>作为检验样品</w:t>
      </w:r>
      <w:r>
        <w:rPr>
          <w:rFonts w:hint="eastAsia"/>
          <w:color w:val="000000"/>
          <w:szCs w:val="21"/>
          <w:lang w:eastAsia="zh-CN"/>
        </w:rPr>
        <w:t>，</w:t>
      </w:r>
      <w:r>
        <w:rPr>
          <w:rFonts w:hint="eastAsia"/>
          <w:color w:val="auto"/>
          <w:szCs w:val="21"/>
          <w:lang w:val="en-US" w:eastAsia="zh-CN"/>
        </w:rPr>
        <w:t>3条</w:t>
      </w:r>
      <w:r>
        <w:rPr>
          <w:rFonts w:hint="eastAsia"/>
          <w:color w:val="000000"/>
          <w:szCs w:val="21"/>
          <w:lang w:val="en-US" w:eastAsia="zh-CN"/>
        </w:rPr>
        <w:t>作为</w:t>
      </w:r>
      <w:r>
        <w:rPr>
          <w:color w:val="000000"/>
          <w:szCs w:val="21"/>
        </w:rPr>
        <w:t>备用样品。</w:t>
      </w:r>
    </w:p>
    <w:p w14:paraId="080D8BB9">
      <w:pPr>
        <w:snapToGrid w:val="0"/>
        <w:spacing w:line="440" w:lineRule="exact"/>
        <w:ind w:firstLine="420" w:firstLineChars="200"/>
        <w:rPr>
          <w:rFonts w:hint="eastAsia"/>
          <w:color w:val="000000"/>
          <w:szCs w:val="21"/>
          <w:lang w:eastAsia="zh-CN"/>
        </w:rPr>
      </w:pPr>
    </w:p>
    <w:p w14:paraId="7C5E2B64">
      <w:pPr>
        <w:snapToGrid w:val="0"/>
        <w:spacing w:line="440" w:lineRule="exact"/>
        <w:rPr>
          <w:rFonts w:eastAsia="黑体"/>
          <w:color w:val="000000"/>
          <w:szCs w:val="21"/>
        </w:rPr>
      </w:pPr>
      <w:r>
        <w:rPr>
          <w:rFonts w:eastAsia="黑体"/>
          <w:color w:val="000000"/>
          <w:szCs w:val="21"/>
        </w:rPr>
        <w:t>2 检验依据</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82912B4">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70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6C24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395B28C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外观与结构</w:t>
            </w:r>
          </w:p>
        </w:tc>
        <w:tc>
          <w:tcPr>
            <w:tcW w:w="3473" w:type="dxa"/>
            <w:vAlign w:val="center"/>
          </w:tcPr>
          <w:p w14:paraId="7F16C27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XF 1205-2014</w:t>
            </w:r>
          </w:p>
        </w:tc>
      </w:tr>
      <w:tr w14:paraId="5FCC4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4FEA733">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5BA63C1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尺寸</w:t>
            </w:r>
          </w:p>
        </w:tc>
        <w:tc>
          <w:tcPr>
            <w:tcW w:w="3473" w:type="dxa"/>
            <w:vAlign w:val="center"/>
          </w:tcPr>
          <w:p w14:paraId="689E776D">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XF 1205-2014</w:t>
            </w:r>
          </w:p>
        </w:tc>
      </w:tr>
      <w:tr w14:paraId="7AACA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F9617E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6811FAF4">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质量</w:t>
            </w:r>
          </w:p>
        </w:tc>
        <w:tc>
          <w:tcPr>
            <w:tcW w:w="3473" w:type="dxa"/>
            <w:vAlign w:val="center"/>
          </w:tcPr>
          <w:p w14:paraId="4E39D19A">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XF 1205-2014</w:t>
            </w:r>
          </w:p>
        </w:tc>
      </w:tr>
      <w:tr w14:paraId="576FE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93D767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vAlign w:val="center"/>
          </w:tcPr>
          <w:p w14:paraId="583312B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毯面干态断裂强力</w:t>
            </w:r>
          </w:p>
        </w:tc>
        <w:tc>
          <w:tcPr>
            <w:tcW w:w="3473" w:type="dxa"/>
            <w:vAlign w:val="center"/>
          </w:tcPr>
          <w:p w14:paraId="75233F2F">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7689.5-2013</w:t>
            </w:r>
          </w:p>
          <w:p w14:paraId="1527E93C">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HG/T 2580-2008</w:t>
            </w:r>
          </w:p>
        </w:tc>
      </w:tr>
      <w:tr w14:paraId="008DF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8EAEF7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vAlign w:val="center"/>
          </w:tcPr>
          <w:p w14:paraId="72D3898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绝缘性能</w:t>
            </w:r>
          </w:p>
        </w:tc>
        <w:tc>
          <w:tcPr>
            <w:tcW w:w="3473" w:type="dxa"/>
            <w:vAlign w:val="center"/>
          </w:tcPr>
          <w:p w14:paraId="68B62FC4">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XF 1205-2014</w:t>
            </w:r>
          </w:p>
        </w:tc>
      </w:tr>
      <w:tr w14:paraId="04454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ED9350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110" w:type="dxa"/>
            <w:vAlign w:val="center"/>
          </w:tcPr>
          <w:p w14:paraId="6FF4D45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柔软性能</w:t>
            </w:r>
          </w:p>
        </w:tc>
        <w:tc>
          <w:tcPr>
            <w:tcW w:w="3473" w:type="dxa"/>
            <w:vAlign w:val="center"/>
          </w:tcPr>
          <w:p w14:paraId="30067F03">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XF 1205-2014</w:t>
            </w:r>
          </w:p>
        </w:tc>
      </w:tr>
      <w:tr w14:paraId="3D20E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B5A208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7</w:t>
            </w:r>
          </w:p>
        </w:tc>
        <w:tc>
          <w:tcPr>
            <w:tcW w:w="4110" w:type="dxa"/>
            <w:vAlign w:val="center"/>
          </w:tcPr>
          <w:p w14:paraId="2805C9A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手持件及包边材料的阻燃性能</w:t>
            </w:r>
          </w:p>
        </w:tc>
        <w:tc>
          <w:tcPr>
            <w:tcW w:w="3473" w:type="dxa"/>
            <w:vAlign w:val="center"/>
          </w:tcPr>
          <w:p w14:paraId="13071D3E">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5455-2014</w:t>
            </w:r>
          </w:p>
        </w:tc>
      </w:tr>
    </w:tbl>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4B0C78B5">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XF 1205-2014灭火毯</w:t>
      </w:r>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310CA1F4">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altName w:val="MT Extra"/>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SimSun-ExtB"/>
    <w:panose1 w:val="02010609060101010101"/>
    <w:charset w:val="86"/>
    <w:family w:val="auto"/>
    <w:pitch w:val="default"/>
    <w:sig w:usb0="800002BF" w:usb1="38CF7CFA" w:usb2="00000016" w:usb3="00000000" w:csb0="00040001" w:csb1="00000000"/>
    <w:embedRegular r:id="rId1" w:fontKey="{C7FF9A59-4DD3-42F7-813E-072D8F1AAE2A}"/>
  </w:font>
  <w:font w:name="Courier New">
    <w:panose1 w:val="02070309020205020404"/>
    <w:charset w:val="01"/>
    <w:family w:val="modern"/>
    <w:pitch w:val="default"/>
    <w:sig w:usb0="E0002AFF" w:usb1="C0007843" w:usb2="00000009" w:usb3="00000000" w:csb0="400001FF" w:csb1="FFFF0000"/>
  </w:font>
  <w:font w:name="Symbol">
    <w:altName w:val="Kingsoft 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00000001" w:usb1="08000000" w:usb2="00000000" w:usb3="00000000" w:csb0="00040000" w:csb1="00000000"/>
    <w:embedRegular r:id="rId2" w:fontKey="{CB01488A-2C97-4D9C-9DB4-454FB3255950}"/>
  </w:font>
  <w:font w:name="SimSun-ExtB">
    <w:panose1 w:val="02010609060101010101"/>
    <w:charset w:val="86"/>
    <w:family w:val="auto"/>
    <w:pitch w:val="default"/>
    <w:sig w:usb0="00000001" w:usb1="02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VjY2VhNTRkY2EwZjY0NjllYjU4NjQ0ZjI3YjZmYzYifQ=="/>
  </w:docVars>
  <w:rsids>
    <w:rsidRoot w:val="00000000"/>
    <w:rsid w:val="04333FF8"/>
    <w:rsid w:val="0D19796D"/>
    <w:rsid w:val="17B9337C"/>
    <w:rsid w:val="198E321E"/>
    <w:rsid w:val="1B403722"/>
    <w:rsid w:val="1C0910BF"/>
    <w:rsid w:val="1CF163A7"/>
    <w:rsid w:val="21EE1107"/>
    <w:rsid w:val="25DF3AF4"/>
    <w:rsid w:val="27701672"/>
    <w:rsid w:val="27CB55D5"/>
    <w:rsid w:val="2ACD3FAF"/>
    <w:rsid w:val="369B4675"/>
    <w:rsid w:val="3AA82343"/>
    <w:rsid w:val="3BBD205C"/>
    <w:rsid w:val="3C9E39FD"/>
    <w:rsid w:val="44937F9B"/>
    <w:rsid w:val="4721404E"/>
    <w:rsid w:val="522E2F34"/>
    <w:rsid w:val="5551190C"/>
    <w:rsid w:val="5A567682"/>
    <w:rsid w:val="5C0748DB"/>
    <w:rsid w:val="625C73EB"/>
    <w:rsid w:val="638F6FA7"/>
    <w:rsid w:val="660364FC"/>
    <w:rsid w:val="684A6664"/>
    <w:rsid w:val="6A7E6BAB"/>
    <w:rsid w:val="6A811342"/>
    <w:rsid w:val="6E17430E"/>
    <w:rsid w:val="702B4DF4"/>
    <w:rsid w:val="72321ACB"/>
    <w:rsid w:val="75B01AD0"/>
    <w:rsid w:val="791E4FA3"/>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627</Words>
  <Characters>723</Characters>
  <Lines>0</Lines>
  <Paragraphs>0</Paragraphs>
  <TotalTime>54</TotalTime>
  <ScaleCrop>false</ScaleCrop>
  <LinksUpToDate>false</LinksUpToDate>
  <CharactersWithSpaces>735</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2025-07-18T07:57:37Z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FD3D1B792B4141BF8D02B6F2ADE910E3_12</vt:lpwstr>
  </property>
</Properties>
</file>