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西藏自治区电磁灶产品质量监督抽查实施细则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（2025版）</w:t>
      </w:r>
    </w:p>
    <w:p w14:paraId="206BBD79">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 抽样方法</w:t>
      </w:r>
      <w:bookmarkStart w:id="1" w:name="_GoBack"/>
      <w:bookmarkEnd w:id="1"/>
    </w:p>
    <w:p w14:paraId="5996F16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以随机抽样的方式在被抽样生产者、销售者的待销产品中抽取。</w:t>
      </w:r>
    </w:p>
    <w:p w14:paraId="44550ED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随机数一般可使用随机数表等方法产生。</w:t>
      </w:r>
    </w:p>
    <w:p w14:paraId="025483B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每批次产品抽取样品</w:t>
      </w:r>
      <w:r>
        <w:rPr>
          <w:rFonts w:hint="eastAsia" w:asciiTheme="minorEastAsia" w:hAnsiTheme="minorEastAsia" w:eastAsiaTheme="minorEastAsia" w:cstheme="minorEastAsia"/>
          <w:color w:val="000000" w:themeColor="text1"/>
          <w:szCs w:val="21"/>
          <w14:textFill>
            <w14:solidFill>
              <w14:schemeClr w14:val="tx1"/>
            </w14:solidFill>
          </w14:textFill>
        </w:rPr>
        <w:t>3台，其中2台作为检验样品，1台作为备用样</w:t>
      </w:r>
      <w:r>
        <w:rPr>
          <w:rFonts w:hint="eastAsia" w:asciiTheme="minorEastAsia" w:hAnsiTheme="minorEastAsia" w:eastAsiaTheme="minorEastAsia" w:cstheme="minorEastAsia"/>
          <w:color w:val="000000"/>
          <w:szCs w:val="21"/>
        </w:rPr>
        <w:t>品。</w:t>
      </w:r>
    </w:p>
    <w:p w14:paraId="6990944D">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2 检验依据</w:t>
      </w:r>
      <w:bookmarkStart w:id="0" w:name="_Hlk28257335"/>
    </w:p>
    <w:tbl>
      <w:tblPr>
        <w:tblStyle w:val="6"/>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137"/>
        <w:gridCol w:w="4015"/>
        <w:gridCol w:w="2835"/>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5152" w:type="dxa"/>
            <w:gridSpan w:val="2"/>
            <w:tcBorders>
              <w:tl2br w:val="nil"/>
              <w:tr2bl w:val="nil"/>
            </w:tcBorders>
            <w:shd w:val="clear" w:color="auto" w:fill="auto"/>
            <w:noWrap/>
            <w:vAlign w:val="center"/>
          </w:tcPr>
          <w:p w14:paraId="63C9AFA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2835" w:type="dxa"/>
            <w:tcBorders>
              <w:tl2br w:val="nil"/>
              <w:tr2bl w:val="nil"/>
            </w:tcBorders>
            <w:shd w:val="clear" w:color="auto" w:fill="auto"/>
            <w:vAlign w:val="center"/>
          </w:tcPr>
          <w:p w14:paraId="1A1B48C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5152" w:type="dxa"/>
            <w:gridSpan w:val="2"/>
            <w:tcBorders>
              <w:tl2br w:val="nil"/>
              <w:tr2bl w:val="nil"/>
            </w:tcBorders>
            <w:shd w:val="clear" w:color="auto" w:fill="auto"/>
            <w:noWrap/>
            <w:vAlign w:val="center"/>
          </w:tcPr>
          <w:p w14:paraId="581A4AE0">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对触及带电部件的防护</w:t>
            </w:r>
          </w:p>
        </w:tc>
        <w:tc>
          <w:tcPr>
            <w:tcW w:w="2835" w:type="dxa"/>
            <w:tcBorders>
              <w:tl2br w:val="nil"/>
              <w:tr2bl w:val="nil"/>
            </w:tcBorders>
            <w:shd w:val="clear" w:color="auto" w:fill="auto"/>
            <w:vAlign w:val="center"/>
          </w:tcPr>
          <w:p w14:paraId="76DD7B6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F1323A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6D44137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710A0E2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6B78AC4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0136D7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6369BA0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5152" w:type="dxa"/>
            <w:gridSpan w:val="2"/>
            <w:tcBorders>
              <w:tl2br w:val="nil"/>
              <w:tr2bl w:val="nil"/>
            </w:tcBorders>
            <w:shd w:val="clear" w:color="auto" w:fill="auto"/>
            <w:noWrap/>
            <w:vAlign w:val="center"/>
          </w:tcPr>
          <w:p w14:paraId="441A315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输入功率和电流</w:t>
            </w:r>
          </w:p>
        </w:tc>
        <w:tc>
          <w:tcPr>
            <w:tcW w:w="2835" w:type="dxa"/>
            <w:tcBorders>
              <w:tl2br w:val="nil"/>
              <w:tr2bl w:val="nil"/>
            </w:tcBorders>
            <w:shd w:val="clear" w:color="auto" w:fill="auto"/>
            <w:vAlign w:val="center"/>
          </w:tcPr>
          <w:p w14:paraId="0B6AA88F">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5D11E3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127FDFA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4EB480D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7DC0345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1A3CA5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579161F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w:t>
            </w:r>
          </w:p>
        </w:tc>
        <w:tc>
          <w:tcPr>
            <w:tcW w:w="5152" w:type="dxa"/>
            <w:gridSpan w:val="2"/>
            <w:tcBorders>
              <w:tl2br w:val="nil"/>
              <w:tr2bl w:val="nil"/>
            </w:tcBorders>
            <w:shd w:val="clear" w:color="auto" w:fill="auto"/>
            <w:noWrap/>
            <w:vAlign w:val="center"/>
          </w:tcPr>
          <w:p w14:paraId="22D57F1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发热</w:t>
            </w:r>
          </w:p>
        </w:tc>
        <w:tc>
          <w:tcPr>
            <w:tcW w:w="2835" w:type="dxa"/>
            <w:tcBorders>
              <w:tl2br w:val="nil"/>
              <w:tr2bl w:val="nil"/>
            </w:tcBorders>
            <w:shd w:val="clear" w:color="auto" w:fill="auto"/>
            <w:vAlign w:val="center"/>
          </w:tcPr>
          <w:p w14:paraId="6D75D49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C69E1C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6506597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3FA223F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4A4A5B0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192DA0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5EDCFBCE">
            <w:pPr>
              <w:snapToGrid w:val="0"/>
              <w:spacing w:line="300" w:lineRule="exact"/>
              <w:jc w:val="center"/>
              <w:rPr>
                <w:rFonts w:asciiTheme="minorEastAsia" w:hAnsiTheme="minorEastAsia" w:eastAsiaTheme="minorEastAsia" w:cstheme="minorEastAsia"/>
                <w:color w:val="0000FF"/>
                <w:szCs w:val="21"/>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5152" w:type="dxa"/>
            <w:gridSpan w:val="2"/>
            <w:tcBorders>
              <w:tl2br w:val="nil"/>
              <w:tr2bl w:val="nil"/>
            </w:tcBorders>
            <w:shd w:val="clear" w:color="auto" w:fill="auto"/>
            <w:noWrap/>
            <w:vAlign w:val="center"/>
          </w:tcPr>
          <w:p w14:paraId="2C28137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工作温度下的泄漏电流和电气强度</w:t>
            </w:r>
          </w:p>
        </w:tc>
        <w:tc>
          <w:tcPr>
            <w:tcW w:w="2835" w:type="dxa"/>
            <w:tcBorders>
              <w:tl2br w:val="nil"/>
              <w:tr2bl w:val="nil"/>
            </w:tcBorders>
            <w:shd w:val="clear" w:color="auto" w:fill="auto"/>
            <w:vAlign w:val="center"/>
          </w:tcPr>
          <w:p w14:paraId="71B83C8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3F6001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4F6E93D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6029F03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43F0B99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50D4A6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074F628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5152" w:type="dxa"/>
            <w:gridSpan w:val="2"/>
            <w:tcBorders>
              <w:tl2br w:val="nil"/>
              <w:tr2bl w:val="nil"/>
            </w:tcBorders>
            <w:shd w:val="clear" w:color="auto" w:fill="auto"/>
            <w:noWrap/>
            <w:vAlign w:val="center"/>
          </w:tcPr>
          <w:p w14:paraId="067235EC">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耐潮湿</w:t>
            </w:r>
          </w:p>
        </w:tc>
        <w:tc>
          <w:tcPr>
            <w:tcW w:w="2835" w:type="dxa"/>
            <w:tcBorders>
              <w:tl2br w:val="nil"/>
              <w:tr2bl w:val="nil"/>
            </w:tcBorders>
            <w:shd w:val="clear" w:color="auto" w:fill="auto"/>
            <w:vAlign w:val="center"/>
          </w:tcPr>
          <w:p w14:paraId="1AF8ACC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1099DF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78FF069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6AACCF9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02A4635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784D7A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74053B3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p>
        </w:tc>
        <w:tc>
          <w:tcPr>
            <w:tcW w:w="5152" w:type="dxa"/>
            <w:gridSpan w:val="2"/>
            <w:tcBorders>
              <w:tl2br w:val="nil"/>
              <w:tr2bl w:val="nil"/>
            </w:tcBorders>
            <w:shd w:val="clear" w:color="auto" w:fill="auto"/>
            <w:noWrap/>
            <w:vAlign w:val="center"/>
          </w:tcPr>
          <w:p w14:paraId="3A0F978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泄漏电流和电气强度</w:t>
            </w:r>
          </w:p>
        </w:tc>
        <w:tc>
          <w:tcPr>
            <w:tcW w:w="2835" w:type="dxa"/>
            <w:tcBorders>
              <w:tl2br w:val="nil"/>
              <w:tr2bl w:val="nil"/>
            </w:tcBorders>
            <w:shd w:val="clear" w:color="auto" w:fill="auto"/>
            <w:vAlign w:val="center"/>
          </w:tcPr>
          <w:p w14:paraId="1E18A54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3289340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549E33A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54308D9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65B3F63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3F8EC6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4DE360B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6DCD94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p>
        </w:tc>
        <w:tc>
          <w:tcPr>
            <w:tcW w:w="5152" w:type="dxa"/>
            <w:gridSpan w:val="2"/>
            <w:tcBorders>
              <w:tl2br w:val="nil"/>
              <w:tr2bl w:val="nil"/>
            </w:tcBorders>
            <w:shd w:val="clear" w:color="auto" w:fill="auto"/>
            <w:noWrap/>
            <w:vAlign w:val="center"/>
          </w:tcPr>
          <w:p w14:paraId="53FA612F">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非正常工作（不包括第 19.11.4条的试验）</w:t>
            </w:r>
          </w:p>
        </w:tc>
        <w:tc>
          <w:tcPr>
            <w:tcW w:w="2835" w:type="dxa"/>
            <w:tcBorders>
              <w:tl2br w:val="nil"/>
              <w:tr2bl w:val="nil"/>
            </w:tcBorders>
            <w:shd w:val="clear" w:color="auto" w:fill="auto"/>
            <w:vAlign w:val="center"/>
          </w:tcPr>
          <w:p w14:paraId="617804D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45E126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37F4EE0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4A5B8E7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3575D0A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3D2C44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20F5E22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57D7D0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w:t>
            </w:r>
          </w:p>
        </w:tc>
        <w:tc>
          <w:tcPr>
            <w:tcW w:w="5152" w:type="dxa"/>
            <w:gridSpan w:val="2"/>
            <w:tcBorders>
              <w:tl2br w:val="nil"/>
              <w:tr2bl w:val="nil"/>
            </w:tcBorders>
            <w:shd w:val="clear" w:color="auto" w:fill="auto"/>
            <w:noWrap/>
            <w:vAlign w:val="center"/>
          </w:tcPr>
          <w:p w14:paraId="51A7F875">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稳定性和机械危险</w:t>
            </w:r>
          </w:p>
        </w:tc>
        <w:tc>
          <w:tcPr>
            <w:tcW w:w="2835" w:type="dxa"/>
            <w:tcBorders>
              <w:tl2br w:val="nil"/>
              <w:tr2bl w:val="nil"/>
            </w:tcBorders>
            <w:shd w:val="clear" w:color="auto" w:fill="auto"/>
            <w:vAlign w:val="center"/>
          </w:tcPr>
          <w:p w14:paraId="0B9B40D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E13055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1AC1C6C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16F2D1A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7C60B61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536C82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5FEAA99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53AB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3D1693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9</w:t>
            </w:r>
          </w:p>
        </w:tc>
        <w:tc>
          <w:tcPr>
            <w:tcW w:w="5152" w:type="dxa"/>
            <w:gridSpan w:val="2"/>
            <w:tcBorders>
              <w:tl2br w:val="nil"/>
              <w:tr2bl w:val="nil"/>
            </w:tcBorders>
            <w:shd w:val="clear" w:color="auto" w:fill="auto"/>
            <w:noWrap/>
            <w:vAlign w:val="center"/>
          </w:tcPr>
          <w:p w14:paraId="3324FD8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机械强度</w:t>
            </w:r>
          </w:p>
        </w:tc>
        <w:tc>
          <w:tcPr>
            <w:tcW w:w="2835" w:type="dxa"/>
            <w:tcBorders>
              <w:tl2br w:val="nil"/>
              <w:tr2bl w:val="nil"/>
            </w:tcBorders>
            <w:shd w:val="clear" w:color="auto" w:fill="auto"/>
            <w:vAlign w:val="center"/>
          </w:tcPr>
          <w:p w14:paraId="0881A6B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0E6687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5241915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38718BC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770CFF1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8A37B2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40CB290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w:t>
            </w:r>
          </w:p>
        </w:tc>
        <w:tc>
          <w:tcPr>
            <w:tcW w:w="5152" w:type="dxa"/>
            <w:gridSpan w:val="2"/>
            <w:tcBorders>
              <w:tl2br w:val="nil"/>
              <w:tr2bl w:val="nil"/>
            </w:tcBorders>
            <w:shd w:val="clear" w:color="auto" w:fill="auto"/>
            <w:noWrap/>
            <w:vAlign w:val="center"/>
          </w:tcPr>
          <w:p w14:paraId="197B4BF7">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结构（不包括第22.46条的试验）</w:t>
            </w:r>
          </w:p>
        </w:tc>
        <w:tc>
          <w:tcPr>
            <w:tcW w:w="2835" w:type="dxa"/>
            <w:tcBorders>
              <w:tl2br w:val="nil"/>
              <w:tr2bl w:val="nil"/>
            </w:tcBorders>
            <w:shd w:val="clear" w:color="auto" w:fill="auto"/>
            <w:vAlign w:val="center"/>
          </w:tcPr>
          <w:p w14:paraId="09909C3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BC68A0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5AA92AE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26DF679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6394C70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DA3DE2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3578C24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11</w:t>
            </w:r>
          </w:p>
        </w:tc>
        <w:tc>
          <w:tcPr>
            <w:tcW w:w="5152" w:type="dxa"/>
            <w:gridSpan w:val="2"/>
            <w:tcBorders>
              <w:tl2br w:val="nil"/>
              <w:tr2bl w:val="nil"/>
            </w:tcBorders>
            <w:shd w:val="clear" w:color="auto" w:fill="auto"/>
            <w:noWrap/>
            <w:vAlign w:val="center"/>
          </w:tcPr>
          <w:p w14:paraId="4B48119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内部布线</w:t>
            </w:r>
          </w:p>
        </w:tc>
        <w:tc>
          <w:tcPr>
            <w:tcW w:w="2835" w:type="dxa"/>
            <w:tcBorders>
              <w:tl2br w:val="nil"/>
              <w:tr2bl w:val="nil"/>
            </w:tcBorders>
            <w:shd w:val="clear" w:color="auto" w:fill="auto"/>
            <w:vAlign w:val="center"/>
          </w:tcPr>
          <w:p w14:paraId="6C8CB16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C7E227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3DFE1B9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5875EF6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3F6F654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F8CC9C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18924BB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5152" w:type="dxa"/>
            <w:gridSpan w:val="2"/>
            <w:tcBorders>
              <w:tl2br w:val="nil"/>
              <w:tr2bl w:val="nil"/>
            </w:tcBorders>
            <w:shd w:val="clear" w:color="auto" w:fill="auto"/>
            <w:noWrap/>
            <w:vAlign w:val="center"/>
          </w:tcPr>
          <w:p w14:paraId="5685512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电源连接和外部软线</w:t>
            </w:r>
          </w:p>
        </w:tc>
        <w:tc>
          <w:tcPr>
            <w:tcW w:w="2835" w:type="dxa"/>
            <w:tcBorders>
              <w:tl2br w:val="nil"/>
              <w:tr2bl w:val="nil"/>
            </w:tcBorders>
            <w:shd w:val="clear" w:color="auto" w:fill="auto"/>
            <w:vAlign w:val="center"/>
          </w:tcPr>
          <w:p w14:paraId="40A603D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3BEE304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3BBF50E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358FE62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6C7DCC3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10F8C6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710BF58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13</w:t>
            </w:r>
          </w:p>
        </w:tc>
        <w:tc>
          <w:tcPr>
            <w:tcW w:w="5152" w:type="dxa"/>
            <w:gridSpan w:val="2"/>
            <w:tcBorders>
              <w:tl2br w:val="nil"/>
              <w:tr2bl w:val="nil"/>
            </w:tcBorders>
            <w:shd w:val="clear" w:color="auto" w:fill="auto"/>
            <w:noWrap/>
            <w:vAlign w:val="center"/>
          </w:tcPr>
          <w:p w14:paraId="2FEAA14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外部导线用接线端子或外部导体用接线端子</w:t>
            </w:r>
          </w:p>
        </w:tc>
        <w:tc>
          <w:tcPr>
            <w:tcW w:w="2835" w:type="dxa"/>
            <w:tcBorders>
              <w:tl2br w:val="nil"/>
              <w:tr2bl w:val="nil"/>
            </w:tcBorders>
            <w:shd w:val="clear" w:color="auto" w:fill="auto"/>
            <w:vAlign w:val="center"/>
          </w:tcPr>
          <w:p w14:paraId="2862D39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25CFD0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746320C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19EE21A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5F8ED58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5A229D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3ADEF24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14</w:t>
            </w:r>
          </w:p>
        </w:tc>
        <w:tc>
          <w:tcPr>
            <w:tcW w:w="5152" w:type="dxa"/>
            <w:gridSpan w:val="2"/>
            <w:tcBorders>
              <w:tl2br w:val="nil"/>
              <w:tr2bl w:val="nil"/>
            </w:tcBorders>
            <w:shd w:val="clear" w:color="auto" w:fill="auto"/>
            <w:noWrap/>
            <w:vAlign w:val="center"/>
          </w:tcPr>
          <w:p w14:paraId="5996A9A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接地措施</w:t>
            </w:r>
          </w:p>
        </w:tc>
        <w:tc>
          <w:tcPr>
            <w:tcW w:w="2835" w:type="dxa"/>
            <w:tcBorders>
              <w:tl2br w:val="nil"/>
              <w:tr2bl w:val="nil"/>
            </w:tcBorders>
            <w:shd w:val="clear" w:color="auto" w:fill="auto"/>
            <w:vAlign w:val="center"/>
          </w:tcPr>
          <w:p w14:paraId="0C261B3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CEE92A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577DC93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0F9C4E8C">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7A7DF9F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DEC7AC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6D4B7FA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3985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6ADD3E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w:t>
            </w:r>
          </w:p>
        </w:tc>
        <w:tc>
          <w:tcPr>
            <w:tcW w:w="5152" w:type="dxa"/>
            <w:gridSpan w:val="2"/>
            <w:tcBorders>
              <w:tl2br w:val="nil"/>
              <w:tr2bl w:val="nil"/>
            </w:tcBorders>
            <w:shd w:val="clear" w:color="auto" w:fill="auto"/>
            <w:noWrap/>
            <w:vAlign w:val="center"/>
          </w:tcPr>
          <w:p w14:paraId="29801DB9">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螺钉和连接</w:t>
            </w:r>
          </w:p>
        </w:tc>
        <w:tc>
          <w:tcPr>
            <w:tcW w:w="2835" w:type="dxa"/>
            <w:tcBorders>
              <w:tl2br w:val="nil"/>
              <w:tr2bl w:val="nil"/>
            </w:tcBorders>
            <w:shd w:val="clear" w:color="auto" w:fill="auto"/>
            <w:vAlign w:val="center"/>
          </w:tcPr>
          <w:p w14:paraId="080059F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0890F8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7525D65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479BF76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456EB9A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43D42A7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65DF85D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2981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4B21E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16</w:t>
            </w:r>
          </w:p>
        </w:tc>
        <w:tc>
          <w:tcPr>
            <w:tcW w:w="5152" w:type="dxa"/>
            <w:gridSpan w:val="2"/>
            <w:tcBorders>
              <w:tl2br w:val="nil"/>
              <w:tr2bl w:val="nil"/>
            </w:tcBorders>
            <w:shd w:val="clear" w:color="auto" w:fill="auto"/>
            <w:noWrap/>
            <w:vAlign w:val="center"/>
          </w:tcPr>
          <w:p w14:paraId="6FAF3FC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电气间隙、爬电距离和固体绝缘</w:t>
            </w:r>
          </w:p>
        </w:tc>
        <w:tc>
          <w:tcPr>
            <w:tcW w:w="2835" w:type="dxa"/>
            <w:tcBorders>
              <w:tl2br w:val="nil"/>
              <w:tr2bl w:val="nil"/>
            </w:tcBorders>
            <w:shd w:val="clear" w:color="auto" w:fill="auto"/>
            <w:vAlign w:val="center"/>
          </w:tcPr>
          <w:p w14:paraId="0A276B1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5430F4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4706.14-2008</w:t>
            </w:r>
          </w:p>
          <w:p w14:paraId="18AE78D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szCs w:val="21"/>
              </w:rPr>
              <w:t>GB 4706.22-2008</w:t>
            </w:r>
          </w:p>
          <w:p w14:paraId="785F1D6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4706.29-2008</w:t>
            </w:r>
          </w:p>
          <w:p w14:paraId="73F8134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F090F7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4706.14-2024</w:t>
            </w:r>
          </w:p>
          <w:p w14:paraId="3B2EAC9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4706.22-2024</w:t>
            </w:r>
          </w:p>
        </w:tc>
      </w:tr>
      <w:tr w14:paraId="75F8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21" w:type="dxa"/>
            <w:vMerge w:val="restart"/>
            <w:tcBorders>
              <w:tl2br w:val="nil"/>
              <w:tr2bl w:val="nil"/>
            </w:tcBorders>
            <w:shd w:val="clear" w:color="auto" w:fill="auto"/>
            <w:noWrap/>
            <w:vAlign w:val="center"/>
          </w:tcPr>
          <w:p w14:paraId="730FC5A9">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17</w:t>
            </w:r>
          </w:p>
        </w:tc>
        <w:tc>
          <w:tcPr>
            <w:tcW w:w="1137" w:type="dxa"/>
            <w:vMerge w:val="restart"/>
            <w:tcBorders>
              <w:tl2br w:val="nil"/>
              <w:tr2bl w:val="nil"/>
            </w:tcBorders>
            <w:shd w:val="clear" w:color="auto" w:fill="auto"/>
            <w:noWrap/>
            <w:vAlign w:val="center"/>
          </w:tcPr>
          <w:p w14:paraId="62ACB5A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能效等级</w:t>
            </w:r>
          </w:p>
        </w:tc>
        <w:tc>
          <w:tcPr>
            <w:tcW w:w="4015" w:type="dxa"/>
            <w:tcBorders>
              <w:tl2br w:val="nil"/>
              <w:tr2bl w:val="nil"/>
            </w:tcBorders>
            <w:shd w:val="clear" w:color="auto" w:fill="auto"/>
            <w:noWrap/>
            <w:vAlign w:val="center"/>
          </w:tcPr>
          <w:p w14:paraId="368EEDB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热效率</w:t>
            </w:r>
          </w:p>
        </w:tc>
        <w:tc>
          <w:tcPr>
            <w:tcW w:w="2835" w:type="dxa"/>
            <w:tcBorders>
              <w:tl2br w:val="nil"/>
              <w:tr2bl w:val="nil"/>
            </w:tcBorders>
            <w:shd w:val="clear" w:color="auto" w:fill="auto"/>
            <w:vAlign w:val="center"/>
          </w:tcPr>
          <w:p w14:paraId="727FFB6F">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21456-2014</w:t>
            </w:r>
          </w:p>
        </w:tc>
      </w:tr>
      <w:tr w14:paraId="7CA94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21" w:type="dxa"/>
            <w:vMerge w:val="continue"/>
            <w:tcBorders>
              <w:tl2br w:val="nil"/>
              <w:tr2bl w:val="nil"/>
            </w:tcBorders>
            <w:shd w:val="clear" w:color="auto" w:fill="auto"/>
            <w:noWrap/>
            <w:vAlign w:val="center"/>
          </w:tcPr>
          <w:p w14:paraId="5DCEB420">
            <w:pPr>
              <w:jc w:val="center"/>
              <w:rPr>
                <w:rFonts w:asciiTheme="minorEastAsia" w:hAnsiTheme="minorEastAsia" w:eastAsiaTheme="minorEastAsia" w:cstheme="minorEastAsia"/>
                <w:szCs w:val="21"/>
              </w:rPr>
            </w:pPr>
          </w:p>
        </w:tc>
        <w:tc>
          <w:tcPr>
            <w:tcW w:w="1137" w:type="dxa"/>
            <w:vMerge w:val="continue"/>
            <w:tcBorders>
              <w:tl2br w:val="nil"/>
              <w:tr2bl w:val="nil"/>
            </w:tcBorders>
            <w:shd w:val="clear" w:color="auto" w:fill="auto"/>
            <w:noWrap/>
            <w:vAlign w:val="center"/>
          </w:tcPr>
          <w:p w14:paraId="1D65433C">
            <w:pPr>
              <w:jc w:val="center"/>
              <w:rPr>
                <w:rFonts w:asciiTheme="minorEastAsia" w:hAnsiTheme="minorEastAsia" w:eastAsiaTheme="minorEastAsia" w:cstheme="minorEastAsia"/>
                <w:szCs w:val="21"/>
              </w:rPr>
            </w:pPr>
          </w:p>
        </w:tc>
        <w:tc>
          <w:tcPr>
            <w:tcW w:w="4015" w:type="dxa"/>
            <w:tcBorders>
              <w:tl2br w:val="nil"/>
              <w:tr2bl w:val="nil"/>
            </w:tcBorders>
            <w:shd w:val="clear" w:color="auto" w:fill="auto"/>
            <w:noWrap/>
            <w:vAlign w:val="center"/>
          </w:tcPr>
          <w:p w14:paraId="27BFE45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待机状态功率</w:t>
            </w:r>
          </w:p>
        </w:tc>
        <w:tc>
          <w:tcPr>
            <w:tcW w:w="2835" w:type="dxa"/>
            <w:tcBorders>
              <w:tl2br w:val="nil"/>
              <w:tr2bl w:val="nil"/>
            </w:tcBorders>
            <w:shd w:val="clear" w:color="auto" w:fill="auto"/>
            <w:vAlign w:val="center"/>
          </w:tcPr>
          <w:p w14:paraId="10A7031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21456-2014</w:t>
            </w:r>
          </w:p>
        </w:tc>
      </w:tr>
      <w:tr w14:paraId="2A03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84E3F9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18</w:t>
            </w:r>
          </w:p>
        </w:tc>
        <w:tc>
          <w:tcPr>
            <w:tcW w:w="5152" w:type="dxa"/>
            <w:gridSpan w:val="2"/>
            <w:tcBorders>
              <w:tl2br w:val="nil"/>
              <w:tr2bl w:val="nil"/>
            </w:tcBorders>
            <w:shd w:val="clear" w:color="auto" w:fill="auto"/>
            <w:noWrap/>
            <w:vAlign w:val="center"/>
          </w:tcPr>
          <w:p w14:paraId="5CF8916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噪声</w:t>
            </w:r>
          </w:p>
        </w:tc>
        <w:tc>
          <w:tcPr>
            <w:tcW w:w="2835" w:type="dxa"/>
            <w:tcBorders>
              <w:tl2br w:val="nil"/>
              <w:tr2bl w:val="nil"/>
            </w:tcBorders>
            <w:shd w:val="clear" w:color="auto" w:fill="auto"/>
            <w:vAlign w:val="center"/>
          </w:tcPr>
          <w:p w14:paraId="0AD78A75">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23128-2008</w:t>
            </w:r>
          </w:p>
        </w:tc>
      </w:tr>
    </w:tbl>
    <w:p w14:paraId="1F3249E5">
      <w:pPr>
        <w:snapToGrid w:val="0"/>
        <w:spacing w:line="440" w:lineRule="exact"/>
        <w:ind w:firstLine="420" w:firstLineChars="200"/>
        <w:rPr>
          <w:rFonts w:asciiTheme="minorEastAsia" w:hAnsiTheme="minorEastAsia" w:eastAsiaTheme="minorEastAsia" w:cstheme="minorEastAsia"/>
          <w:color w:val="000000"/>
          <w:szCs w:val="21"/>
        </w:rPr>
      </w:pPr>
    </w:p>
    <w:p w14:paraId="3DE77D4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执行企业标准、团体标准、地方标准的产品，检验项目参照上述内容执行。</w:t>
      </w:r>
    </w:p>
    <w:p w14:paraId="4A3D5DC2">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3判定规则</w:t>
      </w:r>
    </w:p>
    <w:p w14:paraId="35B9537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14:paraId="04C7AFB0">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 家用和类似用途电器的安全 第1部分：通用要求</w:t>
      </w:r>
    </w:p>
    <w:p w14:paraId="773C3BF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4706.14-2008 家用和类似用途电器的安全 烤架、面包片烘烤器及类似用途便携式烹饪器具的特殊要求</w:t>
      </w:r>
    </w:p>
    <w:p w14:paraId="7AD287B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4706.22-2008 家用和类似用途电器的安全 驻立式电灶、灶台、烤箱及类似用途器具的特殊要求</w:t>
      </w:r>
    </w:p>
    <w:p w14:paraId="12FEDD0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4706.29-2008 家用和类似用途电器的安全 便携式电磁灶的特殊要求</w:t>
      </w:r>
    </w:p>
    <w:p w14:paraId="6DE5349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21456-2014 家用电磁灶能效限定值及能效等级</w:t>
      </w:r>
    </w:p>
    <w:p w14:paraId="001E78F5">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23128-2008 电磁灶</w:t>
      </w:r>
    </w:p>
    <w:p w14:paraId="4FD46E6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44246-2024 家用和类似用途电器、体育用品的电气部分及电玩具 安全技术规范</w:t>
      </w:r>
    </w:p>
    <w:p w14:paraId="239CB38C">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4706.1-2024 家用和类似用途电器的安全 第1部分:通用要求</w:t>
      </w:r>
    </w:p>
    <w:p w14:paraId="20AAF448">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4706.14-2024 家用和类似用途电器的安全 第14部分:烤架、面包片烘烤器及类似用途便携式烹饪器具的特殊要求</w:t>
      </w:r>
    </w:p>
    <w:p w14:paraId="48BBAF82">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4706.22-2024 家用和类似用途电器的安全 第22部分:驻立式烤箱灶、灶台、烤箱及类似用途器具的特殊要求</w:t>
      </w:r>
    </w:p>
    <w:p w14:paraId="644B3AA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现行有效的企业标准、团体标准、地方标准及产品明示质量要求等。</w:t>
      </w:r>
    </w:p>
    <w:p w14:paraId="3E971B9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14:paraId="476737B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5DD08061">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22D9E57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1C4543CD">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2846D81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44B801FD">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1C4CEB02">
      <w:pPr>
        <w:adjustRightInd w:val="0"/>
        <w:snapToGrid w:val="0"/>
        <w:spacing w:before="312" w:beforeLines="100" w:after="312" w:afterLines="100" w:line="440" w:lineRule="exact"/>
        <w:rPr>
          <w:rFonts w:hint="eastAsia" w:ascii="宋体" w:hAnsi="宋体" w:cs="宋体"/>
          <w:b/>
          <w:bCs/>
          <w:color w:val="000000"/>
          <w:szCs w:val="21"/>
        </w:rPr>
      </w:pPr>
      <w:r>
        <w:rPr>
          <w:rFonts w:hint="eastAsia" w:ascii="宋体" w:hAnsi="宋体" w:cs="宋体"/>
          <w:b/>
          <w:bCs/>
          <w:color w:val="000000"/>
          <w:szCs w:val="21"/>
        </w:rPr>
        <w:t>4 附则</w:t>
      </w:r>
    </w:p>
    <w:p w14:paraId="33D0BE24">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本细则代替西藏自治区市场监督管理局关于发布《产品质量监督抽查实施细则(2024版)》(第一批)的通告中的《西藏自治区电磁灶产品质量监督抽查实施细则（2024版）》。</w:t>
      </w:r>
    </w:p>
    <w:p w14:paraId="30B49F38">
      <w:pPr>
        <w:snapToGrid w:val="0"/>
        <w:spacing w:line="440" w:lineRule="exact"/>
        <w:ind w:firstLine="420" w:firstLineChars="200"/>
        <w:rPr>
          <w:rFonts w:hint="eastAsia" w:ascii="宋体" w:hAnsi="宋体" w:cs="宋体"/>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39F9AF22-448A-4917-ADAB-F228C2C932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16872"/>
    <w:rsid w:val="0001786E"/>
    <w:rsid w:val="0005697E"/>
    <w:rsid w:val="00061FFC"/>
    <w:rsid w:val="000A328F"/>
    <w:rsid w:val="00137F68"/>
    <w:rsid w:val="0015360C"/>
    <w:rsid w:val="00192CC1"/>
    <w:rsid w:val="001A6E94"/>
    <w:rsid w:val="001D49B2"/>
    <w:rsid w:val="0028155A"/>
    <w:rsid w:val="002F49F0"/>
    <w:rsid w:val="00304E23"/>
    <w:rsid w:val="00325392"/>
    <w:rsid w:val="003B483B"/>
    <w:rsid w:val="003C376A"/>
    <w:rsid w:val="00464D45"/>
    <w:rsid w:val="00483C91"/>
    <w:rsid w:val="00513CAE"/>
    <w:rsid w:val="00534838"/>
    <w:rsid w:val="00580FC0"/>
    <w:rsid w:val="005851B8"/>
    <w:rsid w:val="005C65F9"/>
    <w:rsid w:val="005F3D48"/>
    <w:rsid w:val="00607940"/>
    <w:rsid w:val="00612413"/>
    <w:rsid w:val="00721A26"/>
    <w:rsid w:val="007B568F"/>
    <w:rsid w:val="00803FF8"/>
    <w:rsid w:val="00817FF6"/>
    <w:rsid w:val="00847012"/>
    <w:rsid w:val="008E3BA8"/>
    <w:rsid w:val="0090650E"/>
    <w:rsid w:val="00910F65"/>
    <w:rsid w:val="00936E78"/>
    <w:rsid w:val="00997493"/>
    <w:rsid w:val="009E5FA5"/>
    <w:rsid w:val="009F49F0"/>
    <w:rsid w:val="00AF2EE3"/>
    <w:rsid w:val="00AF5CB6"/>
    <w:rsid w:val="00B42A2F"/>
    <w:rsid w:val="00B42C5E"/>
    <w:rsid w:val="00C478BB"/>
    <w:rsid w:val="00CC7A98"/>
    <w:rsid w:val="00E5059B"/>
    <w:rsid w:val="00E95EAA"/>
    <w:rsid w:val="00F32DAB"/>
    <w:rsid w:val="00F539F4"/>
    <w:rsid w:val="00F6174E"/>
    <w:rsid w:val="00FF7840"/>
    <w:rsid w:val="05BC04C3"/>
    <w:rsid w:val="088C7A39"/>
    <w:rsid w:val="12C63264"/>
    <w:rsid w:val="165D4F05"/>
    <w:rsid w:val="18155A97"/>
    <w:rsid w:val="1A600CEF"/>
    <w:rsid w:val="26E06370"/>
    <w:rsid w:val="2B4744FA"/>
    <w:rsid w:val="2DAB1A85"/>
    <w:rsid w:val="35610144"/>
    <w:rsid w:val="3AED2B51"/>
    <w:rsid w:val="3C6C7BA2"/>
    <w:rsid w:val="405F6613"/>
    <w:rsid w:val="454079F1"/>
    <w:rsid w:val="463539DB"/>
    <w:rsid w:val="50BE5FC4"/>
    <w:rsid w:val="514508C6"/>
    <w:rsid w:val="5628010D"/>
    <w:rsid w:val="65C62F5D"/>
    <w:rsid w:val="65DC302A"/>
    <w:rsid w:val="684240AB"/>
    <w:rsid w:val="6DA16ED7"/>
    <w:rsid w:val="719C2B37"/>
    <w:rsid w:val="78DA2B92"/>
    <w:rsid w:val="7DF729A7"/>
    <w:rsid w:val="7E8951C6"/>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5</Pages>
  <Words>1332</Words>
  <Characters>2927</Characters>
  <Lines>23</Lines>
  <Paragraphs>6</Paragraphs>
  <TotalTime>7</TotalTime>
  <ScaleCrop>false</ScaleCrop>
  <LinksUpToDate>false</LinksUpToDate>
  <CharactersWithSpaces>3074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2025-06-18T05:51:00Z</dcterms:created>
  <dc:creator>微软用户</dc:creator>
  <cp:lastModifiedBy>企业用户_1137131855</cp:lastModifiedBy>
  <dcterms:modified xsi:type="dcterms:W3CDTF">2025-06-19T00:11:03Z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