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309E37">
      <w:pPr>
        <w:spacing w:line="440" w:lineRule="exact"/>
        <w:jc w:val="center"/>
        <w:rPr>
          <w:rFonts w:hint="eastAsia" w:ascii="方正小标宋简体" w:hAnsi="黑体" w:eastAsia="方正小标宋简体" w:cs="方正小标宋_GBK"/>
          <w:sz w:val="36"/>
          <w:szCs w:val="36"/>
        </w:rPr>
      </w:pPr>
      <w:r>
        <w:rPr>
          <w:rFonts w:hint="eastAsia" w:ascii="方正小标宋简体" w:hAnsi="黑体" w:eastAsia="方正小标宋简体" w:cs="方正小标宋_GBK"/>
          <w:sz w:val="36"/>
          <w:szCs w:val="36"/>
        </w:rPr>
        <w:t>西藏自治区合成树脂乳液砂壁状建筑涂料（真石漆）产品质量监督抽查实施细则</w:t>
      </w:r>
    </w:p>
    <w:p w14:paraId="37056673">
      <w:pPr>
        <w:spacing w:line="440" w:lineRule="exact"/>
        <w:jc w:val="center"/>
        <w:rPr>
          <w:rFonts w:hint="eastAsia" w:ascii="方正小标宋简体" w:hAnsi="黑体" w:eastAsia="方正小标宋简体" w:cs="方正小标宋_GBK"/>
          <w:sz w:val="36"/>
          <w:szCs w:val="36"/>
        </w:rPr>
      </w:pPr>
      <w:r>
        <w:rPr>
          <w:rFonts w:hint="eastAsia" w:ascii="方正小标宋简体" w:hAnsi="黑体" w:eastAsia="方正小标宋简体" w:cs="方正小标宋_GBK"/>
          <w:sz w:val="36"/>
          <w:szCs w:val="36"/>
        </w:rPr>
        <w:t>(</w:t>
      </w:r>
      <w:r>
        <w:rPr>
          <w:rFonts w:hint="default" w:ascii="Times New Roman" w:hAnsi="Times New Roman" w:eastAsia="方正小标宋简体" w:cs="Times New Roman"/>
          <w:sz w:val="36"/>
          <w:szCs w:val="36"/>
        </w:rPr>
        <w:t>2025</w:t>
      </w:r>
      <w:r>
        <w:rPr>
          <w:rFonts w:hint="eastAsia" w:ascii="方正小标宋简体" w:hAnsi="黑体" w:eastAsia="方正小标宋简体" w:cs="方正小标宋_GBK"/>
          <w:sz w:val="36"/>
          <w:szCs w:val="36"/>
        </w:rPr>
        <w:t>版)</w:t>
      </w:r>
    </w:p>
    <w:p w14:paraId="653812D5">
      <w:pPr>
        <w:snapToGrid w:val="0"/>
        <w:spacing w:line="440" w:lineRule="exact"/>
        <w:jc w:val="center"/>
        <w:rPr>
          <w:rFonts w:hint="eastAsia" w:ascii="方正小标宋简体" w:hAnsi="宋体" w:eastAsia="方正小标宋简体" w:cs="方正仿宋简体"/>
          <w:color w:val="000000"/>
          <w:sz w:val="32"/>
          <w:szCs w:val="32"/>
        </w:rPr>
      </w:pPr>
    </w:p>
    <w:p w14:paraId="3337530A">
      <w:pPr>
        <w:snapToGrid w:val="0"/>
        <w:spacing w:line="440" w:lineRule="exact"/>
        <w:rPr>
          <w:rFonts w:hint="eastAsia" w:ascii="黑体" w:hAnsi="宋体" w:eastAsia="黑体"/>
          <w:color w:val="000000"/>
          <w:szCs w:val="21"/>
        </w:rPr>
      </w:pPr>
      <w:r>
        <w:rPr>
          <w:rFonts w:ascii="黑体" w:hAnsi="宋体" w:eastAsia="黑体"/>
          <w:color w:val="000000"/>
          <w:szCs w:val="21"/>
        </w:rPr>
        <w:t xml:space="preserve">1 </w:t>
      </w:r>
      <w:r>
        <w:rPr>
          <w:rFonts w:hint="eastAsia" w:ascii="黑体" w:hAnsi="宋体" w:eastAsia="黑体"/>
          <w:color w:val="000000"/>
          <w:szCs w:val="21"/>
        </w:rPr>
        <w:t>抽样方法</w:t>
      </w:r>
    </w:p>
    <w:p w14:paraId="6C79826B">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以随机抽样的方式在被抽样生产者、销售者的待销产品中抽取。</w:t>
      </w:r>
    </w:p>
    <w:p w14:paraId="0C8D3045">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随机数一般可使用随机数表等方法产生。</w:t>
      </w:r>
    </w:p>
    <w:p w14:paraId="1F81820A">
      <w:pPr>
        <w:snapToGrid w:val="0"/>
        <w:spacing w:line="440" w:lineRule="exact"/>
        <w:ind w:firstLine="420" w:firstLineChars="200"/>
        <w:rPr>
          <w:rFonts w:hint="eastAsia" w:ascii="宋体" w:hAnsi="宋体" w:cs="宋体"/>
        </w:rPr>
      </w:pPr>
      <w:r>
        <w:rPr>
          <w:rFonts w:hint="eastAsia" w:ascii="宋体" w:hAnsi="宋体" w:cs="宋体"/>
          <w:color w:val="000000"/>
          <w:szCs w:val="21"/>
        </w:rPr>
        <w:t>每批次产品抽取</w:t>
      </w:r>
      <w:r>
        <w:rPr>
          <w:rFonts w:hint="eastAsia" w:ascii="宋体" w:hAnsi="宋体" w:cs="宋体"/>
          <w:szCs w:val="21"/>
        </w:rPr>
        <w:t>样品2份</w:t>
      </w:r>
      <w:r>
        <w:rPr>
          <w:rFonts w:hint="eastAsia" w:ascii="宋体" w:hAnsi="宋体" w:cs="宋体"/>
        </w:rPr>
        <w:t>，其中1份作为检验样品，1份作为备用样品（每份不小于3kg）。</w:t>
      </w:r>
    </w:p>
    <w:p w14:paraId="46666B3C">
      <w:pPr>
        <w:adjustRightInd w:val="0"/>
        <w:snapToGrid w:val="0"/>
        <w:spacing w:line="440" w:lineRule="exact"/>
        <w:ind w:firstLine="420"/>
        <w:rPr>
          <w:rFonts w:hint="eastAsia" w:ascii="宋体" w:hAnsi="宋体" w:cs="宋体"/>
        </w:rPr>
      </w:pPr>
      <w:r>
        <w:rPr>
          <w:rFonts w:hint="eastAsia" w:ascii="宋体" w:hAnsi="宋体" w:cs="宋体"/>
          <w:szCs w:val="21"/>
        </w:rPr>
        <w:t>如需配套底漆，</w:t>
      </w:r>
      <w:r>
        <w:rPr>
          <w:rFonts w:hint="eastAsia" w:ascii="宋体" w:hAnsi="宋体" w:cs="宋体"/>
        </w:rPr>
        <w:t>抽取底漆2份，每份不少于0.5kg，一份为检验样品，一份为备用样品。</w:t>
      </w:r>
    </w:p>
    <w:p w14:paraId="622CC013">
      <w:pPr>
        <w:snapToGrid w:val="0"/>
        <w:spacing w:line="440" w:lineRule="exact"/>
        <w:rPr>
          <w:rFonts w:hint="eastAsia" w:ascii="宋体" w:hAnsi="宋体"/>
          <w:color w:val="000000" w:themeColor="text1"/>
          <w:szCs w:val="21"/>
        </w:rPr>
      </w:pPr>
    </w:p>
    <w:p w14:paraId="69D18C97">
      <w:pPr>
        <w:snapToGrid w:val="0"/>
        <w:spacing w:line="440" w:lineRule="exact"/>
        <w:rPr>
          <w:rFonts w:hint="eastAsia" w:ascii="黑体" w:hAnsi="宋体" w:eastAsia="黑体"/>
          <w:color w:val="000000"/>
          <w:szCs w:val="21"/>
        </w:rPr>
      </w:pPr>
      <w:r>
        <w:rPr>
          <w:rFonts w:hint="eastAsia" w:ascii="黑体" w:hAnsi="宋体" w:eastAsia="黑体"/>
          <w:color w:val="000000"/>
          <w:szCs w:val="21"/>
        </w:rPr>
        <w:t>2 检验依据</w:t>
      </w:r>
    </w:p>
    <w:p w14:paraId="270B6814">
      <w:pPr>
        <w:snapToGrid w:val="0"/>
        <w:spacing w:line="440" w:lineRule="exact"/>
        <w:ind w:firstLine="420" w:firstLineChars="200"/>
        <w:jc w:val="center"/>
        <w:rPr>
          <w:rFonts w:hint="eastAsia" w:ascii="宋体" w:hAnsi="宋体" w:cs="宋体"/>
          <w:color w:val="000000"/>
          <w:szCs w:val="21"/>
        </w:rPr>
      </w:pPr>
      <w:r>
        <w:rPr>
          <w:rFonts w:hint="eastAsia" w:ascii="宋体" w:hAnsi="宋体" w:cs="宋体"/>
          <w:color w:val="000000"/>
          <w:szCs w:val="21"/>
        </w:rPr>
        <w:t>表1 检验项目</w:t>
      </w:r>
    </w:p>
    <w:tbl>
      <w:tblPr>
        <w:tblStyle w:val="4"/>
        <w:tblW w:w="8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6"/>
        <w:gridCol w:w="900"/>
        <w:gridCol w:w="751"/>
        <w:gridCol w:w="2504"/>
        <w:gridCol w:w="3630"/>
      </w:tblGrid>
      <w:tr w14:paraId="717DC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blHeader/>
          <w:jc w:val="center"/>
        </w:trPr>
        <w:tc>
          <w:tcPr>
            <w:tcW w:w="1016" w:type="dxa"/>
            <w:vAlign w:val="center"/>
          </w:tcPr>
          <w:p w14:paraId="7BA49E54">
            <w:pPr>
              <w:spacing w:line="440" w:lineRule="exact"/>
              <w:jc w:val="center"/>
              <w:rPr>
                <w:rFonts w:hint="eastAsia" w:ascii="宋体" w:hAnsi="宋体" w:cs="宋体"/>
                <w:szCs w:val="21"/>
              </w:rPr>
            </w:pPr>
            <w:r>
              <w:rPr>
                <w:rFonts w:hint="eastAsia" w:ascii="宋体" w:hAnsi="宋体" w:cs="宋体"/>
                <w:szCs w:val="21"/>
              </w:rPr>
              <w:t>序号</w:t>
            </w:r>
          </w:p>
        </w:tc>
        <w:tc>
          <w:tcPr>
            <w:tcW w:w="4155" w:type="dxa"/>
            <w:gridSpan w:val="3"/>
            <w:vAlign w:val="center"/>
          </w:tcPr>
          <w:p w14:paraId="755AFF43">
            <w:pPr>
              <w:spacing w:line="440" w:lineRule="exact"/>
              <w:jc w:val="center"/>
              <w:rPr>
                <w:rFonts w:hint="eastAsia" w:ascii="宋体" w:hAnsi="宋体" w:cs="宋体"/>
                <w:szCs w:val="21"/>
              </w:rPr>
            </w:pPr>
            <w:r>
              <w:rPr>
                <w:rFonts w:hint="eastAsia" w:ascii="宋体" w:hAnsi="宋体" w:cs="宋体"/>
                <w:szCs w:val="21"/>
              </w:rPr>
              <w:t>检验项目</w:t>
            </w:r>
          </w:p>
        </w:tc>
        <w:tc>
          <w:tcPr>
            <w:tcW w:w="3630" w:type="dxa"/>
            <w:vAlign w:val="center"/>
          </w:tcPr>
          <w:p w14:paraId="3EFFAC32">
            <w:pPr>
              <w:spacing w:line="440" w:lineRule="exact"/>
              <w:jc w:val="center"/>
              <w:rPr>
                <w:rFonts w:hint="eastAsia" w:ascii="宋体" w:hAnsi="宋体" w:cs="宋体"/>
                <w:szCs w:val="21"/>
              </w:rPr>
            </w:pPr>
            <w:r>
              <w:rPr>
                <w:rFonts w:hint="eastAsia" w:ascii="宋体" w:hAnsi="宋体" w:cs="宋体"/>
                <w:szCs w:val="21"/>
              </w:rPr>
              <w:t>检验方法</w:t>
            </w:r>
          </w:p>
        </w:tc>
      </w:tr>
      <w:tr w14:paraId="1FACE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16" w:type="dxa"/>
            <w:vAlign w:val="center"/>
          </w:tcPr>
          <w:p w14:paraId="0077DBDA">
            <w:pPr>
              <w:spacing w:line="440" w:lineRule="exact"/>
              <w:jc w:val="center"/>
              <w:rPr>
                <w:rFonts w:hint="eastAsia" w:ascii="宋体" w:hAnsi="宋体" w:cs="宋体"/>
                <w:szCs w:val="21"/>
              </w:rPr>
            </w:pPr>
            <w:r>
              <w:rPr>
                <w:rFonts w:hint="eastAsia" w:ascii="宋体" w:hAnsi="宋体" w:cs="宋体"/>
                <w:szCs w:val="21"/>
              </w:rPr>
              <w:t>1</w:t>
            </w:r>
          </w:p>
        </w:tc>
        <w:tc>
          <w:tcPr>
            <w:tcW w:w="900" w:type="dxa"/>
            <w:vMerge w:val="restart"/>
            <w:vAlign w:val="center"/>
          </w:tcPr>
          <w:p w14:paraId="1139FD8F">
            <w:pPr>
              <w:spacing w:line="440" w:lineRule="exact"/>
              <w:jc w:val="center"/>
              <w:rPr>
                <w:rFonts w:hint="eastAsia" w:ascii="宋体" w:hAnsi="宋体" w:cs="宋体"/>
                <w:szCs w:val="21"/>
              </w:rPr>
            </w:pPr>
            <w:r>
              <w:rPr>
                <w:rFonts w:hint="eastAsia" w:ascii="宋体" w:hAnsi="宋体" w:cs="宋体"/>
                <w:szCs w:val="21"/>
              </w:rPr>
              <w:t>主涂料</w:t>
            </w:r>
          </w:p>
        </w:tc>
        <w:tc>
          <w:tcPr>
            <w:tcW w:w="3255" w:type="dxa"/>
            <w:gridSpan w:val="2"/>
            <w:vAlign w:val="center"/>
          </w:tcPr>
          <w:p w14:paraId="78C115BD">
            <w:pPr>
              <w:spacing w:line="440" w:lineRule="exact"/>
              <w:jc w:val="center"/>
              <w:rPr>
                <w:rFonts w:hint="eastAsia" w:ascii="宋体" w:hAnsi="宋体" w:cs="宋体"/>
                <w:szCs w:val="21"/>
              </w:rPr>
            </w:pPr>
            <w:r>
              <w:rPr>
                <w:rFonts w:hint="eastAsia" w:ascii="宋体" w:hAnsi="宋体" w:cs="宋体"/>
                <w:szCs w:val="21"/>
              </w:rPr>
              <w:t>容器中状态</w:t>
            </w:r>
          </w:p>
        </w:tc>
        <w:tc>
          <w:tcPr>
            <w:tcW w:w="3630" w:type="dxa"/>
            <w:vAlign w:val="center"/>
          </w:tcPr>
          <w:p w14:paraId="226BE13F">
            <w:pPr>
              <w:spacing w:line="440" w:lineRule="exact"/>
              <w:jc w:val="center"/>
              <w:rPr>
                <w:rFonts w:hint="eastAsia" w:ascii="宋体" w:hAnsi="宋体" w:cs="宋体"/>
                <w:szCs w:val="21"/>
              </w:rPr>
            </w:pPr>
            <w:r>
              <w:rPr>
                <w:rFonts w:hint="eastAsia" w:ascii="宋体" w:hAnsi="宋体" w:cs="宋体"/>
                <w:szCs w:val="21"/>
              </w:rPr>
              <w:t>JG/T 24-2018</w:t>
            </w:r>
          </w:p>
        </w:tc>
      </w:tr>
      <w:tr w14:paraId="7F474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16" w:type="dxa"/>
            <w:vAlign w:val="center"/>
          </w:tcPr>
          <w:p w14:paraId="472EB45F">
            <w:pPr>
              <w:spacing w:line="440" w:lineRule="exact"/>
              <w:jc w:val="center"/>
              <w:rPr>
                <w:rFonts w:hint="eastAsia" w:ascii="宋体" w:hAnsi="宋体" w:cs="宋体"/>
                <w:szCs w:val="21"/>
              </w:rPr>
            </w:pPr>
            <w:r>
              <w:rPr>
                <w:rFonts w:hint="eastAsia" w:ascii="宋体" w:hAnsi="宋体" w:cs="宋体"/>
                <w:szCs w:val="21"/>
              </w:rPr>
              <w:t>2</w:t>
            </w:r>
          </w:p>
        </w:tc>
        <w:tc>
          <w:tcPr>
            <w:tcW w:w="900" w:type="dxa"/>
            <w:vMerge w:val="continue"/>
            <w:vAlign w:val="center"/>
          </w:tcPr>
          <w:p w14:paraId="65CA6B5D">
            <w:pPr>
              <w:spacing w:line="440" w:lineRule="exact"/>
              <w:jc w:val="center"/>
              <w:rPr>
                <w:rFonts w:hint="eastAsia" w:ascii="宋体" w:hAnsi="宋体" w:cs="宋体"/>
                <w:szCs w:val="21"/>
              </w:rPr>
            </w:pPr>
          </w:p>
        </w:tc>
        <w:tc>
          <w:tcPr>
            <w:tcW w:w="3255" w:type="dxa"/>
            <w:gridSpan w:val="2"/>
            <w:vAlign w:val="center"/>
          </w:tcPr>
          <w:p w14:paraId="2185BA3C">
            <w:pPr>
              <w:spacing w:line="440" w:lineRule="exact"/>
              <w:jc w:val="center"/>
              <w:rPr>
                <w:rFonts w:hint="eastAsia" w:ascii="宋体" w:hAnsi="宋体" w:cs="宋体"/>
                <w:szCs w:val="21"/>
              </w:rPr>
            </w:pPr>
            <w:r>
              <w:rPr>
                <w:rFonts w:hint="eastAsia" w:ascii="宋体" w:hAnsi="宋体" w:cs="宋体"/>
                <w:szCs w:val="21"/>
              </w:rPr>
              <w:t>施工性</w:t>
            </w:r>
          </w:p>
        </w:tc>
        <w:tc>
          <w:tcPr>
            <w:tcW w:w="3630" w:type="dxa"/>
            <w:vAlign w:val="center"/>
          </w:tcPr>
          <w:p w14:paraId="22465568">
            <w:pPr>
              <w:spacing w:line="440" w:lineRule="exact"/>
              <w:jc w:val="center"/>
              <w:rPr>
                <w:rFonts w:hint="eastAsia" w:ascii="宋体" w:hAnsi="宋体" w:cs="宋体"/>
                <w:szCs w:val="21"/>
              </w:rPr>
            </w:pPr>
            <w:r>
              <w:rPr>
                <w:rFonts w:hint="eastAsia" w:ascii="宋体" w:hAnsi="宋体" w:cs="宋体"/>
                <w:szCs w:val="21"/>
              </w:rPr>
              <w:t>JG/T 24-2018</w:t>
            </w:r>
          </w:p>
        </w:tc>
      </w:tr>
      <w:tr w14:paraId="21E6D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16" w:type="dxa"/>
            <w:vAlign w:val="center"/>
          </w:tcPr>
          <w:p w14:paraId="6C74265F">
            <w:pPr>
              <w:spacing w:line="440" w:lineRule="exact"/>
              <w:jc w:val="center"/>
              <w:rPr>
                <w:rFonts w:hint="eastAsia" w:ascii="宋体" w:hAnsi="宋体" w:cs="宋体"/>
                <w:szCs w:val="21"/>
              </w:rPr>
            </w:pPr>
            <w:r>
              <w:rPr>
                <w:rFonts w:hint="eastAsia" w:ascii="宋体" w:hAnsi="宋体" w:cs="宋体"/>
                <w:szCs w:val="21"/>
              </w:rPr>
              <w:t>3</w:t>
            </w:r>
          </w:p>
        </w:tc>
        <w:tc>
          <w:tcPr>
            <w:tcW w:w="900" w:type="dxa"/>
            <w:vMerge w:val="continue"/>
            <w:vAlign w:val="center"/>
          </w:tcPr>
          <w:p w14:paraId="3EF10D1D">
            <w:pPr>
              <w:spacing w:line="440" w:lineRule="exact"/>
              <w:jc w:val="center"/>
              <w:rPr>
                <w:rFonts w:hint="eastAsia" w:ascii="宋体" w:hAnsi="宋体" w:cs="宋体"/>
                <w:szCs w:val="21"/>
              </w:rPr>
            </w:pPr>
          </w:p>
        </w:tc>
        <w:tc>
          <w:tcPr>
            <w:tcW w:w="3255" w:type="dxa"/>
            <w:gridSpan w:val="2"/>
            <w:vAlign w:val="center"/>
          </w:tcPr>
          <w:p w14:paraId="4090DC17">
            <w:pPr>
              <w:spacing w:line="440" w:lineRule="exact"/>
              <w:jc w:val="center"/>
              <w:rPr>
                <w:rFonts w:hint="eastAsia" w:ascii="宋体" w:hAnsi="宋体" w:cs="宋体"/>
                <w:szCs w:val="21"/>
              </w:rPr>
            </w:pPr>
            <w:r>
              <w:rPr>
                <w:rFonts w:hint="eastAsia" w:ascii="宋体" w:hAnsi="宋体" w:cs="宋体"/>
                <w:szCs w:val="21"/>
              </w:rPr>
              <w:t>低温稳定性（3次循环）</w:t>
            </w:r>
          </w:p>
        </w:tc>
        <w:tc>
          <w:tcPr>
            <w:tcW w:w="3630" w:type="dxa"/>
            <w:vAlign w:val="center"/>
          </w:tcPr>
          <w:p w14:paraId="10582DEF">
            <w:pPr>
              <w:spacing w:line="440" w:lineRule="exact"/>
              <w:jc w:val="center"/>
              <w:rPr>
                <w:rFonts w:hint="eastAsia" w:ascii="宋体" w:hAnsi="宋体" w:cs="宋体"/>
                <w:szCs w:val="21"/>
              </w:rPr>
            </w:pPr>
            <w:r>
              <w:rPr>
                <w:rFonts w:hint="eastAsia" w:ascii="宋体" w:hAnsi="宋体" w:cs="宋体"/>
                <w:szCs w:val="21"/>
              </w:rPr>
              <w:t>GB/T 9268-2008</w:t>
            </w:r>
          </w:p>
        </w:tc>
      </w:tr>
      <w:tr w14:paraId="1DFE0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16" w:type="dxa"/>
            <w:vAlign w:val="center"/>
          </w:tcPr>
          <w:p w14:paraId="3034EB1D">
            <w:pPr>
              <w:spacing w:line="440" w:lineRule="exact"/>
              <w:jc w:val="center"/>
              <w:rPr>
                <w:rFonts w:hint="eastAsia" w:ascii="宋体" w:hAnsi="宋体" w:cs="宋体"/>
                <w:szCs w:val="21"/>
              </w:rPr>
            </w:pPr>
            <w:r>
              <w:rPr>
                <w:rFonts w:hint="eastAsia" w:ascii="宋体" w:hAnsi="宋体" w:cs="宋体"/>
                <w:szCs w:val="21"/>
              </w:rPr>
              <w:t>4</w:t>
            </w:r>
          </w:p>
        </w:tc>
        <w:tc>
          <w:tcPr>
            <w:tcW w:w="900" w:type="dxa"/>
            <w:vMerge w:val="continue"/>
            <w:vAlign w:val="center"/>
          </w:tcPr>
          <w:p w14:paraId="792C78CB">
            <w:pPr>
              <w:spacing w:line="440" w:lineRule="exact"/>
              <w:jc w:val="center"/>
              <w:rPr>
                <w:rFonts w:hint="eastAsia" w:ascii="宋体" w:hAnsi="宋体" w:cs="宋体"/>
                <w:szCs w:val="21"/>
              </w:rPr>
            </w:pPr>
          </w:p>
        </w:tc>
        <w:tc>
          <w:tcPr>
            <w:tcW w:w="3255" w:type="dxa"/>
            <w:gridSpan w:val="2"/>
            <w:vAlign w:val="center"/>
          </w:tcPr>
          <w:p w14:paraId="3A230BF7">
            <w:pPr>
              <w:spacing w:line="440" w:lineRule="exact"/>
              <w:jc w:val="center"/>
              <w:rPr>
                <w:rFonts w:hint="eastAsia" w:ascii="宋体" w:hAnsi="宋体" w:cs="宋体"/>
                <w:szCs w:val="21"/>
              </w:rPr>
            </w:pPr>
            <w:r>
              <w:rPr>
                <w:rFonts w:hint="eastAsia" w:ascii="宋体" w:hAnsi="宋体" w:cs="宋体"/>
                <w:szCs w:val="21"/>
              </w:rPr>
              <w:t>初期干燥抗裂性</w:t>
            </w:r>
          </w:p>
        </w:tc>
        <w:tc>
          <w:tcPr>
            <w:tcW w:w="3630" w:type="dxa"/>
            <w:vAlign w:val="center"/>
          </w:tcPr>
          <w:p w14:paraId="6D8EE542">
            <w:pPr>
              <w:spacing w:line="440" w:lineRule="exact"/>
              <w:jc w:val="center"/>
              <w:rPr>
                <w:rFonts w:hint="eastAsia" w:ascii="宋体" w:hAnsi="宋体" w:cs="宋体"/>
                <w:szCs w:val="21"/>
              </w:rPr>
            </w:pPr>
            <w:r>
              <w:rPr>
                <w:rFonts w:hint="eastAsia" w:ascii="宋体" w:hAnsi="宋体" w:cs="宋体"/>
                <w:szCs w:val="21"/>
              </w:rPr>
              <w:t>JG/T 24-2018</w:t>
            </w:r>
          </w:p>
        </w:tc>
      </w:tr>
      <w:tr w14:paraId="347FF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16" w:type="dxa"/>
            <w:vAlign w:val="center"/>
          </w:tcPr>
          <w:p w14:paraId="36AD80F9">
            <w:pPr>
              <w:spacing w:line="440" w:lineRule="exact"/>
              <w:jc w:val="center"/>
              <w:rPr>
                <w:rFonts w:hint="eastAsia" w:ascii="宋体" w:hAnsi="宋体" w:cs="宋体"/>
                <w:szCs w:val="21"/>
              </w:rPr>
            </w:pPr>
            <w:r>
              <w:rPr>
                <w:rFonts w:hint="eastAsia" w:ascii="宋体" w:hAnsi="宋体" w:cs="宋体"/>
                <w:szCs w:val="21"/>
              </w:rPr>
              <w:t>5</w:t>
            </w:r>
          </w:p>
        </w:tc>
        <w:tc>
          <w:tcPr>
            <w:tcW w:w="900" w:type="dxa"/>
            <w:vMerge w:val="continue"/>
            <w:vAlign w:val="center"/>
          </w:tcPr>
          <w:p w14:paraId="3939B1B7">
            <w:pPr>
              <w:spacing w:line="440" w:lineRule="exact"/>
              <w:jc w:val="center"/>
              <w:rPr>
                <w:rFonts w:hint="eastAsia" w:ascii="宋体" w:hAnsi="宋体" w:cs="宋体"/>
                <w:szCs w:val="21"/>
              </w:rPr>
            </w:pPr>
          </w:p>
        </w:tc>
        <w:tc>
          <w:tcPr>
            <w:tcW w:w="3255" w:type="dxa"/>
            <w:gridSpan w:val="2"/>
            <w:vAlign w:val="center"/>
          </w:tcPr>
          <w:p w14:paraId="75638A7A">
            <w:pPr>
              <w:spacing w:line="440" w:lineRule="exact"/>
              <w:jc w:val="center"/>
              <w:rPr>
                <w:rFonts w:hint="eastAsia" w:ascii="宋体" w:hAnsi="宋体" w:cs="宋体"/>
                <w:szCs w:val="21"/>
              </w:rPr>
            </w:pPr>
            <w:r>
              <w:rPr>
                <w:rFonts w:hint="eastAsia" w:ascii="宋体" w:hAnsi="宋体" w:cs="宋体"/>
                <w:szCs w:val="21"/>
              </w:rPr>
              <w:t>干燥时间（表干）</w:t>
            </w:r>
          </w:p>
        </w:tc>
        <w:tc>
          <w:tcPr>
            <w:tcW w:w="3630" w:type="dxa"/>
            <w:vAlign w:val="center"/>
          </w:tcPr>
          <w:p w14:paraId="06C451BA">
            <w:pPr>
              <w:spacing w:line="440" w:lineRule="exact"/>
              <w:jc w:val="center"/>
              <w:rPr>
                <w:rFonts w:hint="eastAsia" w:ascii="宋体" w:hAnsi="宋体" w:cs="宋体"/>
                <w:szCs w:val="21"/>
              </w:rPr>
            </w:pPr>
            <w:r>
              <w:rPr>
                <w:rFonts w:hint="eastAsia" w:ascii="宋体" w:hAnsi="宋体" w:cs="宋体"/>
                <w:szCs w:val="21"/>
              </w:rPr>
              <w:t>GB/T 1728-1979</w:t>
            </w:r>
          </w:p>
        </w:tc>
      </w:tr>
      <w:tr w14:paraId="6757D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16" w:type="dxa"/>
            <w:vAlign w:val="center"/>
          </w:tcPr>
          <w:p w14:paraId="2BA03447">
            <w:pPr>
              <w:spacing w:line="440" w:lineRule="exact"/>
              <w:jc w:val="center"/>
              <w:rPr>
                <w:rFonts w:hint="eastAsia" w:ascii="宋体" w:hAnsi="宋体" w:cs="宋体"/>
                <w:szCs w:val="21"/>
              </w:rPr>
            </w:pPr>
            <w:r>
              <w:rPr>
                <w:rFonts w:hint="eastAsia" w:ascii="宋体" w:hAnsi="宋体" w:cs="宋体"/>
                <w:szCs w:val="21"/>
              </w:rPr>
              <w:t>6</w:t>
            </w:r>
          </w:p>
        </w:tc>
        <w:tc>
          <w:tcPr>
            <w:tcW w:w="900" w:type="dxa"/>
            <w:vMerge w:val="restart"/>
            <w:vAlign w:val="center"/>
          </w:tcPr>
          <w:p w14:paraId="3C024D1A">
            <w:pPr>
              <w:spacing w:line="440" w:lineRule="exact"/>
              <w:jc w:val="center"/>
              <w:rPr>
                <w:rFonts w:hint="eastAsia" w:ascii="宋体" w:hAnsi="宋体" w:cs="宋体"/>
                <w:szCs w:val="21"/>
              </w:rPr>
            </w:pPr>
            <w:r>
              <w:rPr>
                <w:rFonts w:hint="eastAsia" w:ascii="宋体" w:hAnsi="宋体" w:cs="宋体"/>
                <w:szCs w:val="21"/>
              </w:rPr>
              <w:t>涂层体系</w:t>
            </w:r>
          </w:p>
        </w:tc>
        <w:tc>
          <w:tcPr>
            <w:tcW w:w="3255" w:type="dxa"/>
            <w:gridSpan w:val="2"/>
            <w:vAlign w:val="center"/>
          </w:tcPr>
          <w:p w14:paraId="3F54B8F6">
            <w:pPr>
              <w:spacing w:line="440" w:lineRule="exact"/>
              <w:jc w:val="center"/>
              <w:rPr>
                <w:rFonts w:hint="eastAsia" w:ascii="宋体" w:hAnsi="宋体" w:cs="宋体"/>
                <w:szCs w:val="21"/>
              </w:rPr>
            </w:pPr>
            <w:r>
              <w:rPr>
                <w:rFonts w:hint="eastAsia" w:ascii="宋体" w:hAnsi="宋体" w:cs="宋体"/>
                <w:szCs w:val="21"/>
              </w:rPr>
              <w:t>耐水性</w:t>
            </w:r>
          </w:p>
        </w:tc>
        <w:tc>
          <w:tcPr>
            <w:tcW w:w="3630" w:type="dxa"/>
            <w:vAlign w:val="center"/>
          </w:tcPr>
          <w:p w14:paraId="30487907">
            <w:pPr>
              <w:spacing w:line="440" w:lineRule="exact"/>
              <w:jc w:val="center"/>
              <w:rPr>
                <w:rFonts w:hint="eastAsia" w:ascii="宋体" w:hAnsi="宋体" w:cs="宋体"/>
                <w:szCs w:val="21"/>
              </w:rPr>
            </w:pPr>
            <w:r>
              <w:rPr>
                <w:rFonts w:hint="eastAsia" w:ascii="宋体" w:hAnsi="宋体" w:cs="宋体"/>
                <w:szCs w:val="21"/>
              </w:rPr>
              <w:t>GB/T 1733-1993</w:t>
            </w:r>
          </w:p>
        </w:tc>
      </w:tr>
      <w:tr w14:paraId="29CEE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16" w:type="dxa"/>
            <w:vAlign w:val="center"/>
          </w:tcPr>
          <w:p w14:paraId="30A7AEDA">
            <w:pPr>
              <w:spacing w:line="440" w:lineRule="exact"/>
              <w:jc w:val="center"/>
              <w:rPr>
                <w:rFonts w:hint="eastAsia" w:ascii="宋体" w:hAnsi="宋体" w:cs="宋体"/>
                <w:szCs w:val="21"/>
              </w:rPr>
            </w:pPr>
            <w:r>
              <w:rPr>
                <w:rFonts w:hint="eastAsia" w:ascii="宋体" w:hAnsi="宋体" w:cs="宋体"/>
                <w:szCs w:val="21"/>
              </w:rPr>
              <w:t>7</w:t>
            </w:r>
          </w:p>
        </w:tc>
        <w:tc>
          <w:tcPr>
            <w:tcW w:w="900" w:type="dxa"/>
            <w:vMerge w:val="continue"/>
            <w:vAlign w:val="center"/>
          </w:tcPr>
          <w:p w14:paraId="2BEBB39E">
            <w:pPr>
              <w:spacing w:line="440" w:lineRule="exact"/>
              <w:jc w:val="center"/>
              <w:rPr>
                <w:rFonts w:hint="eastAsia" w:ascii="宋体" w:hAnsi="宋体" w:cs="宋体"/>
                <w:szCs w:val="21"/>
              </w:rPr>
            </w:pPr>
          </w:p>
        </w:tc>
        <w:tc>
          <w:tcPr>
            <w:tcW w:w="3255" w:type="dxa"/>
            <w:gridSpan w:val="2"/>
            <w:vAlign w:val="center"/>
          </w:tcPr>
          <w:p w14:paraId="0C5686C0">
            <w:pPr>
              <w:spacing w:line="440" w:lineRule="exact"/>
              <w:jc w:val="center"/>
              <w:rPr>
                <w:rFonts w:hint="eastAsia" w:ascii="宋体" w:hAnsi="宋体" w:cs="宋体"/>
                <w:szCs w:val="21"/>
              </w:rPr>
            </w:pPr>
            <w:r>
              <w:rPr>
                <w:rFonts w:hint="eastAsia" w:ascii="宋体" w:hAnsi="宋体" w:cs="宋体"/>
                <w:szCs w:val="21"/>
              </w:rPr>
              <w:t>耐碱性</w:t>
            </w:r>
          </w:p>
        </w:tc>
        <w:tc>
          <w:tcPr>
            <w:tcW w:w="3630" w:type="dxa"/>
            <w:vAlign w:val="center"/>
          </w:tcPr>
          <w:p w14:paraId="6E7C18C3">
            <w:pPr>
              <w:spacing w:line="440" w:lineRule="exact"/>
              <w:jc w:val="center"/>
              <w:rPr>
                <w:rFonts w:hint="eastAsia" w:ascii="宋体" w:hAnsi="宋体" w:cs="宋体"/>
                <w:szCs w:val="21"/>
              </w:rPr>
            </w:pPr>
            <w:r>
              <w:rPr>
                <w:rFonts w:hint="eastAsia" w:ascii="宋体" w:hAnsi="宋体" w:cs="宋体"/>
                <w:szCs w:val="21"/>
              </w:rPr>
              <w:t>GB/T 9265-2009</w:t>
            </w:r>
          </w:p>
        </w:tc>
      </w:tr>
      <w:tr w14:paraId="2CA93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16" w:type="dxa"/>
            <w:vAlign w:val="center"/>
          </w:tcPr>
          <w:p w14:paraId="01755698">
            <w:pPr>
              <w:spacing w:line="440" w:lineRule="exact"/>
              <w:jc w:val="center"/>
              <w:rPr>
                <w:rFonts w:hint="eastAsia" w:ascii="宋体" w:hAnsi="宋体" w:cs="宋体"/>
                <w:szCs w:val="21"/>
              </w:rPr>
            </w:pPr>
            <w:r>
              <w:rPr>
                <w:rFonts w:hint="eastAsia" w:ascii="宋体" w:hAnsi="宋体" w:cs="宋体"/>
                <w:szCs w:val="21"/>
              </w:rPr>
              <w:t>8</w:t>
            </w:r>
          </w:p>
        </w:tc>
        <w:tc>
          <w:tcPr>
            <w:tcW w:w="900" w:type="dxa"/>
            <w:vMerge w:val="continue"/>
            <w:vAlign w:val="center"/>
          </w:tcPr>
          <w:p w14:paraId="0D87B879">
            <w:pPr>
              <w:spacing w:line="440" w:lineRule="exact"/>
              <w:jc w:val="center"/>
              <w:rPr>
                <w:rFonts w:hint="eastAsia" w:ascii="宋体" w:hAnsi="宋体" w:cs="宋体"/>
                <w:szCs w:val="21"/>
              </w:rPr>
            </w:pPr>
          </w:p>
        </w:tc>
        <w:tc>
          <w:tcPr>
            <w:tcW w:w="3255" w:type="dxa"/>
            <w:gridSpan w:val="2"/>
            <w:vAlign w:val="center"/>
          </w:tcPr>
          <w:p w14:paraId="2ABCB6BA">
            <w:pPr>
              <w:spacing w:line="440" w:lineRule="exact"/>
              <w:jc w:val="center"/>
              <w:rPr>
                <w:rFonts w:hint="eastAsia" w:ascii="宋体" w:hAnsi="宋体" w:cs="宋体"/>
                <w:szCs w:val="21"/>
              </w:rPr>
            </w:pPr>
            <w:r>
              <w:rPr>
                <w:rFonts w:hint="eastAsia" w:ascii="宋体" w:hAnsi="宋体" w:cs="宋体"/>
                <w:szCs w:val="21"/>
              </w:rPr>
              <w:t>涂层耐温变性（5次循环）</w:t>
            </w:r>
          </w:p>
        </w:tc>
        <w:tc>
          <w:tcPr>
            <w:tcW w:w="3630" w:type="dxa"/>
            <w:vAlign w:val="center"/>
          </w:tcPr>
          <w:p w14:paraId="24BAC877">
            <w:pPr>
              <w:spacing w:line="440" w:lineRule="exact"/>
              <w:jc w:val="center"/>
              <w:rPr>
                <w:rFonts w:hint="eastAsia" w:ascii="宋体" w:hAnsi="宋体" w:cs="宋体"/>
                <w:szCs w:val="21"/>
              </w:rPr>
            </w:pPr>
            <w:r>
              <w:rPr>
                <w:rFonts w:hint="eastAsia" w:ascii="宋体" w:hAnsi="宋体" w:cs="宋体"/>
                <w:szCs w:val="21"/>
              </w:rPr>
              <w:t>JG/T 25-2017</w:t>
            </w:r>
          </w:p>
        </w:tc>
      </w:tr>
      <w:tr w14:paraId="61624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6" w:type="dxa"/>
            <w:vAlign w:val="center"/>
          </w:tcPr>
          <w:p w14:paraId="7207AE20">
            <w:pPr>
              <w:spacing w:line="440" w:lineRule="exact"/>
              <w:jc w:val="center"/>
              <w:rPr>
                <w:rFonts w:hint="eastAsia" w:ascii="宋体" w:hAnsi="宋体" w:cs="宋体"/>
                <w:szCs w:val="21"/>
              </w:rPr>
            </w:pPr>
            <w:r>
              <w:rPr>
                <w:rFonts w:hint="eastAsia" w:ascii="宋体" w:hAnsi="宋体" w:cs="宋体"/>
                <w:szCs w:val="21"/>
              </w:rPr>
              <w:t>9</w:t>
            </w:r>
          </w:p>
        </w:tc>
        <w:tc>
          <w:tcPr>
            <w:tcW w:w="900" w:type="dxa"/>
            <w:vMerge w:val="continue"/>
            <w:vAlign w:val="center"/>
          </w:tcPr>
          <w:p w14:paraId="2BAFF833">
            <w:pPr>
              <w:spacing w:line="440" w:lineRule="exact"/>
              <w:jc w:val="center"/>
              <w:rPr>
                <w:rFonts w:hint="eastAsia" w:ascii="宋体" w:hAnsi="宋体" w:cs="宋体"/>
                <w:szCs w:val="21"/>
              </w:rPr>
            </w:pPr>
          </w:p>
        </w:tc>
        <w:tc>
          <w:tcPr>
            <w:tcW w:w="3255" w:type="dxa"/>
            <w:gridSpan w:val="2"/>
            <w:vAlign w:val="center"/>
          </w:tcPr>
          <w:p w14:paraId="18D1946C">
            <w:pPr>
              <w:spacing w:line="440" w:lineRule="exact"/>
              <w:jc w:val="center"/>
              <w:rPr>
                <w:rFonts w:hint="eastAsia" w:ascii="宋体" w:hAnsi="宋体" w:cs="宋体"/>
                <w:szCs w:val="21"/>
              </w:rPr>
            </w:pPr>
            <w:r>
              <w:rPr>
                <w:rFonts w:hint="eastAsia" w:ascii="宋体" w:hAnsi="宋体" w:cs="宋体"/>
                <w:szCs w:val="21"/>
              </w:rPr>
              <w:t>耐沾污性</w:t>
            </w:r>
          </w:p>
        </w:tc>
        <w:tc>
          <w:tcPr>
            <w:tcW w:w="3630" w:type="dxa"/>
            <w:vAlign w:val="center"/>
          </w:tcPr>
          <w:p w14:paraId="3B37A92F">
            <w:pPr>
              <w:spacing w:line="440" w:lineRule="exact"/>
              <w:jc w:val="center"/>
              <w:rPr>
                <w:rFonts w:hint="eastAsia" w:ascii="宋体" w:hAnsi="宋体" w:cs="宋体"/>
                <w:szCs w:val="21"/>
              </w:rPr>
            </w:pPr>
            <w:r>
              <w:rPr>
                <w:rFonts w:hint="eastAsia" w:ascii="宋体" w:hAnsi="宋体" w:cs="宋体"/>
                <w:szCs w:val="21"/>
              </w:rPr>
              <w:t>GB/T 9780-2013</w:t>
            </w:r>
          </w:p>
        </w:tc>
      </w:tr>
      <w:tr w14:paraId="0FFB2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016" w:type="dxa"/>
            <w:vMerge w:val="restart"/>
            <w:vAlign w:val="center"/>
          </w:tcPr>
          <w:p w14:paraId="1178762B">
            <w:pPr>
              <w:spacing w:line="440" w:lineRule="exact"/>
              <w:jc w:val="center"/>
              <w:rPr>
                <w:rFonts w:hint="eastAsia" w:ascii="宋体" w:hAnsi="宋体" w:cs="宋体"/>
                <w:szCs w:val="21"/>
              </w:rPr>
            </w:pPr>
            <w:r>
              <w:rPr>
                <w:rFonts w:hint="eastAsia" w:ascii="宋体" w:hAnsi="宋体" w:cs="宋体"/>
                <w:szCs w:val="21"/>
              </w:rPr>
              <w:t>10</w:t>
            </w:r>
          </w:p>
        </w:tc>
        <w:tc>
          <w:tcPr>
            <w:tcW w:w="900" w:type="dxa"/>
            <w:vMerge w:val="continue"/>
            <w:vAlign w:val="center"/>
          </w:tcPr>
          <w:p w14:paraId="555A03D8">
            <w:pPr>
              <w:spacing w:line="440" w:lineRule="exact"/>
              <w:jc w:val="center"/>
              <w:rPr>
                <w:rFonts w:hint="eastAsia" w:ascii="宋体" w:hAnsi="宋体" w:cs="宋体"/>
                <w:szCs w:val="21"/>
              </w:rPr>
            </w:pPr>
          </w:p>
        </w:tc>
        <w:tc>
          <w:tcPr>
            <w:tcW w:w="751" w:type="dxa"/>
            <w:vMerge w:val="restart"/>
            <w:vAlign w:val="center"/>
          </w:tcPr>
          <w:p w14:paraId="79526675">
            <w:pPr>
              <w:spacing w:line="440" w:lineRule="exact"/>
              <w:jc w:val="center"/>
              <w:rPr>
                <w:rFonts w:hint="eastAsia" w:ascii="宋体" w:hAnsi="宋体" w:cs="宋体"/>
                <w:szCs w:val="21"/>
              </w:rPr>
            </w:pPr>
            <w:r>
              <w:rPr>
                <w:rFonts w:hint="eastAsia" w:ascii="宋体" w:hAnsi="宋体" w:cs="宋体"/>
                <w:szCs w:val="21"/>
              </w:rPr>
              <w:t>粘结强度</w:t>
            </w:r>
          </w:p>
        </w:tc>
        <w:tc>
          <w:tcPr>
            <w:tcW w:w="2504" w:type="dxa"/>
            <w:vAlign w:val="center"/>
          </w:tcPr>
          <w:p w14:paraId="69319368">
            <w:pPr>
              <w:spacing w:line="440" w:lineRule="exact"/>
              <w:jc w:val="center"/>
              <w:rPr>
                <w:rFonts w:hint="eastAsia" w:ascii="宋体" w:hAnsi="宋体" w:cs="宋体"/>
                <w:szCs w:val="21"/>
              </w:rPr>
            </w:pPr>
            <w:r>
              <w:rPr>
                <w:rFonts w:hint="eastAsia" w:ascii="宋体" w:hAnsi="宋体" w:cs="宋体"/>
                <w:szCs w:val="21"/>
              </w:rPr>
              <w:t>标准状态</w:t>
            </w:r>
          </w:p>
        </w:tc>
        <w:tc>
          <w:tcPr>
            <w:tcW w:w="3630" w:type="dxa"/>
            <w:vAlign w:val="center"/>
          </w:tcPr>
          <w:p w14:paraId="2DF0F531">
            <w:pPr>
              <w:spacing w:line="440" w:lineRule="exact"/>
              <w:jc w:val="center"/>
              <w:rPr>
                <w:rFonts w:hint="eastAsia" w:ascii="宋体" w:hAnsi="宋体" w:cs="宋体"/>
                <w:szCs w:val="21"/>
              </w:rPr>
            </w:pPr>
            <w:r>
              <w:rPr>
                <w:rFonts w:hint="eastAsia" w:ascii="宋体" w:hAnsi="宋体" w:cs="宋体"/>
                <w:szCs w:val="21"/>
              </w:rPr>
              <w:t>JG/T 24-2018</w:t>
            </w:r>
          </w:p>
        </w:tc>
      </w:tr>
      <w:tr w14:paraId="46AED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016" w:type="dxa"/>
            <w:vMerge w:val="continue"/>
            <w:vAlign w:val="center"/>
          </w:tcPr>
          <w:p w14:paraId="323A361B">
            <w:pPr>
              <w:spacing w:line="440" w:lineRule="exact"/>
              <w:jc w:val="center"/>
              <w:rPr>
                <w:rFonts w:hint="eastAsia" w:ascii="宋体" w:hAnsi="宋体" w:cs="宋体"/>
                <w:szCs w:val="21"/>
              </w:rPr>
            </w:pPr>
          </w:p>
        </w:tc>
        <w:tc>
          <w:tcPr>
            <w:tcW w:w="900" w:type="dxa"/>
            <w:vMerge w:val="continue"/>
            <w:vAlign w:val="center"/>
          </w:tcPr>
          <w:p w14:paraId="7E3A776E">
            <w:pPr>
              <w:spacing w:line="440" w:lineRule="exact"/>
              <w:jc w:val="center"/>
              <w:rPr>
                <w:rFonts w:hint="eastAsia" w:ascii="宋体" w:hAnsi="宋体" w:cs="宋体"/>
                <w:szCs w:val="21"/>
              </w:rPr>
            </w:pPr>
          </w:p>
        </w:tc>
        <w:tc>
          <w:tcPr>
            <w:tcW w:w="751" w:type="dxa"/>
            <w:vMerge w:val="continue"/>
            <w:vAlign w:val="center"/>
          </w:tcPr>
          <w:p w14:paraId="2404BE0F">
            <w:pPr>
              <w:spacing w:line="440" w:lineRule="exact"/>
              <w:jc w:val="center"/>
              <w:rPr>
                <w:rFonts w:hint="eastAsia" w:ascii="宋体" w:hAnsi="宋体" w:cs="宋体"/>
                <w:szCs w:val="21"/>
              </w:rPr>
            </w:pPr>
          </w:p>
        </w:tc>
        <w:tc>
          <w:tcPr>
            <w:tcW w:w="2504" w:type="dxa"/>
            <w:vAlign w:val="center"/>
          </w:tcPr>
          <w:p w14:paraId="64FC0C1B">
            <w:pPr>
              <w:spacing w:line="440" w:lineRule="exact"/>
              <w:jc w:val="center"/>
              <w:rPr>
                <w:rFonts w:hint="eastAsia" w:ascii="宋体" w:hAnsi="宋体" w:cs="宋体"/>
                <w:szCs w:val="21"/>
              </w:rPr>
            </w:pPr>
            <w:r>
              <w:rPr>
                <w:rFonts w:hint="eastAsia" w:ascii="宋体" w:hAnsi="宋体" w:cs="宋体"/>
                <w:szCs w:val="21"/>
              </w:rPr>
              <w:t>冻融循环（5次循环后）</w:t>
            </w:r>
          </w:p>
        </w:tc>
        <w:tc>
          <w:tcPr>
            <w:tcW w:w="3630" w:type="dxa"/>
            <w:vAlign w:val="center"/>
          </w:tcPr>
          <w:p w14:paraId="34694CAA">
            <w:pPr>
              <w:spacing w:line="440" w:lineRule="exact"/>
              <w:jc w:val="center"/>
              <w:rPr>
                <w:rFonts w:hint="eastAsia" w:ascii="宋体" w:hAnsi="宋体" w:cs="宋体"/>
                <w:szCs w:val="21"/>
              </w:rPr>
            </w:pPr>
            <w:r>
              <w:rPr>
                <w:rFonts w:hint="eastAsia" w:ascii="宋体" w:hAnsi="宋体" w:cs="宋体"/>
                <w:szCs w:val="21"/>
              </w:rPr>
              <w:t>JG/T 157-2009</w:t>
            </w:r>
          </w:p>
        </w:tc>
      </w:tr>
      <w:tr w14:paraId="5F99A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016" w:type="dxa"/>
            <w:vMerge w:val="restart"/>
            <w:vAlign w:val="center"/>
          </w:tcPr>
          <w:p w14:paraId="3D397423">
            <w:pPr>
              <w:spacing w:line="440" w:lineRule="exact"/>
              <w:jc w:val="center"/>
              <w:rPr>
                <w:rFonts w:hint="eastAsia" w:ascii="宋体" w:hAnsi="宋体" w:cs="宋体"/>
                <w:szCs w:val="21"/>
              </w:rPr>
            </w:pPr>
            <w:r>
              <w:rPr>
                <w:rFonts w:hint="eastAsia" w:ascii="宋体" w:hAnsi="宋体" w:cs="宋体"/>
                <w:szCs w:val="21"/>
              </w:rPr>
              <w:t>11</w:t>
            </w:r>
          </w:p>
        </w:tc>
        <w:tc>
          <w:tcPr>
            <w:tcW w:w="1651" w:type="dxa"/>
            <w:gridSpan w:val="2"/>
            <w:vMerge w:val="restart"/>
            <w:vAlign w:val="center"/>
          </w:tcPr>
          <w:p w14:paraId="602941A6">
            <w:pPr>
              <w:spacing w:line="440" w:lineRule="exact"/>
              <w:jc w:val="center"/>
              <w:rPr>
                <w:rFonts w:hint="eastAsia" w:ascii="宋体" w:hAnsi="宋体" w:cs="宋体"/>
                <w:szCs w:val="21"/>
              </w:rPr>
            </w:pPr>
            <w:r>
              <w:rPr>
                <w:rFonts w:hint="eastAsia" w:ascii="宋体" w:hAnsi="宋体" w:cs="宋体"/>
                <w:szCs w:val="21"/>
              </w:rPr>
              <w:t>VOC含量</w:t>
            </w:r>
          </w:p>
        </w:tc>
        <w:tc>
          <w:tcPr>
            <w:tcW w:w="2504" w:type="dxa"/>
            <w:vAlign w:val="center"/>
          </w:tcPr>
          <w:p w14:paraId="29C85C77">
            <w:pPr>
              <w:spacing w:line="440" w:lineRule="exact"/>
              <w:jc w:val="center"/>
              <w:rPr>
                <w:rFonts w:hint="eastAsia" w:ascii="宋体" w:hAnsi="宋体" w:cs="宋体"/>
                <w:szCs w:val="21"/>
              </w:rPr>
            </w:pPr>
            <w:r>
              <w:rPr>
                <w:rFonts w:hint="eastAsia" w:ascii="宋体" w:hAnsi="宋体" w:cs="宋体"/>
                <w:szCs w:val="21"/>
              </w:rPr>
              <w:t>内墙型</w:t>
            </w:r>
          </w:p>
        </w:tc>
        <w:tc>
          <w:tcPr>
            <w:tcW w:w="3630" w:type="dxa"/>
            <w:vAlign w:val="center"/>
          </w:tcPr>
          <w:p w14:paraId="06900EEF">
            <w:pPr>
              <w:spacing w:line="440" w:lineRule="exact"/>
              <w:jc w:val="center"/>
              <w:rPr>
                <w:rFonts w:hint="eastAsia" w:ascii="宋体" w:hAnsi="宋体" w:cs="宋体"/>
                <w:szCs w:val="21"/>
              </w:rPr>
            </w:pPr>
            <w:r>
              <w:rPr>
                <w:rFonts w:hint="eastAsia" w:ascii="宋体" w:hAnsi="宋体" w:cs="宋体"/>
                <w:szCs w:val="21"/>
              </w:rPr>
              <w:t>GB 18582-2020</w:t>
            </w:r>
          </w:p>
        </w:tc>
      </w:tr>
      <w:tr w14:paraId="6B1CB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016" w:type="dxa"/>
            <w:vMerge w:val="continue"/>
            <w:vAlign w:val="center"/>
          </w:tcPr>
          <w:p w14:paraId="24D515B9">
            <w:pPr>
              <w:spacing w:line="440" w:lineRule="exact"/>
              <w:jc w:val="center"/>
              <w:rPr>
                <w:rFonts w:hint="eastAsia" w:ascii="宋体" w:hAnsi="宋体" w:cs="宋体"/>
                <w:szCs w:val="21"/>
              </w:rPr>
            </w:pPr>
          </w:p>
        </w:tc>
        <w:tc>
          <w:tcPr>
            <w:tcW w:w="1651" w:type="dxa"/>
            <w:gridSpan w:val="2"/>
            <w:vMerge w:val="continue"/>
            <w:vAlign w:val="center"/>
          </w:tcPr>
          <w:p w14:paraId="1DAF121B">
            <w:pPr>
              <w:spacing w:line="440" w:lineRule="exact"/>
              <w:jc w:val="center"/>
              <w:rPr>
                <w:rFonts w:hint="eastAsia" w:ascii="宋体" w:hAnsi="宋体" w:cs="宋体"/>
                <w:szCs w:val="21"/>
              </w:rPr>
            </w:pPr>
          </w:p>
        </w:tc>
        <w:tc>
          <w:tcPr>
            <w:tcW w:w="2504" w:type="dxa"/>
            <w:vAlign w:val="center"/>
          </w:tcPr>
          <w:p w14:paraId="60565C9D">
            <w:pPr>
              <w:spacing w:line="440" w:lineRule="exact"/>
              <w:jc w:val="center"/>
              <w:rPr>
                <w:rFonts w:hint="eastAsia" w:ascii="宋体" w:hAnsi="宋体" w:cs="宋体"/>
                <w:szCs w:val="21"/>
              </w:rPr>
            </w:pPr>
            <w:r>
              <w:rPr>
                <w:rFonts w:hint="eastAsia" w:ascii="宋体" w:hAnsi="宋体" w:cs="宋体"/>
                <w:szCs w:val="21"/>
              </w:rPr>
              <w:t>外墙型</w:t>
            </w:r>
          </w:p>
        </w:tc>
        <w:tc>
          <w:tcPr>
            <w:tcW w:w="3630" w:type="dxa"/>
            <w:vAlign w:val="center"/>
          </w:tcPr>
          <w:p w14:paraId="6C2BE5D3">
            <w:pPr>
              <w:spacing w:line="440" w:lineRule="exact"/>
              <w:jc w:val="center"/>
              <w:rPr>
                <w:rFonts w:hint="eastAsia" w:ascii="宋体" w:hAnsi="宋体" w:cs="宋体"/>
                <w:szCs w:val="21"/>
              </w:rPr>
            </w:pPr>
            <w:r>
              <w:rPr>
                <w:rFonts w:hint="eastAsia" w:ascii="宋体" w:hAnsi="宋体" w:cs="宋体"/>
                <w:szCs w:val="21"/>
              </w:rPr>
              <w:t>GB 18582-2020</w:t>
            </w:r>
          </w:p>
        </w:tc>
      </w:tr>
    </w:tbl>
    <w:p w14:paraId="4731866A">
      <w:pPr>
        <w:snapToGrid w:val="0"/>
        <w:spacing w:line="440" w:lineRule="exact"/>
        <w:ind w:firstLine="420" w:firstLineChars="200"/>
        <w:rPr>
          <w:rFonts w:hint="eastAsia" w:ascii="宋体" w:hAnsi="宋体" w:cs="宋体"/>
          <w:color w:val="000000"/>
          <w:szCs w:val="21"/>
        </w:rPr>
      </w:pPr>
      <w:r>
        <w:rPr>
          <w:rFonts w:hint="eastAsia" w:ascii="宋体" w:hAnsi="宋体" w:cs="宋体"/>
          <w:color w:val="000000"/>
          <w:szCs w:val="21"/>
        </w:rPr>
        <w:t>执行企业标准、团体标准、地方标准的产品，检验项目参照上述内容执行。</w:t>
      </w:r>
    </w:p>
    <w:p w14:paraId="51FE6F71">
      <w:pPr>
        <w:snapToGrid w:val="0"/>
        <w:spacing w:line="440" w:lineRule="exact"/>
        <w:ind w:firstLine="420" w:firstLineChars="200"/>
        <w:rPr>
          <w:rFonts w:hint="eastAsia" w:ascii="宋体" w:hAnsi="宋体" w:cs="宋体"/>
          <w:color w:val="000000"/>
          <w:szCs w:val="21"/>
        </w:rPr>
      </w:pPr>
      <w:r>
        <w:rPr>
          <w:rFonts w:hint="eastAsia" w:ascii="宋体" w:hAnsi="宋体" w:cs="宋体"/>
          <w:color w:val="000000"/>
          <w:szCs w:val="21"/>
        </w:rPr>
        <w:t>凡是注日期的文件，其随后所有的修改单（不包括勘误的内容）或修订版不适用于本细则。凡是不注日期的文件，其最新版本适用于本细则。</w:t>
      </w:r>
    </w:p>
    <w:p w14:paraId="29062136">
      <w:pPr>
        <w:snapToGrid w:val="0"/>
        <w:spacing w:line="440" w:lineRule="exact"/>
        <w:ind w:firstLine="420" w:firstLineChars="200"/>
        <w:rPr>
          <w:color w:val="000000"/>
          <w:szCs w:val="21"/>
        </w:rPr>
      </w:pPr>
    </w:p>
    <w:p w14:paraId="6B34E251">
      <w:pPr>
        <w:spacing w:line="440" w:lineRule="exact"/>
        <w:rPr>
          <w:rFonts w:hint="eastAsia" w:ascii="黑体" w:hAnsi="黑体" w:eastAsia="黑体"/>
          <w:color w:val="000000"/>
          <w:szCs w:val="21"/>
        </w:rPr>
      </w:pPr>
      <w:r>
        <w:rPr>
          <w:rFonts w:hint="eastAsia" w:ascii="黑体" w:hAnsi="黑体" w:eastAsia="黑体"/>
          <w:color w:val="000000"/>
          <w:szCs w:val="21"/>
        </w:rPr>
        <w:t>3 判定规则</w:t>
      </w:r>
    </w:p>
    <w:p w14:paraId="66DB2520">
      <w:pPr>
        <w:snapToGrid w:val="0"/>
        <w:spacing w:line="440" w:lineRule="exact"/>
        <w:rPr>
          <w:rFonts w:hint="eastAsia" w:ascii="宋体" w:hAnsi="宋体"/>
          <w:color w:val="000000"/>
          <w:szCs w:val="21"/>
        </w:rPr>
      </w:pPr>
      <w:r>
        <w:rPr>
          <w:rFonts w:hint="eastAsia" w:ascii="宋体" w:hAnsi="宋体"/>
          <w:color w:val="000000"/>
          <w:szCs w:val="21"/>
        </w:rPr>
        <w:t>3.1依据标准</w:t>
      </w:r>
    </w:p>
    <w:p w14:paraId="002C2574">
      <w:pPr>
        <w:snapToGrid w:val="0"/>
        <w:spacing w:line="440" w:lineRule="exact"/>
        <w:ind w:firstLine="405"/>
        <w:rPr>
          <w:rFonts w:hint="eastAsia"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GB 18582-2020 建筑用墙面涂料中有害物质限量</w:t>
      </w:r>
    </w:p>
    <w:p w14:paraId="38A58B0A">
      <w:pPr>
        <w:snapToGrid w:val="0"/>
        <w:spacing w:line="440" w:lineRule="exact"/>
        <w:ind w:firstLine="405"/>
        <w:rPr>
          <w:rFonts w:hint="eastAsia" w:asciiTheme="minorEastAsia" w:hAnsiTheme="minorEastAsia" w:eastAsiaTheme="minorEastAsia"/>
          <w:color w:val="000000" w:themeColor="text1"/>
          <w:szCs w:val="21"/>
        </w:rPr>
      </w:pPr>
      <w:r>
        <w:rPr>
          <w:rFonts w:hint="eastAsia" w:ascii="宋体" w:hAnsi="宋体"/>
          <w:color w:val="000000" w:themeColor="text1"/>
          <w:szCs w:val="21"/>
        </w:rPr>
        <w:t xml:space="preserve">JG/T 24-2018 </w:t>
      </w:r>
      <w:r>
        <w:rPr>
          <w:rFonts w:hint="eastAsia"/>
          <w:color w:val="000000" w:themeColor="text1"/>
          <w:szCs w:val="21"/>
        </w:rPr>
        <w:t>合成树脂乳液砂壁状建筑涂料</w:t>
      </w:r>
    </w:p>
    <w:p w14:paraId="41D3C571">
      <w:pPr>
        <w:snapToGrid w:val="0"/>
        <w:spacing w:line="440" w:lineRule="exact"/>
        <w:ind w:firstLine="420" w:firstLineChars="200"/>
        <w:rPr>
          <w:rFonts w:ascii="宋体"/>
          <w:color w:val="000000"/>
          <w:szCs w:val="21"/>
        </w:rPr>
      </w:pPr>
      <w:r>
        <w:rPr>
          <w:rFonts w:hint="eastAsia" w:ascii="宋体" w:hAnsi="宋体"/>
          <w:color w:val="000000"/>
          <w:szCs w:val="21"/>
        </w:rPr>
        <w:t>相关的法律、行政法规、部门规章、规范性文件</w:t>
      </w:r>
    </w:p>
    <w:p w14:paraId="744A5ADC">
      <w:pPr>
        <w:snapToGrid w:val="0"/>
        <w:spacing w:line="440" w:lineRule="exact"/>
        <w:ind w:firstLine="420" w:firstLineChars="200"/>
        <w:rPr>
          <w:rFonts w:ascii="宋体"/>
          <w:color w:val="000000"/>
          <w:szCs w:val="21"/>
        </w:rPr>
      </w:pPr>
      <w:r>
        <w:rPr>
          <w:rFonts w:hint="eastAsia" w:ascii="宋体" w:hAnsi="宋体"/>
          <w:color w:val="000000"/>
          <w:szCs w:val="21"/>
        </w:rPr>
        <w:t>现行有效的企业标准、团体标准、地方标准及产品明示质量要求</w:t>
      </w:r>
    </w:p>
    <w:p w14:paraId="638CAFD1">
      <w:pPr>
        <w:snapToGrid w:val="0"/>
        <w:spacing w:line="440" w:lineRule="exact"/>
        <w:rPr>
          <w:rFonts w:hint="eastAsia" w:ascii="宋体" w:hAnsi="宋体"/>
          <w:color w:val="000000"/>
          <w:szCs w:val="21"/>
        </w:rPr>
      </w:pPr>
      <w:r>
        <w:rPr>
          <w:rFonts w:hint="eastAsia" w:ascii="宋体" w:hAnsi="宋体"/>
          <w:color w:val="000000"/>
          <w:szCs w:val="21"/>
        </w:rPr>
        <w:t>3.2判定原则</w:t>
      </w:r>
    </w:p>
    <w:p w14:paraId="2741D58B">
      <w:pPr>
        <w:snapToGrid w:val="0"/>
        <w:spacing w:line="440" w:lineRule="exact"/>
        <w:ind w:firstLine="420" w:firstLineChars="200"/>
        <w:rPr>
          <w:rFonts w:hint="eastAsia" w:ascii="宋体" w:hAnsi="宋体"/>
          <w:szCs w:val="21"/>
        </w:rPr>
      </w:pPr>
      <w:r>
        <w:rPr>
          <w:rFonts w:hint="eastAsia" w:ascii="宋体" w:hAnsi="宋体"/>
          <w:szCs w:val="21"/>
        </w:rPr>
        <w:t>经检验，检验项目全部合格，判定为被抽查产品所检项目未发现不合格；检验项目中任一项或一项以上不合格，判定为被抽查产品不合格。</w:t>
      </w:r>
    </w:p>
    <w:p w14:paraId="23AA0F90">
      <w:pPr>
        <w:snapToGrid w:val="0"/>
        <w:spacing w:line="440" w:lineRule="exact"/>
        <w:ind w:firstLine="420" w:firstLineChars="200"/>
        <w:rPr>
          <w:rFonts w:hint="eastAsia"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4E23C787">
      <w:pPr>
        <w:snapToGrid w:val="0"/>
        <w:spacing w:line="440" w:lineRule="exact"/>
        <w:ind w:firstLine="420" w:firstLineChars="200"/>
        <w:rPr>
          <w:rFonts w:hint="eastAsia"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4DAA5312">
      <w:pPr>
        <w:snapToGrid w:val="0"/>
        <w:spacing w:line="440" w:lineRule="exact"/>
        <w:ind w:firstLine="420" w:firstLineChars="200"/>
        <w:rPr>
          <w:rFonts w:hint="eastAsia" w:ascii="宋体" w:hAnsi="宋体"/>
          <w:szCs w:val="21"/>
        </w:rPr>
      </w:pPr>
      <w:r>
        <w:rPr>
          <w:rFonts w:hint="eastAsia" w:ascii="宋体" w:hAnsi="宋体"/>
          <w:szCs w:val="21"/>
        </w:rPr>
        <w:t>若被检产品明示的质量要求低于或包含本细则中检验项目依据的推荐性标准要求时，应以被检产品明示的质量要求判定。</w:t>
      </w:r>
    </w:p>
    <w:p w14:paraId="1A41A8E4">
      <w:pPr>
        <w:snapToGrid w:val="0"/>
        <w:spacing w:line="440" w:lineRule="exact"/>
        <w:ind w:firstLine="420" w:firstLineChars="200"/>
        <w:rPr>
          <w:rFonts w:hint="eastAsia"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63F8F404">
      <w:pPr>
        <w:snapToGrid w:val="0"/>
        <w:spacing w:line="440" w:lineRule="exact"/>
        <w:ind w:firstLine="420" w:firstLineChars="200"/>
        <w:rPr>
          <w:rFonts w:hint="eastAsia" w:ascii="宋体" w:hAnsi="宋体"/>
          <w:szCs w:val="21"/>
        </w:rPr>
      </w:pPr>
      <w:r>
        <w:rPr>
          <w:rFonts w:hint="eastAsia" w:ascii="宋体" w:hAnsi="宋体"/>
          <w:szCs w:val="21"/>
        </w:rPr>
        <w:t>若被检产品明示的质量要求缺少本细则中检验项目依据的推荐性标准要求时，该项目不参与判定。</w:t>
      </w:r>
    </w:p>
    <w:p w14:paraId="60B61857">
      <w:pPr>
        <w:snapToGrid w:val="0"/>
        <w:spacing w:line="440" w:lineRule="exact"/>
        <w:ind w:firstLine="417" w:firstLineChars="199"/>
      </w:pPr>
    </w:p>
    <w:p w14:paraId="0E5B0F64">
      <w:pPr>
        <w:spacing w:line="440" w:lineRule="exact"/>
        <w:rPr>
          <w:rFonts w:hint="eastAsia" w:ascii="黑体" w:hAnsi="黑体" w:eastAsia="黑体" w:cs="黑体"/>
          <w:szCs w:val="21"/>
        </w:rPr>
      </w:pPr>
      <w:r>
        <w:rPr>
          <w:rFonts w:hint="eastAsia" w:ascii="黑体" w:hAnsi="黑体" w:eastAsia="黑体" w:cs="黑体"/>
          <w:szCs w:val="21"/>
        </w:rPr>
        <w:t>4 附则</w:t>
      </w:r>
    </w:p>
    <w:p w14:paraId="40DCE125">
      <w:pPr>
        <w:snapToGrid w:val="0"/>
        <w:spacing w:line="440" w:lineRule="exact"/>
        <w:ind w:firstLine="417" w:firstLineChars="199"/>
        <w:rPr>
          <w:rFonts w:hint="eastAsia" w:eastAsia="宋体"/>
          <w:lang w:eastAsia="zh-CN"/>
        </w:rPr>
      </w:pPr>
      <w:r>
        <w:rPr>
          <w:rFonts w:hint="eastAsia" w:ascii="宋体" w:hAnsi="宋体" w:cs="宋体"/>
          <w:szCs w:val="21"/>
        </w:rPr>
        <w:t>本细则首次发布</w:t>
      </w:r>
      <w:r>
        <w:rPr>
          <w:rFonts w:hint="eastAsia" w:ascii="宋体" w:hAnsi="宋体" w:cs="宋体"/>
          <w:szCs w:val="21"/>
          <w:lang w:eastAsia="zh-CN"/>
        </w:rPr>
        <w:t>。</w:t>
      </w:r>
      <w:bookmarkStart w:id="0" w:name="_GoBack"/>
      <w:bookmarkEnd w:id="0"/>
    </w:p>
    <w:sectPr>
      <w:headerReference r:id="rId3" w:type="default"/>
      <w:footerReference r:id="rId4" w:type="default"/>
      <w:footerReference r:id="rId5" w:type="even"/>
      <w:pgSz w:w="11906" w:h="16838"/>
      <w:pgMar w:top="1984"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4A6DCEE-C1A8-4551-A3FB-29E4EF061B3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2" w:fontKey="{FE0C2FEE-F207-4B49-80D3-787D335C9E20}"/>
  </w:font>
  <w:font w:name="方正小标宋_GBK">
    <w:panose1 w:val="02000000000000000000"/>
    <w:charset w:val="86"/>
    <w:family w:val="script"/>
    <w:pitch w:val="default"/>
    <w:sig w:usb0="A00002BF" w:usb1="38CF7CFA" w:usb2="00082016" w:usb3="00000000" w:csb0="00040001" w:csb1="00000000"/>
    <w:embedRegular r:id="rId3" w:fontKey="{6D7E6F8A-FA19-46DC-9ADB-0D7E45238F2A}"/>
  </w:font>
  <w:font w:name="方正仿宋简体">
    <w:altName w:val="微软雅黑"/>
    <w:panose1 w:val="02010601030101010101"/>
    <w:charset w:val="86"/>
    <w:family w:val="auto"/>
    <w:pitch w:val="default"/>
    <w:sig w:usb0="00000000" w:usb1="00000000" w:usb2="00000000" w:usb3="00000000" w:csb0="00040000" w:csb1="00000000"/>
    <w:embedRegular r:id="rId4" w:fontKey="{9905467C-55D9-4BEF-A6AC-ABA70A5E4B3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B7E00">
    <w:pPr>
      <w:pStyle w:val="2"/>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39ED89BC">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2F850E">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14:paraId="4F101B77">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F6DC00">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A2OWU5ODBiYTQ1ZDhlNWNhMGE0ZmQ3OWIzYWVkMDIifQ=="/>
  </w:docVars>
  <w:rsids>
    <w:rsidRoot w:val="004E1C1B"/>
    <w:rsid w:val="0003552D"/>
    <w:rsid w:val="00044E32"/>
    <w:rsid w:val="00063497"/>
    <w:rsid w:val="00093590"/>
    <w:rsid w:val="000F6EA4"/>
    <w:rsid w:val="00294840"/>
    <w:rsid w:val="002E523C"/>
    <w:rsid w:val="00366CB5"/>
    <w:rsid w:val="003A113D"/>
    <w:rsid w:val="004302BD"/>
    <w:rsid w:val="0047195C"/>
    <w:rsid w:val="004E1AD2"/>
    <w:rsid w:val="004E1C1B"/>
    <w:rsid w:val="00550C40"/>
    <w:rsid w:val="00593837"/>
    <w:rsid w:val="00600167"/>
    <w:rsid w:val="00605616"/>
    <w:rsid w:val="0064396E"/>
    <w:rsid w:val="00683C3C"/>
    <w:rsid w:val="006E7112"/>
    <w:rsid w:val="00707FEE"/>
    <w:rsid w:val="00761763"/>
    <w:rsid w:val="0078182D"/>
    <w:rsid w:val="00787D84"/>
    <w:rsid w:val="00882B8A"/>
    <w:rsid w:val="0092324A"/>
    <w:rsid w:val="00953298"/>
    <w:rsid w:val="009F0579"/>
    <w:rsid w:val="00A472C3"/>
    <w:rsid w:val="00B426B1"/>
    <w:rsid w:val="00C23385"/>
    <w:rsid w:val="00C81E85"/>
    <w:rsid w:val="00CA194B"/>
    <w:rsid w:val="00D57929"/>
    <w:rsid w:val="00DD5955"/>
    <w:rsid w:val="00EA5F26"/>
    <w:rsid w:val="00EB1677"/>
    <w:rsid w:val="00ED3B39"/>
    <w:rsid w:val="05607EAD"/>
    <w:rsid w:val="05CF0710"/>
    <w:rsid w:val="090F70A8"/>
    <w:rsid w:val="0CEB23EE"/>
    <w:rsid w:val="0E400EE9"/>
    <w:rsid w:val="0E49787E"/>
    <w:rsid w:val="1079662A"/>
    <w:rsid w:val="10F07EBD"/>
    <w:rsid w:val="11BC522E"/>
    <w:rsid w:val="11D02F1C"/>
    <w:rsid w:val="12566E74"/>
    <w:rsid w:val="145C5D90"/>
    <w:rsid w:val="15D61EE1"/>
    <w:rsid w:val="17AE467E"/>
    <w:rsid w:val="18F46A8A"/>
    <w:rsid w:val="1C3B179D"/>
    <w:rsid w:val="1C603676"/>
    <w:rsid w:val="1DA96A17"/>
    <w:rsid w:val="1F1831CE"/>
    <w:rsid w:val="1F4F1AB7"/>
    <w:rsid w:val="21EA2FFA"/>
    <w:rsid w:val="22830F8A"/>
    <w:rsid w:val="228E6A8C"/>
    <w:rsid w:val="22FE6F2E"/>
    <w:rsid w:val="25C9299F"/>
    <w:rsid w:val="268325C1"/>
    <w:rsid w:val="2747716F"/>
    <w:rsid w:val="28BD56D3"/>
    <w:rsid w:val="2A0D1319"/>
    <w:rsid w:val="2B190940"/>
    <w:rsid w:val="2BB029DC"/>
    <w:rsid w:val="2CC51C86"/>
    <w:rsid w:val="2D8C2A76"/>
    <w:rsid w:val="2E134912"/>
    <w:rsid w:val="2F673294"/>
    <w:rsid w:val="2FB6728B"/>
    <w:rsid w:val="30E709BB"/>
    <w:rsid w:val="31B27E69"/>
    <w:rsid w:val="31CB6E01"/>
    <w:rsid w:val="3A365F85"/>
    <w:rsid w:val="3BBC5503"/>
    <w:rsid w:val="3D803EA9"/>
    <w:rsid w:val="3EB24DFC"/>
    <w:rsid w:val="3EBE1A0D"/>
    <w:rsid w:val="41977629"/>
    <w:rsid w:val="47BE4EAE"/>
    <w:rsid w:val="48466520"/>
    <w:rsid w:val="487E7977"/>
    <w:rsid w:val="4C6518F0"/>
    <w:rsid w:val="4E2D032E"/>
    <w:rsid w:val="51280567"/>
    <w:rsid w:val="53C65E2F"/>
    <w:rsid w:val="573721D7"/>
    <w:rsid w:val="575C14AB"/>
    <w:rsid w:val="57BF4E47"/>
    <w:rsid w:val="5AEB6C81"/>
    <w:rsid w:val="5C1A584E"/>
    <w:rsid w:val="5C3A29BD"/>
    <w:rsid w:val="5D172BB8"/>
    <w:rsid w:val="5E70025C"/>
    <w:rsid w:val="5F2E054D"/>
    <w:rsid w:val="651A6E90"/>
    <w:rsid w:val="65686B2F"/>
    <w:rsid w:val="6C737F56"/>
    <w:rsid w:val="6D7661D8"/>
    <w:rsid w:val="6D9C4DB7"/>
    <w:rsid w:val="6E5E0FD4"/>
    <w:rsid w:val="6EF92B9C"/>
    <w:rsid w:val="74F866A4"/>
    <w:rsid w:val="7531196E"/>
    <w:rsid w:val="76391076"/>
    <w:rsid w:val="7D560628"/>
    <w:rsid w:val="7F062C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7">
    <w:name w:val="page number"/>
    <w:basedOn w:val="6"/>
    <w:qFormat/>
    <w:uiPriority w:val="0"/>
  </w:style>
  <w:style w:type="character" w:customStyle="1" w:styleId="8">
    <w:name w:val="页脚 Char"/>
    <w:basedOn w:val="6"/>
    <w:qFormat/>
    <w:uiPriority w:val="99"/>
    <w:rPr>
      <w:sz w:val="18"/>
      <w:szCs w:val="18"/>
    </w:rPr>
  </w:style>
  <w:style w:type="character" w:customStyle="1" w:styleId="9">
    <w:name w:val="页眉 Char"/>
    <w:basedOn w:val="6"/>
    <w:qFormat/>
    <w:uiPriority w:val="99"/>
    <w:rPr>
      <w:sz w:val="18"/>
      <w:szCs w:val="18"/>
    </w:rPr>
  </w:style>
  <w:style w:type="character" w:customStyle="1" w:styleId="10">
    <w:name w:val="页脚 字符"/>
    <w:basedOn w:val="6"/>
    <w:link w:val="2"/>
    <w:semiHidden/>
    <w:qFormat/>
    <w:uiPriority w:val="99"/>
    <w:rPr>
      <w:rFonts w:ascii="Times New Roman" w:hAnsi="Times New Roman" w:eastAsia="宋体" w:cs="Times New Roman"/>
      <w:sz w:val="18"/>
      <w:szCs w:val="18"/>
    </w:rPr>
  </w:style>
  <w:style w:type="character" w:customStyle="1" w:styleId="11">
    <w:name w:val="页眉 字符"/>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813</Words>
  <Characters>980</Characters>
  <Lines>60</Lines>
  <Paragraphs>73</Paragraphs>
  <TotalTime>4</TotalTime>
  <ScaleCrop>false</ScaleCrop>
  <LinksUpToDate>false</LinksUpToDate>
  <CharactersWithSpaces>1002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夺命曾茫茫</cp:lastModifiedBy>
  <dcterms:modified xsi:type="dcterms:W3CDTF">2025-06-19T14:49:45Z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DAF6553F361F48C1BF4D3CE88FE6A559</vt:lpwstr>
  </property>
  <property fmtid="{D5CDD505-2E9C-101B-9397-08002B2CF9AE}" pid="4" name="KSOTemplateDocerSaveRecord">
    <vt:lpwstr>eyJoZGlkIjoiNDMxOTYyNDEzMWFjZTk4ODVmMmE4MDJkZTNlNjkzNzAiLCJ1c2VySWQiOiI2NTk2MDAwNDMifQ==</vt:lpwstr>
  </property>
</Properties>
</file>