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ascii="方正小标宋_GBK" w:hAnsi="方正小标宋_GBK" w:eastAsia="方正小标宋_GBK" w:cs="方正小标宋_GBK"/>
          <w:color w:val="000000" w:themeColor="text1"/>
          <w:sz w:val="36"/>
          <w:szCs w:val="36"/>
          <w14:textFill>
            <w14:solidFill>
              <w14:schemeClr w14:val="tx1"/>
            </w14:solidFill>
          </w14:textFill>
        </w:rPr>
      </w:pPr>
      <w:r>
        <w:rPr>
          <w:rFonts w:hint="eastAsia" w:ascii="方正小标宋_GBK" w:hAnsi="方正小标宋_GBK" w:eastAsia="方正小标宋_GBK" w:cs="方正小标宋_GBK"/>
          <w:sz w:val="36"/>
          <w:szCs w:val="36"/>
        </w:rPr>
        <w:t>西藏自治</w:t>
      </w:r>
      <w:r>
        <w:rPr>
          <w:rFonts w:hint="eastAsia" w:ascii="方正小标宋_GBK" w:hAnsi="方正小标宋_GBK" w:eastAsia="方正小标宋_GBK" w:cs="方正小标宋_GBK"/>
          <w:color w:val="000000" w:themeColor="text1"/>
          <w:sz w:val="36"/>
          <w:szCs w:val="36"/>
          <w14:textFill>
            <w14:solidFill>
              <w14:schemeClr w14:val="tx1"/>
            </w14:solidFill>
          </w14:textFill>
        </w:rPr>
        <w:t>区</w:t>
      </w:r>
      <w:r>
        <w:rPr>
          <w:rFonts w:hint="eastAsia" w:ascii="方正小标宋_GBK" w:hAnsi="方正小标宋_GBK" w:eastAsia="方正小标宋_GBK" w:cs="方正小标宋_GBK"/>
          <w:color w:val="000000" w:themeColor="text1"/>
          <w:sz w:val="36"/>
          <w:szCs w:val="36"/>
          <w:lang w:eastAsia="zh-CN"/>
          <w14:textFill>
            <w14:solidFill>
              <w14:schemeClr w14:val="tx1"/>
            </w14:solidFill>
          </w14:textFill>
        </w:rPr>
        <w:t>童车</w:t>
      </w:r>
      <w:r>
        <w:rPr>
          <w:rFonts w:hint="eastAsia" w:ascii="方正小标宋_GBK" w:hAnsi="方正小标宋_GBK" w:eastAsia="方正小标宋_GBK" w:cs="方正小标宋_GBK"/>
          <w:color w:val="000000" w:themeColor="text1"/>
          <w:sz w:val="36"/>
          <w:szCs w:val="36"/>
          <w14:textFill>
            <w14:solidFill>
              <w14:schemeClr w14:val="tx1"/>
            </w14:solidFill>
          </w14:textFill>
        </w:rPr>
        <w:t>产品质量监督抽查实施细则</w:t>
      </w:r>
    </w:p>
    <w:p>
      <w:pPr>
        <w:spacing w:line="440" w:lineRule="exact"/>
        <w:jc w:val="center"/>
        <w:rPr>
          <w:rFonts w:hint="eastAsia" w:ascii="方正小标宋_GBK" w:hAnsi="方正小标宋_GBK" w:eastAsia="方正小标宋_GBK" w:cs="方正小标宋_GBK"/>
          <w:color w:val="000000" w:themeColor="text1"/>
          <w:sz w:val="36"/>
          <w:szCs w:val="36"/>
          <w14:textFill>
            <w14:solidFill>
              <w14:schemeClr w14:val="tx1"/>
            </w14:solidFill>
          </w14:textFill>
        </w:rPr>
      </w:pPr>
      <w:r>
        <w:rPr>
          <w:rFonts w:hint="eastAsia" w:ascii="方正小标宋_GBK" w:hAnsi="方正小标宋_GBK" w:eastAsia="方正小标宋_GBK" w:cs="方正小标宋_GBK"/>
          <w:color w:val="000000" w:themeColor="text1"/>
          <w:sz w:val="36"/>
          <w:szCs w:val="36"/>
          <w14:textFill>
            <w14:solidFill>
              <w14:schemeClr w14:val="tx1"/>
            </w14:solidFill>
          </w14:textFill>
        </w:rPr>
        <w:t>(202</w:t>
      </w:r>
      <w:r>
        <w:rPr>
          <w:rFonts w:hint="eastAsia" w:ascii="方正小标宋_GBK" w:hAnsi="方正小标宋_GBK" w:eastAsia="方正小标宋_GBK" w:cs="方正小标宋_GBK"/>
          <w:color w:val="000000" w:themeColor="text1"/>
          <w:sz w:val="36"/>
          <w:szCs w:val="36"/>
          <w:lang w:val="en-US" w:eastAsia="zh-CN"/>
          <w14:textFill>
            <w14:solidFill>
              <w14:schemeClr w14:val="tx1"/>
            </w14:solidFill>
          </w14:textFill>
        </w:rPr>
        <w:t>4</w:t>
      </w:r>
      <w:r>
        <w:rPr>
          <w:rFonts w:hint="eastAsia" w:ascii="方正小标宋_GBK" w:hAnsi="方正小标宋_GBK" w:eastAsia="方正小标宋_GBK" w:cs="方正小标宋_GBK"/>
          <w:color w:val="000000" w:themeColor="text1"/>
          <w:sz w:val="36"/>
          <w:szCs w:val="36"/>
          <w14:textFill>
            <w14:solidFill>
              <w14:schemeClr w14:val="tx1"/>
            </w14:solidFill>
          </w14:textFill>
        </w:rPr>
        <w:t>版)</w:t>
      </w:r>
    </w:p>
    <w:p>
      <w:pPr>
        <w:spacing w:line="440" w:lineRule="exact"/>
        <w:rPr>
          <w:rFonts w:hint="eastAsia" w:ascii="宋体" w:hAnsi="宋体" w:eastAsia="宋体" w:cs="宋体"/>
          <w:color w:val="000000" w:themeColor="text1"/>
          <w:sz w:val="21"/>
          <w:szCs w:val="21"/>
          <w14:textFill>
            <w14:solidFill>
              <w14:schemeClr w14:val="tx1"/>
            </w14:solidFill>
          </w14:textFill>
        </w:rPr>
      </w:pPr>
    </w:p>
    <w:p>
      <w:pPr>
        <w:spacing w:line="44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  抽样方法</w:t>
      </w:r>
    </w:p>
    <w:p>
      <w:pPr>
        <w:widowControl/>
        <w:tabs>
          <w:tab w:val="center" w:pos="4201"/>
          <w:tab w:val="right" w:leader="dot" w:pos="9298"/>
        </w:tabs>
        <w:autoSpaceDE w:val="0"/>
        <w:autoSpaceDN w:val="0"/>
        <w:spacing w:line="440" w:lineRule="exact"/>
        <w:ind w:firstLine="420" w:firstLineChars="200"/>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以随机抽样的方式在被抽样销售者的待销产品中抽取。</w:t>
      </w:r>
    </w:p>
    <w:p>
      <w:pPr>
        <w:widowControl/>
        <w:tabs>
          <w:tab w:val="center" w:pos="4201"/>
          <w:tab w:val="right" w:leader="dot" w:pos="9298"/>
        </w:tabs>
        <w:autoSpaceDE w:val="0"/>
        <w:autoSpaceDN w:val="0"/>
        <w:spacing w:line="440" w:lineRule="exact"/>
        <w:ind w:firstLine="420" w:firstLineChars="200"/>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随机数一般可</w:t>
      </w:r>
      <w:bookmarkStart w:id="0" w:name="_GoBack"/>
      <w:bookmarkEnd w:id="0"/>
      <w:r>
        <w:rPr>
          <w:rFonts w:hint="eastAsia" w:ascii="宋体" w:hAnsi="宋体" w:eastAsia="宋体" w:cs="宋体"/>
          <w:color w:val="000000" w:themeColor="text1"/>
          <w:kern w:val="0"/>
          <w:sz w:val="21"/>
          <w:szCs w:val="21"/>
          <w14:textFill>
            <w14:solidFill>
              <w14:schemeClr w14:val="tx1"/>
            </w14:solidFill>
          </w14:textFill>
        </w:rPr>
        <w:t>使用随机数表等方法产生。</w:t>
      </w:r>
    </w:p>
    <w:p>
      <w:pPr>
        <w:snapToGrid w:val="0"/>
        <w:spacing w:line="440" w:lineRule="exact"/>
        <w:ind w:firstLine="420" w:firstLineChars="200"/>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每批次</w:t>
      </w:r>
      <w:r>
        <w:rPr>
          <w:rFonts w:hint="eastAsia" w:ascii="宋体" w:hAnsi="宋体" w:eastAsia="宋体" w:cs="宋体"/>
          <w:color w:val="000000" w:themeColor="text1"/>
          <w:sz w:val="21"/>
          <w:szCs w:val="21"/>
          <w:highlight w:val="none"/>
          <w14:textFill>
            <w14:solidFill>
              <w14:schemeClr w14:val="tx1"/>
            </w14:solidFill>
          </w14:textFill>
        </w:rPr>
        <w:t>产品</w:t>
      </w:r>
      <w:r>
        <w:rPr>
          <w:rFonts w:hint="eastAsia" w:ascii="宋体" w:hAnsi="宋体" w:eastAsia="宋体" w:cs="宋体"/>
          <w:color w:val="000000" w:themeColor="text1"/>
          <w:sz w:val="21"/>
          <w:szCs w:val="21"/>
          <w14:textFill>
            <w14:solidFill>
              <w14:schemeClr w14:val="tx1"/>
            </w14:solidFill>
          </w14:textFill>
        </w:rPr>
        <w:t>抽</w:t>
      </w:r>
      <w:r>
        <w:rPr>
          <w:rFonts w:hint="eastAsia" w:ascii="宋体" w:hAnsi="宋体" w:eastAsia="宋体" w:cs="宋体"/>
          <w:color w:val="000000" w:themeColor="text1"/>
          <w:sz w:val="21"/>
          <w:szCs w:val="21"/>
          <w:lang w:val="en-US" w:eastAsia="zh-CN"/>
          <w14:textFill>
            <w14:solidFill>
              <w14:schemeClr w14:val="tx1"/>
            </w14:solidFill>
          </w14:textFill>
        </w:rPr>
        <w:t>取样品</w:t>
      </w:r>
      <w:r>
        <w:rPr>
          <w:rFonts w:hint="eastAsia" w:ascii="宋体" w:hAnsi="宋体" w:eastAsia="宋体" w:cs="宋体"/>
          <w:color w:val="000000" w:themeColor="text1"/>
          <w:sz w:val="21"/>
          <w:szCs w:val="21"/>
          <w14:textFill>
            <w14:solidFill>
              <w14:schemeClr w14:val="tx1"/>
            </w14:solidFill>
          </w14:textFill>
        </w:rPr>
        <w:t>2辆，其中1辆作为检验样品，1辆作为备用样品</w:t>
      </w:r>
      <w:r>
        <w:rPr>
          <w:rFonts w:hint="eastAsia" w:ascii="宋体" w:hAnsi="宋体" w:eastAsia="宋体" w:cs="宋体"/>
          <w:color w:val="000000" w:themeColor="text1"/>
          <w:sz w:val="21"/>
          <w:szCs w:val="21"/>
          <w:lang w:val="en-US" w:eastAsia="zh-CN"/>
          <w14:textFill>
            <w14:solidFill>
              <w14:schemeClr w14:val="tx1"/>
            </w14:solidFill>
          </w14:textFill>
        </w:rPr>
        <w:t>。</w:t>
      </w:r>
    </w:p>
    <w:p>
      <w:pPr>
        <w:snapToGrid w:val="0"/>
        <w:spacing w:line="440" w:lineRule="exact"/>
        <w:ind w:firstLine="420" w:firstLineChars="200"/>
        <w:rPr>
          <w:rFonts w:hint="eastAsia" w:ascii="宋体" w:hAnsi="宋体" w:eastAsia="宋体" w:cs="宋体"/>
          <w:color w:val="000000" w:themeColor="text1"/>
          <w:sz w:val="21"/>
          <w:szCs w:val="21"/>
          <w14:textFill>
            <w14:solidFill>
              <w14:schemeClr w14:val="tx1"/>
            </w14:solidFill>
          </w14:textFill>
        </w:rPr>
      </w:pPr>
    </w:p>
    <w:p>
      <w:pPr>
        <w:snapToGrid w:val="0"/>
        <w:spacing w:line="44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  检验依据</w:t>
      </w:r>
    </w:p>
    <w:p>
      <w:pPr>
        <w:snapToGrid w:val="0"/>
        <w:spacing w:line="44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 xml:space="preserve">表1 </w:t>
      </w:r>
      <w:r>
        <w:rPr>
          <w:rFonts w:hint="eastAsia" w:ascii="宋体" w:hAnsi="宋体" w:eastAsia="宋体" w:cs="宋体"/>
          <w:color w:val="000000" w:themeColor="text1"/>
          <w:kern w:val="0"/>
          <w:sz w:val="21"/>
          <w:szCs w:val="21"/>
          <w:lang w:eastAsia="zh-CN"/>
          <w14:textFill>
            <w14:solidFill>
              <w14:schemeClr w14:val="tx1"/>
            </w14:solidFill>
          </w14:textFill>
        </w:rPr>
        <w:t>儿童三轮车</w:t>
      </w:r>
      <w:r>
        <w:rPr>
          <w:rFonts w:hint="eastAsia" w:ascii="宋体" w:hAnsi="宋体" w:eastAsia="宋体" w:cs="宋体"/>
          <w:color w:val="000000" w:themeColor="text1"/>
          <w:kern w:val="0"/>
          <w:sz w:val="21"/>
          <w:szCs w:val="21"/>
          <w14:textFill>
            <w14:solidFill>
              <w14:schemeClr w14:val="tx1"/>
            </w14:solidFill>
          </w14:textFill>
        </w:rPr>
        <w:t>检验项目</w:t>
      </w:r>
    </w:p>
    <w:tbl>
      <w:tblPr>
        <w:tblStyle w:val="7"/>
        <w:tblW w:w="485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5"/>
        <w:gridCol w:w="3617"/>
        <w:gridCol w:w="3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序号</w:t>
            </w:r>
          </w:p>
        </w:tc>
        <w:tc>
          <w:tcPr>
            <w:tcW w:w="2184" w:type="pct"/>
            <w:noWrap w:val="0"/>
            <w:vAlign w:val="center"/>
          </w:tcPr>
          <w:p>
            <w:pPr>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检验项目</w:t>
            </w:r>
          </w:p>
        </w:tc>
        <w:tc>
          <w:tcPr>
            <w:tcW w:w="2213" w:type="pct"/>
            <w:noWrap w:val="0"/>
            <w:vAlign w:val="center"/>
          </w:tcPr>
          <w:p>
            <w:pPr>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p>
        </w:tc>
        <w:tc>
          <w:tcPr>
            <w:tcW w:w="2184"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燃烧性能</w:t>
            </w:r>
          </w:p>
        </w:tc>
        <w:tc>
          <w:tcPr>
            <w:tcW w:w="2213"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p>
        </w:tc>
        <w:tc>
          <w:tcPr>
            <w:tcW w:w="2184"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机械强度</w:t>
            </w:r>
          </w:p>
        </w:tc>
        <w:tc>
          <w:tcPr>
            <w:tcW w:w="2213"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p>
        </w:tc>
        <w:tc>
          <w:tcPr>
            <w:tcW w:w="2184"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锐利边缘</w:t>
            </w:r>
          </w:p>
        </w:tc>
        <w:tc>
          <w:tcPr>
            <w:tcW w:w="2213"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w:t>
            </w:r>
          </w:p>
        </w:tc>
        <w:tc>
          <w:tcPr>
            <w:tcW w:w="2184"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锐利尖端</w:t>
            </w:r>
          </w:p>
        </w:tc>
        <w:tc>
          <w:tcPr>
            <w:tcW w:w="2213"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2184"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外露突出物</w:t>
            </w:r>
          </w:p>
        </w:tc>
        <w:tc>
          <w:tcPr>
            <w:tcW w:w="2213"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6</w:t>
            </w:r>
          </w:p>
        </w:tc>
        <w:tc>
          <w:tcPr>
            <w:tcW w:w="2184"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挤夹点</w:t>
            </w:r>
          </w:p>
        </w:tc>
        <w:tc>
          <w:tcPr>
            <w:tcW w:w="2213"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7</w:t>
            </w:r>
          </w:p>
        </w:tc>
        <w:tc>
          <w:tcPr>
            <w:tcW w:w="2184"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小零件</w:t>
            </w:r>
          </w:p>
        </w:tc>
        <w:tc>
          <w:tcPr>
            <w:tcW w:w="2213"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8</w:t>
            </w:r>
          </w:p>
        </w:tc>
        <w:tc>
          <w:tcPr>
            <w:tcW w:w="2184"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行驶稳定性</w:t>
            </w:r>
          </w:p>
        </w:tc>
        <w:tc>
          <w:tcPr>
            <w:tcW w:w="2213"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9</w:t>
            </w:r>
          </w:p>
        </w:tc>
        <w:tc>
          <w:tcPr>
            <w:tcW w:w="2184"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连接紧固件</w:t>
            </w:r>
          </w:p>
        </w:tc>
        <w:tc>
          <w:tcPr>
            <w:tcW w:w="2213"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10</w:t>
            </w:r>
          </w:p>
        </w:tc>
        <w:tc>
          <w:tcPr>
            <w:tcW w:w="2184"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防护罩帽</w:t>
            </w:r>
          </w:p>
        </w:tc>
        <w:tc>
          <w:tcPr>
            <w:tcW w:w="2213"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11</w:t>
            </w:r>
          </w:p>
        </w:tc>
        <w:tc>
          <w:tcPr>
            <w:tcW w:w="2184"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把立管插入深度标记</w:t>
            </w:r>
          </w:p>
        </w:tc>
        <w:tc>
          <w:tcPr>
            <w:tcW w:w="2213"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12</w:t>
            </w:r>
          </w:p>
        </w:tc>
        <w:tc>
          <w:tcPr>
            <w:tcW w:w="2184"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把立管强度</w:t>
            </w:r>
          </w:p>
        </w:tc>
        <w:tc>
          <w:tcPr>
            <w:tcW w:w="2213"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13</w:t>
            </w:r>
          </w:p>
        </w:tc>
        <w:tc>
          <w:tcPr>
            <w:tcW w:w="2184"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把横管</w:t>
            </w:r>
          </w:p>
        </w:tc>
        <w:tc>
          <w:tcPr>
            <w:tcW w:w="2213"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14</w:t>
            </w:r>
          </w:p>
        </w:tc>
        <w:tc>
          <w:tcPr>
            <w:tcW w:w="2184"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把横管两端</w:t>
            </w:r>
          </w:p>
        </w:tc>
        <w:tc>
          <w:tcPr>
            <w:tcW w:w="2213"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15</w:t>
            </w:r>
          </w:p>
        </w:tc>
        <w:tc>
          <w:tcPr>
            <w:tcW w:w="2184"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把立管夹紧装置</w:t>
            </w:r>
          </w:p>
        </w:tc>
        <w:tc>
          <w:tcPr>
            <w:tcW w:w="2213"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16</w:t>
            </w:r>
          </w:p>
        </w:tc>
        <w:tc>
          <w:tcPr>
            <w:tcW w:w="2184"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鞍座插入深度</w:t>
            </w:r>
          </w:p>
        </w:tc>
        <w:tc>
          <w:tcPr>
            <w:tcW w:w="2213"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17</w:t>
            </w:r>
          </w:p>
        </w:tc>
        <w:tc>
          <w:tcPr>
            <w:tcW w:w="2184"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鞍座调节夹紧装置</w:t>
            </w:r>
          </w:p>
        </w:tc>
        <w:tc>
          <w:tcPr>
            <w:tcW w:w="2213"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18</w:t>
            </w:r>
          </w:p>
        </w:tc>
        <w:tc>
          <w:tcPr>
            <w:tcW w:w="2184"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冲击强度</w:t>
            </w:r>
          </w:p>
        </w:tc>
        <w:tc>
          <w:tcPr>
            <w:tcW w:w="2213"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19</w:t>
            </w:r>
          </w:p>
        </w:tc>
        <w:tc>
          <w:tcPr>
            <w:tcW w:w="2184"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靠背结构牢固性</w:t>
            </w:r>
          </w:p>
        </w:tc>
        <w:tc>
          <w:tcPr>
            <w:tcW w:w="2213"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20</w:t>
            </w:r>
          </w:p>
        </w:tc>
        <w:tc>
          <w:tcPr>
            <w:tcW w:w="2184"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辅助推杆强度</w:t>
            </w:r>
          </w:p>
        </w:tc>
        <w:tc>
          <w:tcPr>
            <w:tcW w:w="2213"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21</w:t>
            </w:r>
          </w:p>
        </w:tc>
        <w:tc>
          <w:tcPr>
            <w:tcW w:w="2184"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脚蹬离地高度</w:t>
            </w:r>
          </w:p>
        </w:tc>
        <w:tc>
          <w:tcPr>
            <w:tcW w:w="2213" w:type="pct"/>
            <w:noWrap w:val="0"/>
            <w:vAlign w:val="center"/>
          </w:tcPr>
          <w:p>
            <w:pPr>
              <w:snapToGrid w:val="0"/>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22</w:t>
            </w:r>
          </w:p>
        </w:tc>
        <w:tc>
          <w:tcPr>
            <w:tcW w:w="2184" w:type="pct"/>
            <w:noWrap w:val="0"/>
            <w:vAlign w:val="center"/>
          </w:tcPr>
          <w:p>
            <w:pPr>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适用年龄和体重</w:t>
            </w:r>
          </w:p>
        </w:tc>
        <w:tc>
          <w:tcPr>
            <w:tcW w:w="2213" w:type="pct"/>
            <w:noWrap w:val="0"/>
            <w:vAlign w:val="center"/>
          </w:tcPr>
          <w:p>
            <w:pPr>
              <w:snapToGrid w:val="0"/>
              <w:spacing w:line="44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23</w:t>
            </w:r>
          </w:p>
        </w:tc>
        <w:tc>
          <w:tcPr>
            <w:tcW w:w="2184" w:type="pct"/>
            <w:noWrap w:val="0"/>
            <w:vAlign w:val="center"/>
          </w:tcPr>
          <w:p>
            <w:pPr>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安全警示</w:t>
            </w:r>
          </w:p>
        </w:tc>
        <w:tc>
          <w:tcPr>
            <w:tcW w:w="2213" w:type="pct"/>
            <w:noWrap w:val="0"/>
            <w:vAlign w:val="center"/>
          </w:tcPr>
          <w:p>
            <w:pPr>
              <w:snapToGrid w:val="0"/>
              <w:spacing w:line="44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14747-2006</w:t>
            </w:r>
          </w:p>
        </w:tc>
      </w:tr>
    </w:tbl>
    <w:p>
      <w:pPr>
        <w:snapToGrid w:val="0"/>
        <w:spacing w:line="440" w:lineRule="exact"/>
        <w:jc w:val="center"/>
        <w:rPr>
          <w:rFonts w:hint="eastAsia" w:ascii="宋体" w:hAnsi="宋体" w:eastAsia="宋体" w:cs="宋体"/>
          <w:color w:val="000000" w:themeColor="text1"/>
          <w:kern w:val="0"/>
          <w:sz w:val="21"/>
          <w:szCs w:val="21"/>
          <w14:textFill>
            <w14:solidFill>
              <w14:schemeClr w14:val="tx1"/>
            </w14:solidFill>
          </w14:textFill>
        </w:rPr>
      </w:pPr>
    </w:p>
    <w:p>
      <w:pPr>
        <w:snapToGrid w:val="0"/>
        <w:spacing w:line="44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表</w:t>
      </w:r>
      <w:r>
        <w:rPr>
          <w:rFonts w:hint="eastAsia" w:ascii="宋体" w:hAnsi="宋体" w:eastAsia="宋体" w:cs="宋体"/>
          <w:color w:val="000000" w:themeColor="text1"/>
          <w:kern w:val="0"/>
          <w:sz w:val="21"/>
          <w:szCs w:val="21"/>
          <w:lang w:val="en-US" w:eastAsia="zh-CN"/>
          <w14:textFill>
            <w14:solidFill>
              <w14:schemeClr w14:val="tx1"/>
            </w14:solidFill>
          </w14:textFill>
        </w:rPr>
        <w:t>2</w:t>
      </w:r>
      <w:r>
        <w:rPr>
          <w:rFonts w:hint="eastAsia" w:ascii="宋体" w:hAnsi="宋体" w:eastAsia="宋体" w:cs="宋体"/>
          <w:color w:val="000000" w:themeColor="text1"/>
          <w:kern w:val="0"/>
          <w:sz w:val="21"/>
          <w:szCs w:val="21"/>
          <w14:textFill>
            <w14:solidFill>
              <w14:schemeClr w14:val="tx1"/>
            </w14:solidFill>
          </w14:textFill>
        </w:rPr>
        <w:t xml:space="preserve"> </w:t>
      </w:r>
      <w:r>
        <w:rPr>
          <w:rFonts w:hint="eastAsia" w:ascii="宋体" w:hAnsi="宋体" w:eastAsia="宋体" w:cs="宋体"/>
          <w:color w:val="000000" w:themeColor="text1"/>
          <w:kern w:val="0"/>
          <w:sz w:val="21"/>
          <w:szCs w:val="21"/>
          <w:lang w:eastAsia="zh-CN"/>
          <w14:textFill>
            <w14:solidFill>
              <w14:schemeClr w14:val="tx1"/>
            </w14:solidFill>
          </w14:textFill>
        </w:rPr>
        <w:t>儿童自行车</w:t>
      </w:r>
      <w:r>
        <w:rPr>
          <w:rFonts w:hint="eastAsia" w:ascii="宋体" w:hAnsi="宋体" w:eastAsia="宋体" w:cs="宋体"/>
          <w:color w:val="000000" w:themeColor="text1"/>
          <w:kern w:val="0"/>
          <w:sz w:val="21"/>
          <w:szCs w:val="21"/>
          <w14:textFill>
            <w14:solidFill>
              <w14:schemeClr w14:val="tx1"/>
            </w14:solidFill>
          </w14:textFill>
        </w:rPr>
        <w:t>检验项目</w:t>
      </w:r>
    </w:p>
    <w:tbl>
      <w:tblPr>
        <w:tblStyle w:val="7"/>
        <w:tblW w:w="485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5"/>
        <w:gridCol w:w="3617"/>
        <w:gridCol w:w="3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序号</w:t>
            </w:r>
          </w:p>
        </w:tc>
        <w:tc>
          <w:tcPr>
            <w:tcW w:w="2184" w:type="pct"/>
            <w:noWrap w:val="0"/>
            <w:vAlign w:val="center"/>
          </w:tcPr>
          <w:p>
            <w:pPr>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检验项目</w:t>
            </w:r>
          </w:p>
        </w:tc>
        <w:tc>
          <w:tcPr>
            <w:tcW w:w="2213" w:type="pct"/>
            <w:noWrap w:val="0"/>
            <w:vAlign w:val="center"/>
          </w:tcPr>
          <w:p>
            <w:pPr>
              <w:spacing w:line="4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p>
        </w:tc>
        <w:tc>
          <w:tcPr>
            <w:tcW w:w="2184"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锐利边缘</w:t>
            </w:r>
          </w:p>
        </w:tc>
        <w:tc>
          <w:tcPr>
            <w:tcW w:w="2213"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p>
        </w:tc>
        <w:tc>
          <w:tcPr>
            <w:tcW w:w="2184"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外露突出物</w:t>
            </w:r>
          </w:p>
        </w:tc>
        <w:tc>
          <w:tcPr>
            <w:tcW w:w="2213"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p>
        </w:tc>
        <w:tc>
          <w:tcPr>
            <w:tcW w:w="2184"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制动系统</w:t>
            </w:r>
          </w:p>
        </w:tc>
        <w:tc>
          <w:tcPr>
            <w:tcW w:w="2213"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w:t>
            </w:r>
          </w:p>
        </w:tc>
        <w:tc>
          <w:tcPr>
            <w:tcW w:w="2184"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闸把尺寸</w:t>
            </w:r>
          </w:p>
        </w:tc>
        <w:tc>
          <w:tcPr>
            <w:tcW w:w="2213"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2184"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制动系统的强度（手闸）</w:t>
            </w:r>
          </w:p>
        </w:tc>
        <w:tc>
          <w:tcPr>
            <w:tcW w:w="2213"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6</w:t>
            </w:r>
          </w:p>
        </w:tc>
        <w:tc>
          <w:tcPr>
            <w:tcW w:w="2184"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手闸性能</w:t>
            </w:r>
            <w:r>
              <w:rPr>
                <w:rFonts w:hint="eastAsia" w:ascii="宋体" w:hAnsi="宋体" w:eastAsia="宋体" w:cs="宋体"/>
                <w:color w:val="000000" w:themeColor="text1"/>
                <w:sz w:val="21"/>
                <w:szCs w:val="21"/>
                <w:lang w:eastAsia="zh-CN"/>
                <w14:textFill>
                  <w14:solidFill>
                    <w14:schemeClr w14:val="tx1"/>
                  </w14:solidFill>
                </w14:textFill>
              </w:rPr>
              <w:t>试验</w:t>
            </w:r>
          </w:p>
        </w:tc>
        <w:tc>
          <w:tcPr>
            <w:tcW w:w="2213" w:type="pct"/>
            <w:noWrap w:val="0"/>
            <w:vAlign w:val="center"/>
          </w:tcPr>
          <w:p>
            <w:pPr>
              <w:autoSpaceDE w:val="0"/>
              <w:autoSpaceDN w:val="0"/>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7</w:t>
            </w:r>
          </w:p>
        </w:tc>
        <w:tc>
          <w:tcPr>
            <w:tcW w:w="2184"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把横管</w:t>
            </w:r>
          </w:p>
        </w:tc>
        <w:tc>
          <w:tcPr>
            <w:tcW w:w="2213"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8</w:t>
            </w:r>
          </w:p>
        </w:tc>
        <w:tc>
          <w:tcPr>
            <w:tcW w:w="2184"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把横管的把套</w:t>
            </w:r>
          </w:p>
        </w:tc>
        <w:tc>
          <w:tcPr>
            <w:tcW w:w="2213"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9</w:t>
            </w:r>
          </w:p>
        </w:tc>
        <w:tc>
          <w:tcPr>
            <w:tcW w:w="2184"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把立管</w:t>
            </w:r>
          </w:p>
        </w:tc>
        <w:tc>
          <w:tcPr>
            <w:tcW w:w="2213"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10</w:t>
            </w:r>
          </w:p>
        </w:tc>
        <w:tc>
          <w:tcPr>
            <w:tcW w:w="2184"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车把稳定性</w:t>
            </w:r>
          </w:p>
        </w:tc>
        <w:tc>
          <w:tcPr>
            <w:tcW w:w="2213"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11</w:t>
            </w:r>
          </w:p>
        </w:tc>
        <w:tc>
          <w:tcPr>
            <w:tcW w:w="2184"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车把部件的强度</w:t>
            </w:r>
          </w:p>
        </w:tc>
        <w:tc>
          <w:tcPr>
            <w:tcW w:w="2213"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12</w:t>
            </w:r>
          </w:p>
        </w:tc>
        <w:tc>
          <w:tcPr>
            <w:tcW w:w="2184"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冲击试验（重物落下）</w:t>
            </w:r>
          </w:p>
        </w:tc>
        <w:tc>
          <w:tcPr>
            <w:tcW w:w="2213"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13</w:t>
            </w:r>
          </w:p>
        </w:tc>
        <w:tc>
          <w:tcPr>
            <w:tcW w:w="2184"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冲击试验（车架/前叉组合件落下）</w:t>
            </w:r>
          </w:p>
        </w:tc>
        <w:tc>
          <w:tcPr>
            <w:tcW w:w="2213" w:type="pct"/>
            <w:noWrap w:val="0"/>
            <w:vAlign w:val="top"/>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14</w:t>
            </w:r>
          </w:p>
        </w:tc>
        <w:tc>
          <w:tcPr>
            <w:tcW w:w="2184"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车轮</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间隙</w:t>
            </w:r>
            <w:r>
              <w:rPr>
                <w:rFonts w:hint="eastAsia" w:ascii="宋体" w:hAnsi="宋体" w:eastAsia="宋体" w:cs="宋体"/>
                <w:color w:val="000000" w:themeColor="text1"/>
                <w:sz w:val="21"/>
                <w:szCs w:val="21"/>
                <w:lang w:eastAsia="zh-CN"/>
                <w14:textFill>
                  <w14:solidFill>
                    <w14:schemeClr w14:val="tx1"/>
                  </w14:solidFill>
                </w14:textFill>
              </w:rPr>
              <w:t>）</w:t>
            </w:r>
          </w:p>
        </w:tc>
        <w:tc>
          <w:tcPr>
            <w:tcW w:w="2213" w:type="pct"/>
            <w:noWrap w:val="0"/>
            <w:vAlign w:val="top"/>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15</w:t>
            </w:r>
          </w:p>
        </w:tc>
        <w:tc>
          <w:tcPr>
            <w:tcW w:w="2184"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前轮夹持力</w:t>
            </w:r>
          </w:p>
        </w:tc>
        <w:tc>
          <w:tcPr>
            <w:tcW w:w="2213" w:type="pct"/>
            <w:noWrap w:val="0"/>
            <w:vAlign w:val="top"/>
          </w:tcPr>
          <w:p>
            <w:pPr>
              <w:autoSpaceDE w:val="0"/>
              <w:autoSpaceDN w:val="0"/>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16</w:t>
            </w:r>
          </w:p>
        </w:tc>
        <w:tc>
          <w:tcPr>
            <w:tcW w:w="2184"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后轮夹持力</w:t>
            </w:r>
          </w:p>
        </w:tc>
        <w:tc>
          <w:tcPr>
            <w:tcW w:w="2213" w:type="pct"/>
            <w:noWrap w:val="0"/>
            <w:vAlign w:val="top"/>
          </w:tcPr>
          <w:p>
            <w:pPr>
              <w:autoSpaceDE w:val="0"/>
              <w:autoSpaceDN w:val="0"/>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17</w:t>
            </w:r>
          </w:p>
        </w:tc>
        <w:tc>
          <w:tcPr>
            <w:tcW w:w="2184"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地面间隙</w:t>
            </w:r>
          </w:p>
        </w:tc>
        <w:tc>
          <w:tcPr>
            <w:tcW w:w="2213" w:type="pct"/>
            <w:noWrap w:val="0"/>
            <w:vAlign w:val="top"/>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18</w:t>
            </w:r>
          </w:p>
        </w:tc>
        <w:tc>
          <w:tcPr>
            <w:tcW w:w="2184"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足尖间隙</w:t>
            </w:r>
          </w:p>
        </w:tc>
        <w:tc>
          <w:tcPr>
            <w:tcW w:w="2213" w:type="pct"/>
            <w:noWrap w:val="0"/>
            <w:vAlign w:val="top"/>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19</w:t>
            </w:r>
          </w:p>
        </w:tc>
        <w:tc>
          <w:tcPr>
            <w:tcW w:w="2184"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限制尺寸</w:t>
            </w:r>
          </w:p>
        </w:tc>
        <w:tc>
          <w:tcPr>
            <w:tcW w:w="2213" w:type="pct"/>
            <w:noWrap w:val="0"/>
            <w:vAlign w:val="top"/>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20</w:t>
            </w:r>
          </w:p>
        </w:tc>
        <w:tc>
          <w:tcPr>
            <w:tcW w:w="2184"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鞍管</w:t>
            </w:r>
          </w:p>
        </w:tc>
        <w:tc>
          <w:tcPr>
            <w:tcW w:w="2213" w:type="pct"/>
            <w:noWrap w:val="0"/>
            <w:vAlign w:val="top"/>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21</w:t>
            </w:r>
          </w:p>
        </w:tc>
        <w:tc>
          <w:tcPr>
            <w:tcW w:w="2184"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鞍座调节夹紧装置</w:t>
            </w:r>
          </w:p>
        </w:tc>
        <w:tc>
          <w:tcPr>
            <w:tcW w:w="2213" w:type="pct"/>
            <w:noWrap w:val="0"/>
            <w:vAlign w:val="top"/>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22</w:t>
            </w:r>
          </w:p>
        </w:tc>
        <w:tc>
          <w:tcPr>
            <w:tcW w:w="2184"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鞍座的强度</w:t>
            </w:r>
          </w:p>
        </w:tc>
        <w:tc>
          <w:tcPr>
            <w:tcW w:w="2213" w:type="pct"/>
            <w:noWrap w:val="0"/>
            <w:vAlign w:val="top"/>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pct"/>
            <w:noWrap w:val="0"/>
            <w:vAlign w:val="center"/>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23</w:t>
            </w:r>
          </w:p>
        </w:tc>
        <w:tc>
          <w:tcPr>
            <w:tcW w:w="2184" w:type="pct"/>
            <w:noWrap w:val="0"/>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驱动系统静负荷试验</w:t>
            </w:r>
          </w:p>
        </w:tc>
        <w:tc>
          <w:tcPr>
            <w:tcW w:w="2213" w:type="pct"/>
            <w:noWrap w:val="0"/>
            <w:vAlign w:val="top"/>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24</w:t>
            </w:r>
          </w:p>
        </w:tc>
        <w:tc>
          <w:tcPr>
            <w:tcW w:w="0" w:type="auto"/>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链罩</w:t>
            </w:r>
          </w:p>
        </w:tc>
        <w:tc>
          <w:tcPr>
            <w:tcW w:w="0" w:type="auto"/>
            <w:vAlign w:val="top"/>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25</w:t>
            </w:r>
          </w:p>
        </w:tc>
        <w:tc>
          <w:tcPr>
            <w:tcW w:w="0" w:type="auto"/>
            <w:vAlign w:val="center"/>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平衡轮</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尺寸</w:t>
            </w:r>
            <w:r>
              <w:rPr>
                <w:rFonts w:hint="eastAsia" w:ascii="宋体" w:hAnsi="宋体" w:eastAsia="宋体" w:cs="宋体"/>
                <w:color w:val="000000" w:themeColor="text1"/>
                <w:sz w:val="21"/>
                <w:szCs w:val="21"/>
                <w:lang w:eastAsia="zh-CN"/>
                <w14:textFill>
                  <w14:solidFill>
                    <w14:schemeClr w14:val="tx1"/>
                  </w14:solidFill>
                </w14:textFill>
              </w:rPr>
              <w:t>）</w:t>
            </w:r>
          </w:p>
        </w:tc>
        <w:tc>
          <w:tcPr>
            <w:tcW w:w="0" w:type="auto"/>
            <w:vAlign w:val="top"/>
          </w:tcPr>
          <w:p>
            <w:pPr>
              <w:snapToGrid w:val="0"/>
              <w:spacing w:line="440" w:lineRule="exact"/>
              <w:ind w:left="38" w:leftChars="18" w:right="82" w:rightChars="39"/>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spacing w:line="44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26</w:t>
            </w:r>
          </w:p>
        </w:tc>
        <w:tc>
          <w:tcPr>
            <w:tcW w:w="0" w:type="auto"/>
            <w:vAlign w:val="center"/>
          </w:tcPr>
          <w:p>
            <w:pPr>
              <w:snapToGrid w:val="0"/>
              <w:spacing w:line="440" w:lineRule="exact"/>
              <w:ind w:left="38" w:leftChars="18" w:right="82" w:rightChars="39"/>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适用年龄</w:t>
            </w:r>
          </w:p>
        </w:tc>
        <w:tc>
          <w:tcPr>
            <w:tcW w:w="0" w:type="auto"/>
            <w:vAlign w:val="top"/>
          </w:tcPr>
          <w:p>
            <w:pPr>
              <w:snapToGrid w:val="0"/>
              <w:spacing w:line="440" w:lineRule="exact"/>
              <w:ind w:left="38" w:leftChars="18" w:right="82" w:rightChars="39"/>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GB 14746-2006</w:t>
            </w:r>
          </w:p>
        </w:tc>
      </w:tr>
    </w:tbl>
    <w:p>
      <w:pPr>
        <w:widowControl/>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执行企业标准、团体标准、地方标准的产品，检验项目参照上述内容执行。</w:t>
      </w:r>
    </w:p>
    <w:p>
      <w:pPr>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凡是注日期的文件，其随后所有的修改单（不包括勘误的内容）或修订版不适用于本细则。凡是不注日期的文件，其最新版本适用于本细则。</w:t>
      </w:r>
    </w:p>
    <w:p>
      <w:pPr>
        <w:spacing w:line="440" w:lineRule="exact"/>
        <w:rPr>
          <w:rFonts w:hint="eastAsia" w:ascii="宋体" w:hAnsi="宋体" w:eastAsia="宋体" w:cs="宋体"/>
          <w:sz w:val="21"/>
          <w:szCs w:val="21"/>
        </w:rPr>
      </w:pPr>
    </w:p>
    <w:p>
      <w:pPr>
        <w:spacing w:line="440" w:lineRule="exact"/>
        <w:rPr>
          <w:rFonts w:hint="eastAsia" w:ascii="宋体" w:hAnsi="宋体" w:eastAsia="宋体" w:cs="宋体"/>
          <w:sz w:val="21"/>
          <w:szCs w:val="21"/>
        </w:rPr>
      </w:pPr>
      <w:r>
        <w:rPr>
          <w:rFonts w:hint="eastAsia" w:ascii="宋体" w:hAnsi="宋体" w:eastAsia="宋体" w:cs="宋体"/>
          <w:sz w:val="21"/>
          <w:szCs w:val="21"/>
        </w:rPr>
        <w:t>3  判定规则</w:t>
      </w:r>
    </w:p>
    <w:p>
      <w:pPr>
        <w:spacing w:line="440" w:lineRule="exact"/>
        <w:outlineLvl w:val="0"/>
        <w:rPr>
          <w:rFonts w:hint="eastAsia" w:ascii="宋体" w:hAnsi="宋体" w:eastAsia="宋体" w:cs="宋体"/>
          <w:sz w:val="21"/>
          <w:szCs w:val="21"/>
        </w:rPr>
      </w:pPr>
      <w:r>
        <w:rPr>
          <w:rFonts w:hint="eastAsia" w:ascii="宋体" w:hAnsi="宋体" w:eastAsia="宋体" w:cs="宋体"/>
          <w:sz w:val="21"/>
          <w:szCs w:val="21"/>
        </w:rPr>
        <w:t>3.1  依据标准</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GB 14747-2006儿童三轮车安全要求</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GB 14746-2006儿童自行车安全要求</w:t>
      </w:r>
    </w:p>
    <w:p>
      <w:pPr>
        <w:widowControl/>
        <w:tabs>
          <w:tab w:val="center" w:pos="4201"/>
          <w:tab w:val="right" w:leader="dot" w:pos="9298"/>
        </w:tabs>
        <w:autoSpaceDE w:val="0"/>
        <w:autoSpaceDN w:val="0"/>
        <w:spacing w:line="44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现行有效的企业标准、团体标准、地方标准及产品明示质量要求</w:t>
      </w:r>
    </w:p>
    <w:p>
      <w:pPr>
        <w:spacing w:line="440" w:lineRule="exact"/>
        <w:outlineLvl w:val="0"/>
        <w:rPr>
          <w:rFonts w:hint="eastAsia" w:ascii="宋体" w:hAnsi="宋体" w:eastAsia="宋体" w:cs="宋体"/>
          <w:sz w:val="21"/>
          <w:szCs w:val="21"/>
        </w:rPr>
      </w:pPr>
      <w:r>
        <w:rPr>
          <w:rFonts w:hint="eastAsia" w:ascii="宋体" w:hAnsi="宋体" w:eastAsia="宋体" w:cs="宋体"/>
          <w:sz w:val="21"/>
          <w:szCs w:val="21"/>
        </w:rPr>
        <w:t>3.2  判定原则</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经检验，检验项目全部合格，判定为被抽查产品所检项目未发现不合格；检验项目中任一项或一项以上不合格，判定为被抽查产品不合格。</w:t>
      </w:r>
    </w:p>
    <w:p>
      <w:pPr>
        <w:snapToGrid w:val="0"/>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若被检产品明示的质量要求高于本细则中检验项目依据的标准要求时，应按被检产品明示的质量要求判定。</w:t>
      </w:r>
    </w:p>
    <w:p>
      <w:pPr>
        <w:snapToGrid w:val="0"/>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若被检产品明示的质量要求低于本细则中检验项目依据的强制性标准要求时，应按照强制性标准要求判定。</w:t>
      </w:r>
    </w:p>
    <w:p>
      <w:pPr>
        <w:snapToGrid w:val="0"/>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若被检产品明示的质量要求缺少本细则中检验项目依据的强制性标准要求时，应按照强制性标准要求判定。</w:t>
      </w:r>
    </w:p>
    <w:p>
      <w:pPr>
        <w:widowControl/>
        <w:tabs>
          <w:tab w:val="center" w:pos="4201"/>
          <w:tab w:val="right" w:leader="dot" w:pos="9298"/>
        </w:tabs>
        <w:autoSpaceDE w:val="0"/>
        <w:autoSpaceDN w:val="0"/>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若被检产品明示的质量要求缺少本细则中检验项目依据的推荐性标准要求时，该项目不参与判定，但应在检验报告备注中进行说明。</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方正小标宋_GBK">
    <w:panose1 w:val="02000000000000000000"/>
    <w:charset w:val="86"/>
    <w:family w:val="auto"/>
    <w:pitch w:val="default"/>
    <w:sig w:usb0="A00002BF" w:usb1="38CF7CFA" w:usb2="00082016" w:usb3="00000000" w:csb0="00040001" w:csb1="00000000"/>
    <w:embedRegular r:id="rId1" w:fontKey="{A476231B-3367-4424-A003-B0C8E4919B99}"/>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4ZTc1NGY4NTI1NTAyYmE1MzY2ZDJjODU1NDlmNzkifQ=="/>
  </w:docVars>
  <w:rsids>
    <w:rsidRoot w:val="00887E92"/>
    <w:rsid w:val="001D434B"/>
    <w:rsid w:val="002F104B"/>
    <w:rsid w:val="003538E8"/>
    <w:rsid w:val="0036009F"/>
    <w:rsid w:val="00396C33"/>
    <w:rsid w:val="0043393E"/>
    <w:rsid w:val="0043594A"/>
    <w:rsid w:val="00437FF1"/>
    <w:rsid w:val="004F7C2B"/>
    <w:rsid w:val="00500251"/>
    <w:rsid w:val="005D70D1"/>
    <w:rsid w:val="006C3E3B"/>
    <w:rsid w:val="007A6070"/>
    <w:rsid w:val="00804A46"/>
    <w:rsid w:val="00885184"/>
    <w:rsid w:val="00887E92"/>
    <w:rsid w:val="008A1385"/>
    <w:rsid w:val="00A7658A"/>
    <w:rsid w:val="00B21C56"/>
    <w:rsid w:val="00B62606"/>
    <w:rsid w:val="00C816DB"/>
    <w:rsid w:val="00CD2B57"/>
    <w:rsid w:val="00D4285E"/>
    <w:rsid w:val="00EA29EC"/>
    <w:rsid w:val="00F047F5"/>
    <w:rsid w:val="00F962A8"/>
    <w:rsid w:val="0689400F"/>
    <w:rsid w:val="07B307F2"/>
    <w:rsid w:val="0B0C382F"/>
    <w:rsid w:val="113F46A0"/>
    <w:rsid w:val="17C27093"/>
    <w:rsid w:val="17D77841"/>
    <w:rsid w:val="1B8C55D7"/>
    <w:rsid w:val="1D4A5897"/>
    <w:rsid w:val="2218272A"/>
    <w:rsid w:val="22A0194A"/>
    <w:rsid w:val="24DF6431"/>
    <w:rsid w:val="2E9037DF"/>
    <w:rsid w:val="33895014"/>
    <w:rsid w:val="34202983"/>
    <w:rsid w:val="34F6341D"/>
    <w:rsid w:val="3F0E1E59"/>
    <w:rsid w:val="3FE52E19"/>
    <w:rsid w:val="5CCC5557"/>
    <w:rsid w:val="5FD413EB"/>
    <w:rsid w:val="64AC05B7"/>
    <w:rsid w:val="6B730F44"/>
    <w:rsid w:val="6DEF3A91"/>
    <w:rsid w:val="6F6774FE"/>
    <w:rsid w:val="6F772F24"/>
    <w:rsid w:val="70A22D93"/>
    <w:rsid w:val="788A74B9"/>
    <w:rsid w:val="7C5C550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unhideWhenUsed/>
    <w:uiPriority w:val="1"/>
  </w:style>
  <w:style w:type="table" w:default="1" w:styleId="7">
    <w:name w:val="Normal Table"/>
    <w:autoRedefine/>
    <w:unhideWhenUsed/>
    <w:qFormat/>
    <w:uiPriority w:val="99"/>
    <w:tblPr>
      <w:tblCellMar>
        <w:top w:w="0" w:type="dxa"/>
        <w:left w:w="108" w:type="dxa"/>
        <w:bottom w:w="0" w:type="dxa"/>
        <w:right w:w="108" w:type="dxa"/>
      </w:tblCellMar>
    </w:tblPr>
  </w:style>
  <w:style w:type="paragraph" w:styleId="2">
    <w:name w:val="annotation text"/>
    <w:basedOn w:val="1"/>
    <w:autoRedefine/>
    <w:unhideWhenUsed/>
    <w:qFormat/>
    <w:uiPriority w:val="99"/>
    <w:pPr>
      <w:jc w:val="left"/>
    </w:pPr>
  </w:style>
  <w:style w:type="paragraph" w:styleId="3">
    <w:name w:val="Plain Text"/>
    <w:basedOn w:val="1"/>
    <w:autoRedefine/>
    <w:unhideWhenUsed/>
    <w:qFormat/>
    <w:uiPriority w:val="99"/>
    <w:rPr>
      <w:rFonts w:ascii="宋体" w:hAnsi="Courier New" w:eastAsia="宋体" w:cs="Times New Roman"/>
      <w:kern w:val="0"/>
      <w:sz w:val="20"/>
      <w:szCs w:val="20"/>
    </w:rPr>
  </w:style>
  <w:style w:type="paragraph" w:styleId="4">
    <w:name w:val="Balloon Text"/>
    <w:basedOn w:val="1"/>
    <w:link w:val="10"/>
    <w:autoRedefine/>
    <w:unhideWhenUsed/>
    <w:qFormat/>
    <w:uiPriority w:val="99"/>
    <w:rPr>
      <w:sz w:val="18"/>
      <w:szCs w:val="18"/>
    </w:rPr>
  </w:style>
  <w:style w:type="paragraph" w:styleId="5">
    <w:name w:val="footer"/>
    <w:basedOn w:val="1"/>
    <w:link w:val="11"/>
    <w:autoRedefine/>
    <w:unhideWhenUsed/>
    <w:qFormat/>
    <w:uiPriority w:val="99"/>
    <w:pPr>
      <w:tabs>
        <w:tab w:val="center" w:pos="4153"/>
        <w:tab w:val="right" w:pos="8306"/>
      </w:tabs>
      <w:snapToGrid w:val="0"/>
      <w:jc w:val="left"/>
    </w:pPr>
    <w:rPr>
      <w:sz w:val="18"/>
      <w:szCs w:val="18"/>
    </w:rPr>
  </w:style>
  <w:style w:type="paragraph" w:styleId="6">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annotation reference"/>
    <w:autoRedefine/>
    <w:unhideWhenUsed/>
    <w:qFormat/>
    <w:uiPriority w:val="99"/>
    <w:rPr>
      <w:sz w:val="21"/>
      <w:szCs w:val="21"/>
    </w:rPr>
  </w:style>
  <w:style w:type="character" w:customStyle="1" w:styleId="10">
    <w:name w:val="批注框文本 Char"/>
    <w:link w:val="4"/>
    <w:autoRedefine/>
    <w:semiHidden/>
    <w:qFormat/>
    <w:uiPriority w:val="99"/>
    <w:rPr>
      <w:kern w:val="2"/>
      <w:sz w:val="18"/>
      <w:szCs w:val="18"/>
    </w:rPr>
  </w:style>
  <w:style w:type="character" w:customStyle="1" w:styleId="11">
    <w:name w:val="页脚 Char"/>
    <w:link w:val="5"/>
    <w:autoRedefine/>
    <w:qFormat/>
    <w:uiPriority w:val="99"/>
    <w:rPr>
      <w:sz w:val="18"/>
      <w:szCs w:val="18"/>
    </w:rPr>
  </w:style>
  <w:style w:type="character" w:customStyle="1" w:styleId="12">
    <w:name w:val="页眉 Char"/>
    <w:link w:val="6"/>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3</Pages>
  <Words>131</Words>
  <Characters>753</Characters>
  <Lines>6</Lines>
  <Paragraphs>1</Paragraphs>
  <TotalTime>0</TotalTime>
  <ScaleCrop>false</ScaleCrop>
  <LinksUpToDate>false</LinksUpToDate>
  <CharactersWithSpaces>883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2023-07-20T08:55:00Z</dcterms:created>
  <dc:creator>admin</dc:creator>
  <cp:lastModifiedBy>赵</cp:lastModifiedBy>
  <dcterms:modified xsi:type="dcterms:W3CDTF">2024-04-27T08:38:37Z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67F08EED28FF4818A6ECAAEB804DF76F_13</vt:lpwstr>
  </property>
</Properties>
</file>