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94" w:lineRule="exact"/>
        <w:jc w:val="center"/>
        <w:rPr>
          <w:rFonts w:hint="eastAsia" w:ascii="方正小标宋_GBK" w:hAnsi="方正小标宋_GBK" w:eastAsia="方正小标宋_GBK" w:cs="方正小标宋_GBK"/>
          <w:color w:val="000000"/>
          <w:sz w:val="36"/>
          <w:szCs w:val="36"/>
        </w:rPr>
      </w:pPr>
      <w:r>
        <w:rPr>
          <w:rFonts w:hint="eastAsia" w:ascii="方正小标宋_GBK" w:hAnsi="方正小标宋_GBK" w:eastAsia="方正小标宋_GBK" w:cs="方正小标宋_GBK"/>
          <w:color w:val="000000"/>
          <w:sz w:val="36"/>
          <w:szCs w:val="36"/>
          <w:lang w:val="en-US" w:eastAsia="zh-CN"/>
        </w:rPr>
        <w:t>西藏自治区实木复合地板</w:t>
      </w:r>
      <w:r>
        <w:rPr>
          <w:rFonts w:hint="eastAsia" w:ascii="方正小标宋_GBK" w:hAnsi="方正小标宋_GBK" w:eastAsia="方正小标宋_GBK" w:cs="方正小标宋_GBK"/>
          <w:color w:val="000000"/>
          <w:sz w:val="36"/>
          <w:szCs w:val="36"/>
        </w:rPr>
        <w:t>产品质量监督抽查实施细则</w:t>
      </w:r>
    </w:p>
    <w:p>
      <w:pPr>
        <w:spacing w:line="440" w:lineRule="exact"/>
        <w:jc w:val="center"/>
        <w:rPr>
          <w:rFonts w:hint="eastAsia" w:ascii="方正小标宋_GBK" w:hAnsi="方正小标宋_GBK" w:eastAsia="方正小标宋_GBK" w:cs="方正小标宋_GBK"/>
          <w:sz w:val="36"/>
          <w:szCs w:val="36"/>
          <w:highlight w:val="yellow"/>
        </w:rPr>
      </w:pPr>
      <w:r>
        <w:rPr>
          <w:rFonts w:hint="eastAsia" w:ascii="方正小标宋_GBK" w:hAnsi="方正小标宋_GBK" w:eastAsia="方正小标宋_GBK" w:cs="方正小标宋_GBK"/>
          <w:color w:val="000000"/>
          <w:sz w:val="36"/>
          <w:szCs w:val="36"/>
        </w:rPr>
        <w:t>（202</w:t>
      </w:r>
      <w:r>
        <w:rPr>
          <w:rFonts w:hint="eastAsia" w:ascii="方正小标宋_GBK" w:hAnsi="方正小标宋_GBK" w:eastAsia="方正小标宋_GBK" w:cs="方正小标宋_GBK"/>
          <w:color w:val="000000"/>
          <w:sz w:val="36"/>
          <w:szCs w:val="36"/>
          <w:lang w:val="en-US" w:eastAsia="zh-CN"/>
        </w:rPr>
        <w:t>4</w:t>
      </w:r>
      <w:r>
        <w:rPr>
          <w:rFonts w:hint="eastAsia" w:ascii="方正小标宋_GBK" w:hAnsi="方正小标宋_GBK" w:eastAsia="方正小标宋_GBK" w:cs="方正小标宋_GBK"/>
          <w:color w:val="000000"/>
          <w:sz w:val="36"/>
          <w:szCs w:val="36"/>
        </w:rPr>
        <w:t>版）</w:t>
      </w:r>
    </w:p>
    <w:p>
      <w:pPr>
        <w:adjustRightInd w:val="0"/>
        <w:snapToGrid w:val="0"/>
        <w:spacing w:before="312" w:beforeLines="100" w:after="312" w:afterLines="100"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 抽样方法</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以随机抽样的方式在被抽样生产者、</w:t>
      </w:r>
      <w:bookmarkStart w:id="2" w:name="_GoBack"/>
      <w:bookmarkEnd w:id="2"/>
      <w:r>
        <w:rPr>
          <w:rFonts w:hint="default" w:ascii="Times New Roman" w:hAnsi="Times New Roman" w:cs="Times New Roman"/>
          <w:szCs w:val="21"/>
        </w:rPr>
        <w:t>销售者的待销产品中抽取。</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随机数一般可使用随机数表等方法产生。</w:t>
      </w:r>
    </w:p>
    <w:p>
      <w:pPr>
        <w:adjustRightInd w:val="0"/>
        <w:snapToGrid w:val="0"/>
        <w:spacing w:line="440" w:lineRule="exact"/>
        <w:ind w:firstLine="420" w:firstLineChars="200"/>
        <w:rPr>
          <w:rFonts w:hint="default" w:ascii="Times New Roman" w:hAnsi="Times New Roman" w:cs="Times New Roman"/>
          <w:color w:val="000000"/>
          <w:szCs w:val="21"/>
          <w:lang w:val="en-US"/>
        </w:rPr>
      </w:pPr>
      <w:r>
        <w:rPr>
          <w:rFonts w:hint="default" w:ascii="Times New Roman" w:hAnsi="Times New Roman" w:cs="Times New Roman"/>
          <w:szCs w:val="21"/>
        </w:rPr>
        <w:t>同一生产者按照同一标准生产的同一商标、同一规格型号的产品抽取样品</w:t>
      </w:r>
      <w:r>
        <w:rPr>
          <w:rFonts w:hint="eastAsia" w:ascii="Times New Roman" w:hAnsi="Times New Roman" w:cs="Times New Roman"/>
          <w:b w:val="0"/>
          <w:bCs w:val="0"/>
          <w:color w:val="000000"/>
          <w:sz w:val="21"/>
          <w:szCs w:val="21"/>
          <w:lang w:val="en-US" w:eastAsia="zh-CN"/>
        </w:rPr>
        <w:t>3m</w:t>
      </w:r>
      <w:r>
        <w:rPr>
          <w:rFonts w:hint="eastAsia" w:ascii="Times New Roman" w:hAnsi="Times New Roman" w:cs="Times New Roman"/>
          <w:b w:val="0"/>
          <w:bCs w:val="0"/>
          <w:color w:val="000000"/>
          <w:sz w:val="21"/>
          <w:szCs w:val="21"/>
          <w:vertAlign w:val="superscript"/>
          <w:lang w:val="en-US" w:eastAsia="zh-CN"/>
        </w:rPr>
        <w:t>2</w:t>
      </w:r>
      <w:r>
        <w:rPr>
          <w:rFonts w:hint="default" w:ascii="Times New Roman" w:hAnsi="Times New Roman" w:cs="Times New Roman"/>
          <w:b w:val="0"/>
          <w:bCs w:val="0"/>
          <w:color w:val="000000"/>
          <w:sz w:val="21"/>
          <w:szCs w:val="21"/>
          <w:lang w:val="en-US" w:eastAsia="zh-CN"/>
        </w:rPr>
        <w:t>，其中</w:t>
      </w:r>
      <w:r>
        <w:rPr>
          <w:rFonts w:hint="eastAsia" w:ascii="Times New Roman" w:hAnsi="Times New Roman" w:cs="Times New Roman"/>
          <w:b w:val="0"/>
          <w:bCs w:val="0"/>
          <w:color w:val="000000"/>
          <w:sz w:val="21"/>
          <w:szCs w:val="21"/>
          <w:lang w:val="en-US" w:eastAsia="zh-CN"/>
        </w:rPr>
        <w:t>2m</w:t>
      </w:r>
      <w:r>
        <w:rPr>
          <w:rFonts w:hint="eastAsia" w:ascii="Times New Roman" w:hAnsi="Times New Roman" w:cs="Times New Roman"/>
          <w:b w:val="0"/>
          <w:bCs w:val="0"/>
          <w:color w:val="000000"/>
          <w:sz w:val="21"/>
          <w:szCs w:val="21"/>
          <w:vertAlign w:val="superscript"/>
          <w:lang w:val="en-US" w:eastAsia="zh-CN"/>
        </w:rPr>
        <w:t>2</w:t>
      </w:r>
      <w:r>
        <w:rPr>
          <w:rFonts w:hint="eastAsia" w:ascii="Times New Roman" w:hAnsi="Times New Roman" w:cs="Times New Roman"/>
          <w:b w:val="0"/>
          <w:bCs w:val="0"/>
          <w:color w:val="000000"/>
          <w:sz w:val="21"/>
          <w:szCs w:val="21"/>
          <w:vertAlign w:val="baseline"/>
          <w:lang w:val="en-US" w:eastAsia="zh-CN"/>
        </w:rPr>
        <w:t>作</w:t>
      </w:r>
      <w:r>
        <w:rPr>
          <w:rFonts w:hint="default" w:ascii="Times New Roman" w:hAnsi="Times New Roman" w:cs="Times New Roman"/>
          <w:b w:val="0"/>
          <w:bCs w:val="0"/>
          <w:color w:val="000000"/>
          <w:sz w:val="21"/>
          <w:szCs w:val="21"/>
          <w:lang w:val="en-US" w:eastAsia="zh-CN"/>
        </w:rPr>
        <w:t>为检验样品，</w:t>
      </w:r>
      <w:r>
        <w:rPr>
          <w:rFonts w:hint="eastAsia" w:ascii="Times New Roman" w:hAnsi="Times New Roman" w:cs="Times New Roman"/>
          <w:b w:val="0"/>
          <w:bCs w:val="0"/>
          <w:color w:val="000000"/>
          <w:sz w:val="21"/>
          <w:szCs w:val="21"/>
          <w:lang w:val="en-US" w:eastAsia="zh-CN"/>
        </w:rPr>
        <w:t>1m</w:t>
      </w:r>
      <w:r>
        <w:rPr>
          <w:rFonts w:hint="eastAsia" w:ascii="Times New Roman" w:hAnsi="Times New Roman" w:cs="Times New Roman"/>
          <w:b w:val="0"/>
          <w:bCs w:val="0"/>
          <w:color w:val="000000"/>
          <w:sz w:val="21"/>
          <w:szCs w:val="21"/>
          <w:vertAlign w:val="superscript"/>
          <w:lang w:val="en-US" w:eastAsia="zh-CN"/>
        </w:rPr>
        <w:t>2</w:t>
      </w:r>
      <w:r>
        <w:rPr>
          <w:rFonts w:hint="eastAsia" w:ascii="Times New Roman" w:hAnsi="Times New Roman" w:cs="Times New Roman"/>
          <w:b w:val="0"/>
          <w:bCs w:val="0"/>
          <w:color w:val="000000"/>
          <w:sz w:val="21"/>
          <w:szCs w:val="21"/>
          <w:vertAlign w:val="baseline"/>
          <w:lang w:val="en-US" w:eastAsia="zh-CN"/>
        </w:rPr>
        <w:t>作</w:t>
      </w:r>
      <w:r>
        <w:rPr>
          <w:rFonts w:hint="default" w:ascii="Times New Roman" w:hAnsi="Times New Roman" w:cs="Times New Roman"/>
          <w:b w:val="0"/>
          <w:bCs w:val="0"/>
          <w:color w:val="000000"/>
          <w:sz w:val="21"/>
          <w:szCs w:val="21"/>
          <w:lang w:val="en-US" w:eastAsia="zh-CN"/>
        </w:rPr>
        <w:t>为备用样品</w:t>
      </w:r>
      <w:r>
        <w:rPr>
          <w:rFonts w:hint="default" w:ascii="Times New Roman" w:hAnsi="Times New Roman" w:cs="Times New Roman"/>
          <w:szCs w:val="21"/>
        </w:rPr>
        <w:t>。</w:t>
      </w:r>
    </w:p>
    <w:p>
      <w:pPr>
        <w:adjustRightInd w:val="0"/>
        <w:snapToGrid w:val="0"/>
        <w:spacing w:before="312" w:beforeLines="100" w:after="312" w:afterLines="100"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p>
      <w:pPr>
        <w:adjustRightInd w:val="0"/>
        <w:snapToGrid w:val="0"/>
        <w:spacing w:line="440" w:lineRule="exact"/>
        <w:ind w:firstLine="440" w:firstLineChars="200"/>
        <w:jc w:val="center"/>
        <w:rPr>
          <w:rFonts w:hint="default" w:ascii="Times New Roman" w:hAnsi="Times New Roman" w:eastAsia="宋体" w:cs="Times New Roman"/>
          <w:color w:val="000000"/>
          <w:kern w:val="0"/>
          <w:sz w:val="22"/>
          <w:lang w:eastAsia="zh-CN"/>
        </w:rPr>
      </w:pPr>
      <w:bookmarkStart w:id="0" w:name="_Hlk28257335"/>
      <w:r>
        <w:rPr>
          <w:rFonts w:hint="default" w:ascii="Times New Roman" w:hAnsi="Times New Roman" w:eastAsia="宋体" w:cs="Times New Roman"/>
          <w:color w:val="000000"/>
          <w:kern w:val="0"/>
          <w:sz w:val="22"/>
          <w:lang w:eastAsia="zh-CN"/>
        </w:rPr>
        <w:object>
          <v:shape id="_x0000_i1025" o:spt="75" type="#_x0000_t75" style="height:656.25pt;width:543pt;" o:ole="t" filled="f" o:preferrelative="t" stroked="f" coordsize="21600,21600">
            <v:path/>
            <v:fill on="f" focussize="0,0"/>
            <v:stroke on="f"/>
            <v:imagedata r:id="rId8" o:title=""/>
            <o:lock v:ext="edit" aspectratio="t"/>
            <w10:wrap type="none"/>
            <w10:anchorlock/>
          </v:shape>
          <o:OLEObject Type="Embed" ProgID="Word.Document.12" ShapeID="_x0000_i1025" DrawAspect="Content" ObjectID="_1468075725" r:id="rId7">
            <o:LockedField>false</o:LockedField>
          </o:OLEObject>
        </w:object>
      </w:r>
      <w:r>
        <w:rPr>
          <w:rFonts w:hint="default" w:ascii="Times New Roman" w:hAnsi="Times New Roman" w:eastAsia="宋体" w:cs="Times New Roman"/>
          <w:color w:val="000000"/>
          <w:kern w:val="0"/>
          <w:sz w:val="22"/>
          <w:lang w:eastAsia="zh-CN"/>
        </w:rPr>
        <w:t xml:space="preserve">表 1 </w:t>
      </w:r>
      <w:r>
        <w:rPr>
          <w:rFonts w:hint="eastAsia" w:ascii="Times New Roman" w:hAnsi="Times New Roman" w:cs="Times New Roman"/>
          <w:color w:val="000000"/>
          <w:szCs w:val="21"/>
          <w:lang w:val="en-US" w:eastAsia="zh-CN"/>
        </w:rPr>
        <w:t>实木复合地板</w:t>
      </w:r>
      <w:r>
        <w:rPr>
          <w:rFonts w:hint="default" w:ascii="Times New Roman" w:hAnsi="Times New Roman" w:eastAsia="宋体" w:cs="Times New Roman"/>
          <w:color w:val="000000"/>
          <w:kern w:val="0"/>
          <w:sz w:val="22"/>
          <w:lang w:eastAsia="zh-CN"/>
        </w:rPr>
        <w:t>产品检验项目</w:t>
      </w:r>
    </w:p>
    <w:tbl>
      <w:tblPr>
        <w:tblStyle w:val="11"/>
        <w:tblW w:w="895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5"/>
        <w:gridCol w:w="2412"/>
        <w:gridCol w:w="2672"/>
        <w:gridCol w:w="30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blHeader/>
        </w:trPr>
        <w:tc>
          <w:tcPr>
            <w:tcW w:w="77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rPr>
            </w:pPr>
            <w:r>
              <w:rPr>
                <w:rFonts w:hint="default" w:ascii="Times New Roman" w:hAnsi="Times New Roman" w:cs="Times New Roman"/>
                <w:szCs w:val="21"/>
              </w:rPr>
              <w:t>序号</w:t>
            </w:r>
          </w:p>
        </w:tc>
        <w:tc>
          <w:tcPr>
            <w:tcW w:w="2412"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rPr>
            </w:pPr>
            <w:r>
              <w:rPr>
                <w:rFonts w:hint="default" w:ascii="Times New Roman" w:hAnsi="Times New Roman" w:cs="Times New Roman"/>
                <w:szCs w:val="21"/>
              </w:rPr>
              <w:t>检验项目</w:t>
            </w:r>
          </w:p>
        </w:tc>
        <w:tc>
          <w:tcPr>
            <w:tcW w:w="2672"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rPr>
            </w:pPr>
            <w:r>
              <w:rPr>
                <w:rFonts w:hint="default" w:ascii="Times New Roman" w:hAnsi="Times New Roman" w:cs="Times New Roman"/>
                <w:szCs w:val="21"/>
              </w:rPr>
              <w:t>检验依据</w:t>
            </w:r>
          </w:p>
        </w:tc>
        <w:tc>
          <w:tcPr>
            <w:tcW w:w="309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60"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kern w:val="2"/>
                <w:sz w:val="21"/>
                <w:szCs w:val="21"/>
                <w:lang w:val="en-US" w:eastAsia="zh-CN" w:bidi="ar-SA"/>
              </w:rPr>
              <w:t>1</w:t>
            </w:r>
          </w:p>
        </w:tc>
        <w:tc>
          <w:tcPr>
            <w:tcW w:w="2412" w:type="dxa"/>
            <w:vAlign w:val="top"/>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color w:val="000000" w:themeColor="text1"/>
                <w:szCs w:val="21"/>
                <w:lang w:val="en-US" w:eastAsia="zh-CN"/>
                <w14:textFill>
                  <w14:solidFill>
                    <w14:schemeClr w14:val="tx1"/>
                  </w14:solidFill>
                </w14:textFill>
              </w:rPr>
              <w:t>甲醛释放量</w:t>
            </w:r>
          </w:p>
        </w:tc>
        <w:tc>
          <w:tcPr>
            <w:tcW w:w="2672"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57"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color w:val="000000"/>
                <w:sz w:val="21"/>
                <w:szCs w:val="21"/>
              </w:rPr>
              <w:t>GB/T</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18103-2022</w:t>
            </w:r>
          </w:p>
        </w:tc>
        <w:tc>
          <w:tcPr>
            <w:tcW w:w="3095" w:type="dxa"/>
            <w:vAlign w:val="center"/>
          </w:tcPr>
          <w:p>
            <w:pPr>
              <w:keepNext w:val="0"/>
              <w:keepLines w:val="0"/>
              <w:pageBreakBefore w:val="0"/>
              <w:widowControl/>
              <w:suppressLineNumbers w:val="0"/>
              <w:wordWrap/>
              <w:overflowPunct/>
              <w:topLinePunct w:val="0"/>
              <w:bidi w:val="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000000"/>
                <w:kern w:val="0"/>
                <w:sz w:val="21"/>
                <w:szCs w:val="21"/>
                <w:lang w:val="en-US" w:eastAsia="zh-CN" w:bidi="ar"/>
              </w:rPr>
              <w:t>GB 18580-2017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5"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2</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leftChars="0" w:firstLine="0" w:firstLineChars="0"/>
              <w:jc w:val="center"/>
              <w:textAlignment w:val="center"/>
              <w:rPr>
                <w:rFonts w:hint="eastAsia" w:ascii="Times New Roman" w:hAnsi="Times New Roman" w:eastAsia="宋体" w:cs="Times New Roman"/>
                <w:kern w:val="2"/>
                <w:sz w:val="21"/>
                <w:szCs w:val="21"/>
                <w:lang w:val="en-US" w:eastAsia="zh-CN" w:bidi="ar-SA"/>
              </w:rPr>
            </w:pPr>
            <w:r>
              <w:rPr>
                <w:rFonts w:hint="default" w:ascii="Times New Roman" w:hAnsi="Times New Roman" w:cs="Times New Roman"/>
                <w:color w:val="000000" w:themeColor="text1"/>
                <w:szCs w:val="21"/>
                <w:lang w:val="en-US" w:eastAsia="zh-CN"/>
                <w14:textFill>
                  <w14:solidFill>
                    <w14:schemeClr w14:val="tx1"/>
                  </w14:solidFill>
                </w14:textFill>
              </w:rPr>
              <w:t>含水率</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color w:val="000000"/>
                <w:sz w:val="21"/>
                <w:szCs w:val="21"/>
              </w:rPr>
              <w:t>GB/T</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18103-2022</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000000"/>
                <w:kern w:val="0"/>
                <w:sz w:val="21"/>
                <w:szCs w:val="21"/>
                <w:lang w:val="en-US" w:eastAsia="zh-CN" w:bidi="ar"/>
              </w:rPr>
              <w:t>GB/T 17657-20</w:t>
            </w:r>
            <w:r>
              <w:rPr>
                <w:rFonts w:hint="eastAsia" w:ascii="Times New Roman" w:hAnsi="Times New Roman" w:cs="Times New Roman"/>
                <w:color w:val="000000"/>
                <w:kern w:val="0"/>
                <w:sz w:val="21"/>
                <w:szCs w:val="21"/>
                <w:lang w:val="en-US" w:eastAsia="zh-CN" w:bidi="ar"/>
              </w:rPr>
              <w:t>22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9"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4"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3</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69" w:line="240" w:lineRule="auto"/>
              <w:ind w:left="0" w:leftChars="0" w:firstLine="0" w:firstLineChars="0"/>
              <w:jc w:val="center"/>
              <w:textAlignment w:val="center"/>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t>静曲强度</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color w:val="000000"/>
                <w:sz w:val="21"/>
                <w:szCs w:val="21"/>
              </w:rPr>
              <w:t>GB/T</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18103-2022</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000000"/>
                <w:kern w:val="0"/>
                <w:sz w:val="21"/>
                <w:szCs w:val="21"/>
                <w:lang w:val="en-US" w:eastAsia="zh-CN" w:bidi="ar"/>
              </w:rPr>
              <w:t>GB/T 17657-20</w:t>
            </w:r>
            <w:r>
              <w:rPr>
                <w:rFonts w:hint="eastAsia" w:ascii="Times New Roman" w:hAnsi="Times New Roman" w:cs="Times New Roman"/>
                <w:color w:val="000000"/>
                <w:kern w:val="0"/>
                <w:sz w:val="21"/>
                <w:szCs w:val="21"/>
                <w:lang w:val="en-US" w:eastAsia="zh-CN" w:bidi="ar"/>
              </w:rPr>
              <w:t>22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26"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4</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69" w:line="240" w:lineRule="auto"/>
              <w:ind w:left="0" w:leftChars="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lang w:val="en-US" w:eastAsia="zh-CN"/>
              </w:rPr>
              <w:t>弹性模量</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color w:val="000000"/>
                <w:sz w:val="21"/>
                <w:szCs w:val="21"/>
              </w:rPr>
              <w:t>GB/T</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18103-2022</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000000"/>
                <w:kern w:val="0"/>
                <w:sz w:val="21"/>
                <w:szCs w:val="21"/>
                <w:lang w:val="en-US" w:eastAsia="zh-CN" w:bidi="ar"/>
              </w:rPr>
              <w:t>GB/T 17657-20</w:t>
            </w:r>
            <w:r>
              <w:rPr>
                <w:rFonts w:hint="eastAsia" w:ascii="Times New Roman" w:hAnsi="Times New Roman" w:cs="Times New Roman"/>
                <w:color w:val="000000"/>
                <w:kern w:val="0"/>
                <w:sz w:val="21"/>
                <w:szCs w:val="21"/>
                <w:lang w:val="en-US" w:eastAsia="zh-CN" w:bidi="ar"/>
              </w:rPr>
              <w:t>22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31"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5</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92"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lang w:val="en-US" w:eastAsia="zh-CN"/>
              </w:rPr>
              <w:t>浸渍剥离</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color w:val="000000"/>
                <w:sz w:val="21"/>
                <w:szCs w:val="21"/>
              </w:rPr>
              <w:t>GB/T</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18103-2022</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5"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color w:val="000000"/>
                <w:sz w:val="21"/>
                <w:szCs w:val="21"/>
              </w:rPr>
              <w:t>GB/T18103-2022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3"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6</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86"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highlight w:val="none"/>
                <w:lang w:val="en-US" w:eastAsia="zh-CN"/>
              </w:rPr>
              <w:t>漆膜硬度</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color w:val="000000"/>
                <w:sz w:val="21"/>
                <w:szCs w:val="21"/>
              </w:rPr>
              <w:t>GB/T</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18103-2022</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0"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000000"/>
                <w:kern w:val="0"/>
                <w:sz w:val="21"/>
                <w:szCs w:val="21"/>
                <w:lang w:val="en-US" w:eastAsia="zh-CN" w:bidi="ar"/>
              </w:rPr>
              <w:t>GB/T 17657-20</w:t>
            </w:r>
            <w:r>
              <w:rPr>
                <w:rFonts w:hint="eastAsia" w:ascii="Times New Roman" w:hAnsi="Times New Roman" w:cs="Times New Roman"/>
                <w:color w:val="000000"/>
                <w:kern w:val="0"/>
                <w:sz w:val="21"/>
                <w:szCs w:val="21"/>
                <w:lang w:val="en-US" w:eastAsia="zh-CN" w:bidi="ar"/>
              </w:rPr>
              <w:t>22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3"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kern w:val="2"/>
                <w:sz w:val="21"/>
                <w:szCs w:val="21"/>
                <w:lang w:val="en-US" w:eastAsia="zh-CN" w:bidi="ar-SA"/>
              </w:rPr>
              <w:t>7</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86" w:line="240" w:lineRule="auto"/>
              <w:ind w:left="0" w:firstLine="0" w:firstLineChars="0"/>
              <w:jc w:val="center"/>
              <w:textAlignment w:val="center"/>
              <w:rPr>
                <w:rFonts w:hint="default" w:ascii="Times New Roman" w:hAnsi="Times New Roman" w:cs="Times New Roman"/>
                <w:color w:val="000000" w:themeColor="text1"/>
                <w:szCs w:val="21"/>
                <w:highlight w:val="none"/>
                <w14:textFill>
                  <w14:solidFill>
                    <w14:schemeClr w14:val="tx1"/>
                  </w14:solidFill>
                </w14:textFill>
              </w:rPr>
            </w:pPr>
            <w:r>
              <w:rPr>
                <w:rFonts w:hint="default" w:ascii="Times New Roman" w:hAnsi="Times New Roman" w:cs="Times New Roman"/>
                <w:highlight w:val="none"/>
                <w:lang w:val="en-US" w:eastAsia="zh-CN"/>
              </w:rPr>
              <w:t>漆膜附着力</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color w:val="000000"/>
                <w:sz w:val="21"/>
                <w:szCs w:val="21"/>
              </w:rPr>
              <w:t>GB/T</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18103-2022</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0" w:line="240" w:lineRule="auto"/>
              <w:ind w:left="0" w:firstLine="0" w:firstLineChars="0"/>
              <w:jc w:val="center"/>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kern w:val="0"/>
                <w:sz w:val="21"/>
                <w:szCs w:val="21"/>
                <w:lang w:val="en-US" w:eastAsia="zh-CN" w:bidi="ar"/>
              </w:rPr>
              <w:t>GB/T 17657-20</w:t>
            </w:r>
            <w:r>
              <w:rPr>
                <w:rFonts w:hint="eastAsia" w:ascii="Times New Roman" w:hAnsi="Times New Roman" w:cs="Times New Roman"/>
                <w:color w:val="000000"/>
                <w:kern w:val="0"/>
                <w:sz w:val="21"/>
                <w:szCs w:val="21"/>
                <w:lang w:val="en-US" w:eastAsia="zh-CN" w:bidi="ar"/>
              </w:rPr>
              <w:t>22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3" w:line="240" w:lineRule="auto"/>
              <w:ind w:left="0" w:firstLine="0" w:firstLineChars="0"/>
              <w:jc w:val="center"/>
              <w:textAlignment w:val="center"/>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8</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86" w:line="240" w:lineRule="auto"/>
              <w:ind w:left="0" w:firstLine="0" w:firstLineChars="0"/>
              <w:jc w:val="center"/>
              <w:textAlignment w:val="center"/>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表面耐磨</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color w:val="000000"/>
                <w:sz w:val="21"/>
                <w:szCs w:val="21"/>
              </w:rPr>
              <w:t>GB/T</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18103-2022</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0" w:line="240" w:lineRule="auto"/>
              <w:ind w:left="0" w:firstLine="0" w:firstLineChars="0"/>
              <w:jc w:val="center"/>
              <w:textAlignment w:val="center"/>
              <w:rPr>
                <w:rFonts w:hint="default" w:ascii="Times New Roman" w:hAnsi="Times New Roman" w:cs="Times New Roman"/>
                <w:color w:val="000000"/>
                <w:sz w:val="21"/>
                <w:szCs w:val="21"/>
              </w:rPr>
            </w:pPr>
            <w:r>
              <w:rPr>
                <w:rFonts w:hint="default" w:ascii="Times New Roman" w:hAnsi="Times New Roman" w:eastAsia="宋体" w:cs="Times New Roman"/>
                <w:color w:val="000000"/>
                <w:kern w:val="0"/>
                <w:sz w:val="21"/>
                <w:szCs w:val="21"/>
                <w:lang w:val="en-US" w:eastAsia="zh-CN" w:bidi="ar"/>
              </w:rPr>
              <w:t>GB/T</w:t>
            </w:r>
            <w:r>
              <w:rPr>
                <w:rFonts w:hint="eastAsia"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1</w:t>
            </w:r>
            <w:r>
              <w:rPr>
                <w:rFonts w:hint="eastAsia" w:ascii="Times New Roman" w:hAnsi="Times New Roman" w:cs="Times New Roman"/>
                <w:color w:val="000000"/>
                <w:kern w:val="0"/>
                <w:sz w:val="21"/>
                <w:szCs w:val="21"/>
                <w:lang w:val="en-US" w:eastAsia="zh-CN" w:bidi="ar"/>
              </w:rPr>
              <w:t>5036.2</w:t>
            </w:r>
            <w:r>
              <w:rPr>
                <w:rFonts w:hint="default" w:ascii="Times New Roman" w:hAnsi="Times New Roman" w:eastAsia="宋体" w:cs="Times New Roman"/>
                <w:color w:val="000000"/>
                <w:kern w:val="0"/>
                <w:sz w:val="21"/>
                <w:szCs w:val="21"/>
                <w:lang w:val="en-US" w:eastAsia="zh-CN" w:bidi="ar"/>
              </w:rPr>
              <w:t>-201</w:t>
            </w:r>
            <w:r>
              <w:rPr>
                <w:rFonts w:hint="eastAsia" w:ascii="Times New Roman" w:hAnsi="Times New Roman" w:cs="Times New Roman"/>
                <w:color w:val="000000"/>
                <w:kern w:val="0"/>
                <w:sz w:val="21"/>
                <w:szCs w:val="21"/>
                <w:lang w:val="en-US" w:eastAsia="zh-CN" w:bidi="ar"/>
              </w:rPr>
              <w:t>8</w:t>
            </w:r>
          </w:p>
        </w:tc>
      </w:tr>
    </w:tbl>
    <w:p>
      <w:pPr>
        <w:adjustRightInd w:val="0"/>
        <w:snapToGrid w:val="0"/>
        <w:spacing w:line="440" w:lineRule="exact"/>
        <w:ind w:firstLine="440" w:firstLineChars="200"/>
        <w:rPr>
          <w:rFonts w:hint="default" w:ascii="Times New Roman" w:hAnsi="Times New Roman" w:cs="Times New Roman"/>
          <w:color w:val="000000"/>
          <w:kern w:val="0"/>
          <w:sz w:val="22"/>
        </w:rPr>
      </w:pPr>
    </w:p>
    <w:p>
      <w:pPr>
        <w:adjustRightInd w:val="0"/>
        <w:snapToGrid w:val="0"/>
        <w:spacing w:line="440" w:lineRule="exact"/>
        <w:ind w:firstLine="440" w:firstLineChars="200"/>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执行企业标准、团体标准、地方标准的产品，检验项目参照上述内容执行。</w:t>
      </w:r>
    </w:p>
    <w:p>
      <w:pPr>
        <w:adjustRightInd w:val="0"/>
        <w:snapToGrid w:val="0"/>
        <w:spacing w:line="440" w:lineRule="exact"/>
        <w:ind w:firstLine="440" w:firstLineChars="200"/>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凡是注日期的文件，其随后所有的修改单（不包括勘误的内容）或修订版不适用于本细则。凡是不注日期的文件，其最新版本适用于本细则。</w:t>
      </w:r>
      <w:bookmarkEnd w:id="0"/>
    </w:p>
    <w:p>
      <w:pPr>
        <w:adjustRightInd w:val="0"/>
        <w:snapToGrid w:val="0"/>
        <w:spacing w:line="440" w:lineRule="exact"/>
        <w:ind w:firstLine="440" w:firstLineChars="200"/>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依照有关规定或产品适用标准，需要检测的其他项目，可视情况进行调整。</w:t>
      </w:r>
    </w:p>
    <w:p>
      <w:pPr>
        <w:adjustRightInd w:val="0"/>
        <w:snapToGrid w:val="0"/>
        <w:spacing w:before="312" w:beforeLines="100" w:after="312" w:afterLines="100"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lang w:val="en-US" w:eastAsia="zh-CN"/>
        </w:rPr>
        <w:t>3</w:t>
      </w:r>
      <w:r>
        <w:rPr>
          <w:rFonts w:hint="default" w:ascii="Times New Roman" w:hAnsi="Times New Roman" w:eastAsia="黑体" w:cs="Times New Roman"/>
          <w:color w:val="000000"/>
          <w:szCs w:val="21"/>
        </w:rPr>
        <w:t>判定规则</w:t>
      </w:r>
    </w:p>
    <w:p>
      <w:pPr>
        <w:adjustRightInd w:val="0"/>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lang w:val="en-US" w:eastAsia="zh-CN"/>
        </w:rPr>
        <w:t>3</w:t>
      </w:r>
      <w:r>
        <w:rPr>
          <w:rFonts w:hint="default" w:ascii="Times New Roman" w:hAnsi="Times New Roman" w:cs="Times New Roman"/>
          <w:color w:val="000000"/>
          <w:szCs w:val="21"/>
        </w:rPr>
        <w:t>.1依据标准</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18103-20</w:t>
      </w:r>
      <w:r>
        <w:rPr>
          <w:rFonts w:hint="eastAsia" w:ascii="Times New Roman" w:hAnsi="Times New Roman" w:cs="Times New Roman"/>
          <w:color w:val="000000"/>
          <w:szCs w:val="21"/>
          <w:lang w:val="en-US" w:eastAsia="zh-CN"/>
        </w:rPr>
        <w:t>22</w:t>
      </w:r>
      <w:r>
        <w:rPr>
          <w:rFonts w:hint="default" w:ascii="Times New Roman" w:hAnsi="Times New Roman" w:cs="Times New Roman"/>
          <w:color w:val="000000"/>
          <w:szCs w:val="21"/>
        </w:rPr>
        <w:t>《</w:t>
      </w:r>
      <w:r>
        <w:rPr>
          <w:rFonts w:hint="default" w:ascii="Times New Roman" w:hAnsi="Times New Roman" w:cs="Times New Roman"/>
          <w:color w:val="000000"/>
          <w:szCs w:val="21"/>
          <w:lang w:val="en-US" w:eastAsia="zh-CN"/>
        </w:rPr>
        <w:t>实木复合地板</w:t>
      </w:r>
      <w:r>
        <w:rPr>
          <w:rFonts w:hint="default" w:ascii="Times New Roman" w:hAnsi="Times New Roman" w:cs="Times New Roman"/>
          <w:color w:val="000000"/>
          <w:szCs w:val="21"/>
        </w:rPr>
        <w:t>》</w:t>
      </w:r>
    </w:p>
    <w:p>
      <w:pPr>
        <w:adjustRightInd w:val="0"/>
        <w:snapToGrid w:val="0"/>
        <w:spacing w:line="440" w:lineRule="exact"/>
        <w:ind w:firstLine="420" w:firstLineChars="200"/>
        <w:rPr>
          <w:rFonts w:hint="default" w:ascii="Times New Roman" w:hAnsi="Times New Roman" w:eastAsia="仿宋_GB2312" w:cs="Times New Roman"/>
          <w:color w:val="000000"/>
          <w:szCs w:val="21"/>
        </w:rPr>
      </w:pPr>
      <w:r>
        <w:rPr>
          <w:rFonts w:hint="default" w:ascii="Times New Roman" w:hAnsi="Times New Roman" w:cs="Times New Roman"/>
          <w:color w:val="000000"/>
          <w:szCs w:val="21"/>
        </w:rPr>
        <w:t>现行有效的企业标准、团体标准、地方标准及产品明示质量要求等。</w:t>
      </w:r>
    </w:p>
    <w:p>
      <w:pPr>
        <w:adjustRightInd w:val="0"/>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lang w:val="en-US" w:eastAsia="zh-CN"/>
        </w:rPr>
        <w:t>3</w:t>
      </w:r>
      <w:r>
        <w:rPr>
          <w:rFonts w:hint="default" w:ascii="Times New Roman" w:hAnsi="Times New Roman" w:cs="Times New Roman"/>
          <w:color w:val="000000"/>
          <w:szCs w:val="21"/>
        </w:rPr>
        <w:t>.2判定原则</w:t>
      </w:r>
    </w:p>
    <w:p>
      <w:pPr>
        <w:snapToGrid w:val="0"/>
        <w:spacing w:line="440" w:lineRule="exact"/>
        <w:ind w:firstLine="420" w:firstLineChars="200"/>
        <w:rPr>
          <w:rFonts w:hint="eastAsia" w:ascii="宋体" w:hAnsi="宋体" w:eastAsia="宋体" w:cs="宋体"/>
          <w:color w:val="000000"/>
          <w:sz w:val="21"/>
          <w:szCs w:val="21"/>
        </w:rPr>
      </w:pPr>
      <w:bookmarkStart w:id="1" w:name="OLE_LINK1"/>
      <w:r>
        <w:rPr>
          <w:rFonts w:hint="eastAsia" w:ascii="宋体" w:hAnsi="宋体" w:eastAsia="宋体" w:cs="宋体"/>
          <w:color w:val="000000"/>
          <w:sz w:val="21"/>
          <w:szCs w:val="21"/>
        </w:rPr>
        <w:t>经检验，检验项目全部合格，判定为被抽查产品所检项目未发现不合格；检验项目中任一项或一项以上不合格，判定为被抽查产品不合格。</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若被检产品明示的质量要求高于本细则中检验项目依据的标准要求时，应按被检产品明示的质量要求判定。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若被检产品明示的质量要求缺少本细则中检验项目依据的推荐性标准要求时，该项目不参与判定，但应在检验报告备注中进行说明。</w:t>
      </w:r>
    </w:p>
    <w:bookmarkEnd w:id="1"/>
    <w:p>
      <w:pPr>
        <w:rPr>
          <w:rFonts w:hint="default" w:ascii="Times New Roman" w:hAnsi="Times New Roman" w:cs="Times New Roman"/>
          <w:sz w:val="28"/>
          <w:szCs w:val="28"/>
        </w:rPr>
      </w:pPr>
    </w:p>
    <w:p>
      <w:pPr>
        <w:rPr>
          <w:rFonts w:hint="default" w:ascii="Times New Roman" w:hAnsi="Times New Roman" w:cs="Times New Roman"/>
        </w:rPr>
      </w:pPr>
    </w:p>
    <w:sectPr>
      <w:headerReference r:id="rId3" w:type="default"/>
      <w:footerReference r:id="rId4" w:type="default"/>
      <w:footerReference r:id="rId5" w:type="even"/>
      <w:pgSz w:w="11906" w:h="16838"/>
      <w:pgMar w:top="1984" w:right="1474" w:bottom="1644" w:left="1474"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3B6BAC2-5EC2-4FE2-AD80-C46D9365BBC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FC2C5947-B0DF-4E70-BB26-4F2479F61A03}"/>
  </w:font>
  <w:font w:name="方正小标宋简体">
    <w:panose1 w:val="03000509000000000000"/>
    <w:charset w:val="86"/>
    <w:family w:val="script"/>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embedRegular r:id="rId3" w:fontKey="{ECD6C1E5-E6ED-474F-89DB-1A962B0D507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4ZTc1NGY4NTI1NTAyYmE1MzY2ZDJjODU1NDlmNzkifQ=="/>
  </w:docVars>
  <w:rsids>
    <w:rsidRoot w:val="00721A26"/>
    <w:rsid w:val="00137F68"/>
    <w:rsid w:val="0028155A"/>
    <w:rsid w:val="00304E23"/>
    <w:rsid w:val="00464D45"/>
    <w:rsid w:val="00721A26"/>
    <w:rsid w:val="0090650E"/>
    <w:rsid w:val="00936E78"/>
    <w:rsid w:val="00AF5CB6"/>
    <w:rsid w:val="00F539F4"/>
    <w:rsid w:val="036263A0"/>
    <w:rsid w:val="0501241F"/>
    <w:rsid w:val="05580ED4"/>
    <w:rsid w:val="088C7A39"/>
    <w:rsid w:val="0F441BC5"/>
    <w:rsid w:val="11C75F4F"/>
    <w:rsid w:val="12C63264"/>
    <w:rsid w:val="165D4F05"/>
    <w:rsid w:val="18155A97"/>
    <w:rsid w:val="189E6AA0"/>
    <w:rsid w:val="19AD57B1"/>
    <w:rsid w:val="1A322187"/>
    <w:rsid w:val="1DFC49A4"/>
    <w:rsid w:val="26E06370"/>
    <w:rsid w:val="3D2D0EEC"/>
    <w:rsid w:val="40D914A8"/>
    <w:rsid w:val="44696636"/>
    <w:rsid w:val="4B2F5E62"/>
    <w:rsid w:val="4C5F7883"/>
    <w:rsid w:val="50BE5FC4"/>
    <w:rsid w:val="59945B14"/>
    <w:rsid w:val="59CA1171"/>
    <w:rsid w:val="5E0F4628"/>
    <w:rsid w:val="65C62F5D"/>
    <w:rsid w:val="6DA16ED7"/>
    <w:rsid w:val="78DA2B92"/>
    <w:rsid w:val="7DF729A7"/>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ind w:firstLine="600" w:firstLineChars="200"/>
    </w:pPr>
    <w:rPr>
      <w:rFonts w:eastAsia="仿宋_GB2312"/>
      <w:sz w:val="30"/>
    </w:r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autoRedefine/>
    <w:qFormat/>
    <w:uiPriority w:val="0"/>
  </w:style>
  <w:style w:type="character" w:customStyle="1" w:styleId="9">
    <w:name w:val="页眉 字符"/>
    <w:basedOn w:val="7"/>
    <w:link w:val="5"/>
    <w:autoRedefine/>
    <w:semiHidden/>
    <w:qFormat/>
    <w:uiPriority w:val="99"/>
    <w:rPr>
      <w:sz w:val="18"/>
      <w:szCs w:val="18"/>
    </w:rPr>
  </w:style>
  <w:style w:type="character" w:customStyle="1" w:styleId="10">
    <w:name w:val="页脚 字符"/>
    <w:basedOn w:val="7"/>
    <w:link w:val="4"/>
    <w:autoRedefine/>
    <w:qFormat/>
    <w:uiPriority w:val="99"/>
    <w:rPr>
      <w:sz w:val="18"/>
      <w:szCs w:val="18"/>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1.e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2</Pages>
  <Words>190</Words>
  <Characters>1089</Characters>
  <Lines>9</Lines>
  <Paragraphs>2</Paragraphs>
  <TotalTime>0</TotalTime>
  <ScaleCrop>false</ScaleCrop>
  <LinksUpToDate>false</LinksUpToDate>
  <CharactersWithSpaces>1277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2023-10-24T07:45:00Z</dcterms:created>
  <dc:creator>微软用户</dc:creator>
  <cp:lastModifiedBy>赵</cp:lastModifiedBy>
  <dcterms:modified xsi:type="dcterms:W3CDTF">2024-04-27T08:35:25Z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7F8FEAE59A33418FB2C2BE0216438B27_13</vt:lpwstr>
  </property>
</Properties>
</file>