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4" w:lineRule="exact"/>
        <w:jc w:val="center"/>
        <w:rPr>
          <w:rFonts w:hint="eastAsia" w:ascii="方正小标宋_GBK" w:hAnsi="方正小标宋_GBK" w:eastAsia="方正小标宋_GBK" w:cs="方正小标宋_GBK"/>
          <w:color w:val="000000"/>
          <w:sz w:val="36"/>
          <w:szCs w:val="36"/>
          <w:lang w:eastAsia="zh-CN"/>
        </w:rPr>
      </w:pPr>
      <w:r>
        <w:rPr>
          <w:rFonts w:hint="eastAsia" w:ascii="方正小标宋_GBK" w:hAnsi="方正小标宋_GBK" w:eastAsia="方正小标宋_GBK" w:cs="方正小标宋_GBK"/>
          <w:color w:val="000000"/>
          <w:sz w:val="36"/>
          <w:szCs w:val="36"/>
          <w:lang w:eastAsia="zh-CN"/>
        </w:rPr>
        <w:t>西藏自治区燃气</w:t>
      </w:r>
      <w:r>
        <w:rPr>
          <w:rFonts w:hint="eastAsia" w:ascii="方正小标宋_GBK" w:hAnsi="方正小标宋_GBK" w:eastAsia="方正小标宋_GBK" w:cs="方正小标宋_GBK"/>
          <w:color w:val="000000"/>
          <w:sz w:val="36"/>
          <w:szCs w:val="36"/>
          <w:lang w:val="en-US" w:eastAsia="zh-CN"/>
        </w:rPr>
        <w:t>采暖热水炉</w:t>
      </w:r>
      <w:r>
        <w:rPr>
          <w:rFonts w:hint="eastAsia" w:ascii="方正小标宋_GBK" w:hAnsi="方正小标宋_GBK" w:eastAsia="方正小标宋_GBK" w:cs="方正小标宋_GBK"/>
          <w:color w:val="000000"/>
          <w:sz w:val="36"/>
          <w:szCs w:val="36"/>
          <w:lang w:eastAsia="zh-CN"/>
        </w:rPr>
        <w:t>产品质量监督抽查实施细则</w:t>
      </w:r>
      <w:r>
        <w:rPr>
          <w:rFonts w:hint="eastAsia" w:ascii="方正小标宋_GBK" w:hAnsi="方正小标宋_GBK" w:eastAsia="方正小标宋_GBK" w:cs="方正小标宋_GBK"/>
          <w:color w:val="000000"/>
          <w:sz w:val="36"/>
          <w:szCs w:val="36"/>
          <w:lang w:val="en-US" w:eastAsia="zh-CN"/>
        </w:rPr>
        <w:t>(2024版)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1  抽样方法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以随机抽样的方式在被抽样</w:t>
      </w:r>
      <w:bookmarkStart w:id="0" w:name="_GoBack"/>
      <w:bookmarkEnd w:id="0"/>
      <w:r>
        <w:rPr>
          <w:rFonts w:hint="eastAsia" w:ascii="宋体" w:hAnsi="宋体" w:eastAsia="宋体" w:cs="宋体"/>
          <w:color w:val="000000"/>
          <w:sz w:val="21"/>
          <w:szCs w:val="21"/>
        </w:rPr>
        <w:t>生产者、销售者的待销产品中抽取。</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随机数一般可使用随机数表等方法产生。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每批次产品抽取样品 2 </w:t>
      </w:r>
      <w:r>
        <w:rPr>
          <w:rFonts w:hint="eastAsia" w:ascii="宋体" w:hAnsi="宋体" w:eastAsia="宋体" w:cs="宋体"/>
          <w:color w:val="000000"/>
          <w:sz w:val="21"/>
          <w:szCs w:val="21"/>
          <w:lang w:val="en-US" w:eastAsia="zh-CN"/>
        </w:rPr>
        <w:t>台</w:t>
      </w:r>
      <w:r>
        <w:rPr>
          <w:rFonts w:hint="eastAsia" w:ascii="宋体" w:hAnsi="宋体" w:eastAsia="宋体" w:cs="宋体"/>
          <w:color w:val="000000"/>
          <w:sz w:val="21"/>
          <w:szCs w:val="21"/>
        </w:rPr>
        <w:t xml:space="preserve">，其中 1 </w:t>
      </w:r>
      <w:r>
        <w:rPr>
          <w:rFonts w:hint="eastAsia" w:ascii="宋体" w:hAnsi="宋体" w:eastAsia="宋体" w:cs="宋体"/>
          <w:color w:val="000000"/>
          <w:sz w:val="21"/>
          <w:szCs w:val="21"/>
          <w:lang w:val="en-US" w:eastAsia="zh-CN"/>
        </w:rPr>
        <w:t>台</w:t>
      </w:r>
      <w:r>
        <w:rPr>
          <w:rFonts w:hint="eastAsia" w:ascii="宋体" w:hAnsi="宋体" w:eastAsia="宋体" w:cs="宋体"/>
          <w:color w:val="000000"/>
          <w:sz w:val="21"/>
          <w:szCs w:val="21"/>
        </w:rPr>
        <w:t>作为检验样品，1</w:t>
      </w:r>
      <w:r>
        <w:rPr>
          <w:rFonts w:hint="eastAsia" w:ascii="宋体" w:hAnsi="宋体" w:eastAsia="宋体" w:cs="宋体"/>
          <w:color w:val="000000"/>
          <w:sz w:val="21"/>
          <w:szCs w:val="21"/>
          <w:lang w:val="en-US" w:eastAsia="zh-CN"/>
        </w:rPr>
        <w:t>台</w:t>
      </w:r>
      <w:r>
        <w:rPr>
          <w:rFonts w:hint="eastAsia" w:ascii="宋体" w:hAnsi="宋体" w:eastAsia="宋体" w:cs="宋体"/>
          <w:color w:val="000000"/>
          <w:sz w:val="21"/>
          <w:szCs w:val="21"/>
        </w:rPr>
        <w:t>作为备用样品。</w:t>
      </w:r>
    </w:p>
    <w:p>
      <w:pPr>
        <w:rPr>
          <w:rFonts w:hint="eastAsia" w:ascii="宋体" w:hAnsi="宋体" w:eastAsia="宋体" w:cs="宋体"/>
          <w:color w:val="000000"/>
          <w:sz w:val="21"/>
          <w:szCs w:val="21"/>
        </w:rPr>
      </w:pPr>
    </w:p>
    <w:p>
      <w:pPr>
        <w:keepNext w:val="0"/>
        <w:keepLines w:val="0"/>
        <w:pageBreakBefore w:val="0"/>
        <w:kinsoku/>
        <w:wordWrap/>
        <w:overflowPunct/>
        <w:topLinePunct w:val="0"/>
        <w:autoSpaceDE/>
        <w:autoSpaceDN/>
        <w:bidi w:val="0"/>
        <w:adjustRightInd/>
        <w:snapToGrid w:val="0"/>
        <w:jc w:val="center"/>
        <w:textAlignment w:val="auto"/>
        <w:rPr>
          <w:rFonts w:ascii="黑体" w:hAnsi="黑体" w:eastAsia="黑体" w:cs="黑体"/>
        </w:rPr>
      </w:pPr>
      <w:r>
        <w:rPr>
          <w:rFonts w:hint="eastAsia" w:ascii="黑体" w:hAnsi="黑体" w:eastAsia="黑体" w:cs="黑体"/>
        </w:rPr>
        <w:t>表1  燃气采暖热水炉检验项目</w:t>
      </w:r>
    </w:p>
    <w:tbl>
      <w:tblPr>
        <w:tblStyle w:val="6"/>
        <w:tblW w:w="8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0"/>
        <w:gridCol w:w="1425"/>
        <w:gridCol w:w="2455"/>
        <w:gridCol w:w="3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blHeader/>
          <w:jc w:val="center"/>
        </w:trPr>
        <w:tc>
          <w:tcPr>
            <w:tcW w:w="1400" w:type="dxa"/>
            <w:vAlign w:val="center"/>
          </w:tcPr>
          <w:p>
            <w:pPr>
              <w:keepNext w:val="0"/>
              <w:keepLines w:val="0"/>
              <w:pageBreakBefore w:val="0"/>
              <w:kinsoku/>
              <w:wordWrap/>
              <w:overflowPunct/>
              <w:topLinePunct w:val="0"/>
              <w:autoSpaceDE/>
              <w:autoSpaceDN/>
              <w:bidi w:val="0"/>
              <w:adjustRightInd/>
              <w:snapToGrid w:val="0"/>
              <w:jc w:val="center"/>
              <w:textAlignment w:val="auto"/>
              <w:rPr>
                <w:rFonts w:ascii="黑体" w:hAnsi="黑体" w:eastAsia="黑体"/>
                <w:kern w:val="0"/>
                <w:szCs w:val="21"/>
              </w:rPr>
            </w:pPr>
            <w:r>
              <w:rPr>
                <w:rFonts w:hint="eastAsia" w:ascii="黑体" w:hAnsi="黑体" w:eastAsia="黑体"/>
                <w:kern w:val="0"/>
                <w:szCs w:val="21"/>
              </w:rPr>
              <w:t>序号</w:t>
            </w:r>
          </w:p>
        </w:tc>
        <w:tc>
          <w:tcPr>
            <w:tcW w:w="3880" w:type="dxa"/>
            <w:gridSpan w:val="2"/>
            <w:vAlign w:val="center"/>
          </w:tcPr>
          <w:p>
            <w:pPr>
              <w:keepNext w:val="0"/>
              <w:keepLines w:val="0"/>
              <w:pageBreakBefore w:val="0"/>
              <w:kinsoku/>
              <w:wordWrap/>
              <w:overflowPunct/>
              <w:topLinePunct w:val="0"/>
              <w:autoSpaceDE/>
              <w:autoSpaceDN/>
              <w:bidi w:val="0"/>
              <w:adjustRightInd/>
              <w:snapToGrid w:val="0"/>
              <w:jc w:val="center"/>
              <w:textAlignment w:val="auto"/>
              <w:rPr>
                <w:rFonts w:ascii="黑体" w:hAnsi="黑体" w:eastAsia="黑体"/>
                <w:kern w:val="0"/>
                <w:szCs w:val="21"/>
              </w:rPr>
            </w:pPr>
            <w:r>
              <w:rPr>
                <w:rFonts w:hint="eastAsia" w:ascii="黑体" w:hAnsi="黑体" w:eastAsia="黑体"/>
                <w:kern w:val="0"/>
                <w:szCs w:val="21"/>
              </w:rPr>
              <w:t>检验项目</w:t>
            </w:r>
          </w:p>
        </w:tc>
        <w:tc>
          <w:tcPr>
            <w:tcW w:w="3067" w:type="dxa"/>
            <w:vAlign w:val="center"/>
          </w:tcPr>
          <w:p>
            <w:pPr>
              <w:keepNext w:val="0"/>
              <w:keepLines w:val="0"/>
              <w:pageBreakBefore w:val="0"/>
              <w:kinsoku/>
              <w:wordWrap/>
              <w:overflowPunct/>
              <w:topLinePunct w:val="0"/>
              <w:autoSpaceDE/>
              <w:autoSpaceDN/>
              <w:bidi w:val="0"/>
              <w:adjustRightInd/>
              <w:snapToGrid w:val="0"/>
              <w:jc w:val="center"/>
              <w:textAlignment w:val="auto"/>
              <w:rPr>
                <w:rFonts w:ascii="黑体" w:hAnsi="黑体" w:eastAsia="黑体"/>
                <w:kern w:val="0"/>
                <w:szCs w:val="21"/>
              </w:rPr>
            </w:pPr>
            <w:r>
              <w:rPr>
                <w:rFonts w:hint="eastAsia" w:ascii="黑体" w:hAnsi="黑体" w:eastAsia="黑体"/>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3880"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auto"/>
                <w:kern w:val="0"/>
                <w:szCs w:val="21"/>
              </w:rPr>
            </w:pPr>
            <w:r>
              <w:rPr>
                <w:rFonts w:hint="eastAsia" w:ascii="宋体" w:hAnsi="宋体" w:eastAsia="宋体" w:cs="宋体"/>
                <w:color w:val="auto"/>
                <w:kern w:val="0"/>
                <w:szCs w:val="21"/>
              </w:rPr>
              <w:t>电源运行安全性</w:t>
            </w:r>
          </w:p>
        </w:tc>
        <w:tc>
          <w:tcPr>
            <w:tcW w:w="3067" w:type="dxa"/>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GB 25034-2020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Cs w:val="21"/>
              </w:rPr>
              <w:t>2</w:t>
            </w:r>
          </w:p>
        </w:tc>
        <w:tc>
          <w:tcPr>
            <w:tcW w:w="3880"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auto"/>
                <w:kern w:val="0"/>
                <w:szCs w:val="21"/>
              </w:rPr>
            </w:pPr>
            <w:r>
              <w:rPr>
                <w:rFonts w:hint="eastAsia" w:ascii="宋体" w:hAnsi="宋体" w:eastAsia="宋体" w:cs="宋体"/>
                <w:color w:val="auto"/>
                <w:kern w:val="0"/>
                <w:szCs w:val="21"/>
                <w:lang w:val="en-US" w:eastAsia="zh-CN"/>
              </w:rPr>
              <w:t>燃气系统密封性</w:t>
            </w:r>
          </w:p>
        </w:tc>
        <w:tc>
          <w:tcPr>
            <w:tcW w:w="3067" w:type="dxa"/>
            <w:vAlign w:val="top"/>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GB 25034-2020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Cs w:val="21"/>
              </w:rPr>
              <w:t>3</w:t>
            </w:r>
          </w:p>
        </w:tc>
        <w:tc>
          <w:tcPr>
            <w:tcW w:w="3880"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auto"/>
                <w:kern w:val="0"/>
                <w:szCs w:val="21"/>
              </w:rPr>
            </w:pPr>
            <w:r>
              <w:rPr>
                <w:rFonts w:hint="eastAsia" w:ascii="宋体" w:hAnsi="宋体" w:eastAsia="宋体" w:cs="宋体"/>
                <w:color w:val="auto"/>
                <w:kern w:val="0"/>
                <w:szCs w:val="21"/>
                <w:lang w:val="en-US" w:eastAsia="zh-CN"/>
              </w:rPr>
              <w:t>点火装置</w:t>
            </w:r>
          </w:p>
        </w:tc>
        <w:tc>
          <w:tcPr>
            <w:tcW w:w="3067" w:type="dxa"/>
            <w:vAlign w:val="top"/>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GB 25034-2020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Cs w:val="21"/>
              </w:rPr>
              <w:t>4</w:t>
            </w:r>
          </w:p>
        </w:tc>
        <w:tc>
          <w:tcPr>
            <w:tcW w:w="3880"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火焰监控装置</w:t>
            </w:r>
          </w:p>
        </w:tc>
        <w:tc>
          <w:tcPr>
            <w:tcW w:w="3067" w:type="dxa"/>
            <w:vAlign w:val="top"/>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GB 25034-2020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Cs w:val="21"/>
              </w:rPr>
              <w:t>5</w:t>
            </w:r>
          </w:p>
        </w:tc>
        <w:tc>
          <w:tcPr>
            <w:tcW w:w="3880"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auto"/>
                <w:kern w:val="0"/>
                <w:szCs w:val="21"/>
              </w:rPr>
            </w:pPr>
            <w:r>
              <w:rPr>
                <w:rFonts w:hint="eastAsia" w:ascii="宋体" w:hAnsi="宋体" w:eastAsia="宋体" w:cs="宋体"/>
                <w:color w:val="auto"/>
                <w:kern w:val="0"/>
                <w:szCs w:val="21"/>
              </w:rPr>
              <w:t>采暖额定热负荷</w:t>
            </w:r>
          </w:p>
        </w:tc>
        <w:tc>
          <w:tcPr>
            <w:tcW w:w="3067" w:type="dxa"/>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GB 25034-2020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Cs w:val="21"/>
              </w:rPr>
              <w:t>6</w:t>
            </w:r>
          </w:p>
        </w:tc>
        <w:tc>
          <w:tcPr>
            <w:tcW w:w="3880"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auto"/>
                <w:kern w:val="0"/>
                <w:szCs w:val="21"/>
              </w:rPr>
            </w:pPr>
            <w:r>
              <w:rPr>
                <w:rFonts w:hint="eastAsia" w:ascii="宋体" w:hAnsi="宋体" w:eastAsia="宋体" w:cs="宋体"/>
                <w:color w:val="auto"/>
                <w:kern w:val="0"/>
                <w:szCs w:val="21"/>
              </w:rPr>
              <w:t>采暖额定热输出</w:t>
            </w:r>
          </w:p>
        </w:tc>
        <w:tc>
          <w:tcPr>
            <w:tcW w:w="3067" w:type="dxa"/>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GB 25034-2020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Cs w:val="21"/>
              </w:rPr>
              <w:t>7</w:t>
            </w:r>
          </w:p>
        </w:tc>
        <w:tc>
          <w:tcPr>
            <w:tcW w:w="3880"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auto"/>
                <w:kern w:val="0"/>
                <w:szCs w:val="21"/>
              </w:rPr>
            </w:pPr>
            <w:r>
              <w:rPr>
                <w:rFonts w:hint="eastAsia" w:ascii="宋体" w:hAnsi="宋体" w:eastAsia="宋体" w:cs="宋体"/>
                <w:color w:val="auto"/>
                <w:kern w:val="0"/>
                <w:szCs w:val="21"/>
              </w:rPr>
              <w:t>生活水额定热负荷</w:t>
            </w:r>
          </w:p>
        </w:tc>
        <w:tc>
          <w:tcPr>
            <w:tcW w:w="3067" w:type="dxa"/>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GB 25034-2020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Cs w:val="21"/>
              </w:rPr>
              <w:t>8</w:t>
            </w:r>
          </w:p>
        </w:tc>
        <w:tc>
          <w:tcPr>
            <w:tcW w:w="3880"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auto"/>
                <w:kern w:val="0"/>
                <w:szCs w:val="21"/>
              </w:rPr>
            </w:pPr>
            <w:r>
              <w:rPr>
                <w:rFonts w:hint="eastAsia" w:ascii="宋体" w:hAnsi="宋体" w:eastAsia="宋体" w:cs="宋体"/>
                <w:color w:val="auto"/>
                <w:kern w:val="0"/>
                <w:szCs w:val="21"/>
                <w:lang w:val="en-US" w:eastAsia="zh-CN"/>
              </w:rPr>
              <w:t>表面温升</w:t>
            </w:r>
          </w:p>
        </w:tc>
        <w:tc>
          <w:tcPr>
            <w:tcW w:w="3067" w:type="dxa"/>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GB 25034-2020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Cs w:val="21"/>
              </w:rPr>
              <w:t>9</w:t>
            </w:r>
          </w:p>
        </w:tc>
        <w:tc>
          <w:tcPr>
            <w:tcW w:w="3880"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auto"/>
                <w:kern w:val="0"/>
                <w:szCs w:val="21"/>
              </w:rPr>
            </w:pPr>
            <w:r>
              <w:rPr>
                <w:rFonts w:hint="eastAsia" w:ascii="宋体" w:hAnsi="宋体" w:eastAsia="宋体" w:cs="宋体"/>
                <w:color w:val="auto"/>
                <w:kern w:val="0"/>
                <w:szCs w:val="21"/>
                <w:lang w:val="en-US" w:eastAsia="zh-CN"/>
              </w:rPr>
              <w:t>预清扫</w:t>
            </w:r>
          </w:p>
        </w:tc>
        <w:tc>
          <w:tcPr>
            <w:tcW w:w="3067" w:type="dxa"/>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GB 25034-2020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Cs w:val="21"/>
              </w:rPr>
              <w:t>10</w:t>
            </w:r>
          </w:p>
        </w:tc>
        <w:tc>
          <w:tcPr>
            <w:tcW w:w="1425" w:type="dxa"/>
            <w:vMerge w:val="restart"/>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auto"/>
                <w:kern w:val="0"/>
                <w:szCs w:val="21"/>
              </w:rPr>
            </w:pPr>
            <w:r>
              <w:rPr>
                <w:rFonts w:hint="eastAsia" w:ascii="宋体" w:hAnsi="宋体" w:eastAsia="宋体" w:cs="宋体"/>
                <w:color w:val="auto"/>
                <w:kern w:val="0"/>
                <w:szCs w:val="21"/>
              </w:rPr>
              <w:t>电气安全</w:t>
            </w:r>
          </w:p>
        </w:tc>
        <w:tc>
          <w:tcPr>
            <w:tcW w:w="2455" w:type="dxa"/>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auto"/>
                <w:kern w:val="0"/>
                <w:szCs w:val="21"/>
              </w:rPr>
            </w:pPr>
            <w:r>
              <w:rPr>
                <w:rFonts w:hint="eastAsia" w:ascii="宋体" w:hAnsi="宋体" w:eastAsia="宋体" w:cs="宋体"/>
                <w:color w:val="auto"/>
                <w:kern w:val="0"/>
                <w:szCs w:val="21"/>
                <w:lang w:val="en-US" w:eastAsia="zh-CN"/>
              </w:rPr>
              <w:t>工作温度下</w:t>
            </w:r>
            <w:r>
              <w:rPr>
                <w:rFonts w:hint="eastAsia" w:ascii="宋体" w:hAnsi="宋体" w:eastAsia="宋体" w:cs="宋体"/>
                <w:color w:val="auto"/>
                <w:kern w:val="0"/>
                <w:szCs w:val="21"/>
              </w:rPr>
              <w:t>的电气强度</w:t>
            </w:r>
          </w:p>
        </w:tc>
        <w:tc>
          <w:tcPr>
            <w:tcW w:w="3067" w:type="dxa"/>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GB 25034-2020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Cs w:val="21"/>
              </w:rPr>
              <w:t>11</w:t>
            </w:r>
          </w:p>
        </w:tc>
        <w:tc>
          <w:tcPr>
            <w:tcW w:w="1425" w:type="dxa"/>
            <w:vMerge w:val="continue"/>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auto"/>
                <w:kern w:val="0"/>
                <w:szCs w:val="21"/>
              </w:rPr>
            </w:pPr>
          </w:p>
        </w:tc>
        <w:tc>
          <w:tcPr>
            <w:tcW w:w="2455" w:type="dxa"/>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auto"/>
                <w:kern w:val="0"/>
                <w:szCs w:val="21"/>
              </w:rPr>
            </w:pPr>
            <w:r>
              <w:rPr>
                <w:rFonts w:hint="eastAsia" w:ascii="宋体" w:hAnsi="宋体" w:eastAsia="宋体" w:cs="宋体"/>
                <w:color w:val="auto"/>
                <w:kern w:val="0"/>
                <w:szCs w:val="21"/>
                <w:lang w:val="en-US" w:eastAsia="zh-CN"/>
              </w:rPr>
              <w:t>工作温度下</w:t>
            </w:r>
            <w:r>
              <w:rPr>
                <w:rFonts w:hint="eastAsia" w:ascii="宋体" w:hAnsi="宋体" w:eastAsia="宋体" w:cs="宋体"/>
                <w:color w:val="auto"/>
                <w:kern w:val="0"/>
                <w:szCs w:val="21"/>
              </w:rPr>
              <w:t>的泄漏电流</w:t>
            </w:r>
          </w:p>
        </w:tc>
        <w:tc>
          <w:tcPr>
            <w:tcW w:w="3067" w:type="dxa"/>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GB 25034-2020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47"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宋体" w:hAnsi="宋体" w:eastAsia="宋体" w:cs="宋体"/>
                <w:color w:val="000000"/>
                <w:kern w:val="0"/>
                <w:szCs w:val="21"/>
              </w:rPr>
            </w:pPr>
            <w:r>
              <w:rPr>
                <w:rFonts w:hint="eastAsia" w:ascii="宋体" w:hAnsi="宋体" w:eastAsia="宋体" w:cs="宋体"/>
                <w:color w:val="auto"/>
                <w:kern w:val="0"/>
                <w:szCs w:val="21"/>
                <w:lang w:val="en-US" w:eastAsia="zh-CN"/>
              </w:rPr>
              <w:t>注：燃气系统密封性和预清扫仅适用于生产领域抽样</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2  检验依据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sz w:val="21"/>
          <w:szCs w:val="21"/>
        </w:rPr>
      </w:pPr>
      <w:r>
        <w:rPr>
          <w:rFonts w:hint="eastAsia" w:ascii="宋体" w:hAnsi="宋体" w:eastAsia="宋体" w:cs="宋体"/>
          <w:b/>
          <w:bCs/>
          <w:sz w:val="21"/>
          <w:szCs w:val="21"/>
        </w:rPr>
        <w:t>3  判定规则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sz w:val="21"/>
          <w:szCs w:val="21"/>
        </w:rPr>
      </w:pPr>
      <w:r>
        <w:rPr>
          <w:rFonts w:hint="eastAsia" w:ascii="宋体" w:hAnsi="宋体" w:eastAsia="宋体" w:cs="宋体"/>
          <w:sz w:val="21"/>
          <w:szCs w:val="21"/>
        </w:rPr>
        <w:t>3.1  依据标准</w:t>
      </w:r>
    </w:p>
    <w:p>
      <w:pPr>
        <w:keepNext w:val="0"/>
        <w:keepLines w:val="0"/>
        <w:pageBreakBefore w:val="0"/>
        <w:kinsoku/>
        <w:wordWrap/>
        <w:overflowPunct/>
        <w:topLinePunct w:val="0"/>
        <w:autoSpaceDE/>
        <w:autoSpaceDN/>
        <w:bidi w:val="0"/>
        <w:adjustRightInd/>
        <w:snapToGrid w:val="0"/>
        <w:ind w:firstLine="420" w:firstLineChars="200"/>
        <w:textAlignment w:val="auto"/>
        <w:rPr>
          <w:rFonts w:ascii="宋体" w:hAnsi="宋体" w:eastAsia="宋体" w:cs="Times New Roman"/>
          <w:bCs/>
          <w:color w:val="000000"/>
          <w:szCs w:val="21"/>
        </w:rPr>
      </w:pPr>
      <w:r>
        <w:rPr>
          <w:rFonts w:hint="eastAsia" w:ascii="宋体" w:hAnsi="宋体" w:eastAsia="宋体" w:cs="Times New Roman"/>
          <w:bCs/>
          <w:color w:val="000000"/>
          <w:szCs w:val="21"/>
        </w:rPr>
        <w:t>GB 25034-2020  燃气采暖热水炉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sz w:val="21"/>
          <w:szCs w:val="21"/>
        </w:rPr>
      </w:pPr>
      <w:r>
        <w:rPr>
          <w:rFonts w:hint="eastAsia" w:ascii="宋体" w:hAnsi="宋体" w:eastAsia="宋体" w:cs="宋体"/>
          <w:sz w:val="21"/>
          <w:szCs w:val="21"/>
        </w:rPr>
        <w:t>3.2  判定原则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若被检产品明示的质量要求低于或包含细则中检验项目依据的推荐性标准要求时，应以被检产品明示的质量要求判定，但应在检验报告备注中进行说明。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若被检产品明示的质量要求缺少本细则中检验项目依据的推荐性标准要求时，该项目不参与判定。</w:t>
      </w:r>
    </w:p>
    <w:p>
      <w:pPr>
        <w:pStyle w:val="9"/>
        <w:rPr>
          <w:rFonts w:hint="eastAsia" w:ascii="宋体" w:hAnsi="宋体" w:eastAsia="宋体" w:cs="宋体"/>
          <w:color w:val="000000"/>
          <w:sz w:val="21"/>
          <w:szCs w:val="21"/>
        </w:rPr>
      </w:pPr>
    </w:p>
    <w:p>
      <w:pPr>
        <w:pStyle w:val="9"/>
        <w:rPr>
          <w:rFonts w:hint="eastAsia" w:ascii="宋体" w:hAnsi="宋体" w:eastAsia="宋体" w:cs="宋体"/>
          <w:sz w:val="21"/>
          <w:szCs w:val="21"/>
        </w:rPr>
      </w:pPr>
    </w:p>
    <w:p>
      <w:pPr>
        <w:pStyle w:val="2"/>
        <w:autoSpaceDE w:val="0"/>
        <w:autoSpaceDN w:val="0"/>
        <w:spacing w:before="9"/>
        <w:ind w:left="424" w:leftChars="202" w:firstLine="420" w:firstLineChars="200"/>
        <w:jc w:val="left"/>
        <w:rPr>
          <w:rFonts w:hint="eastAsia" w:ascii="宋体" w:hAnsi="宋体" w:eastAsia="宋体" w:cs="宋体"/>
          <w:kern w:val="0"/>
          <w:sz w:val="21"/>
          <w:szCs w:val="21"/>
        </w:rPr>
      </w:pPr>
    </w:p>
    <w:p>
      <w:pPr>
        <w:rPr>
          <w:rFonts w:hint="eastAsia" w:ascii="宋体" w:hAnsi="宋体" w:eastAsia="宋体" w:cs="宋体"/>
          <w:kern w:val="0"/>
          <w:sz w:val="21"/>
          <w:szCs w:val="21"/>
        </w:rPr>
      </w:pPr>
    </w:p>
    <w:p>
      <w:pPr>
        <w:pStyle w:val="2"/>
        <w:rPr>
          <w:rFonts w:ascii="宋体" w:hAnsi="宋体" w:eastAsia="宋体"/>
          <w:kern w:val="0"/>
          <w:sz w:val="21"/>
          <w:szCs w:val="21"/>
        </w:rPr>
      </w:pPr>
    </w:p>
    <w:p>
      <w:pPr>
        <w:rPr>
          <w:rFonts w:ascii="宋体" w:hAnsi="宋体" w:eastAsia="宋体"/>
          <w:kern w:val="0"/>
          <w:sz w:val="21"/>
          <w:szCs w:val="21"/>
        </w:rPr>
      </w:pPr>
    </w:p>
    <w:p>
      <w:pPr>
        <w:pStyle w:val="2"/>
        <w:rPr>
          <w:rFonts w:ascii="宋体" w:hAnsi="宋体" w:eastAsia="宋体"/>
          <w:kern w:val="0"/>
          <w:sz w:val="21"/>
          <w:szCs w:val="21"/>
        </w:rPr>
      </w:pPr>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36314FD-6677-42B4-BE9B-8702F3F9EA7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2" w:fontKey="{BFA45F7D-9C7C-46F7-93FD-9EE85F04F36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4ZTc1NGY4NTI1NTAyYmE1MzY2ZDJjODU1NDlmNzkifQ=="/>
  </w:docVars>
  <w:rsids>
    <w:rsidRoot w:val="00000000"/>
    <w:rsid w:val="00413EED"/>
    <w:rsid w:val="07912544"/>
    <w:rsid w:val="09324657"/>
    <w:rsid w:val="1EA00084"/>
    <w:rsid w:val="248A0117"/>
    <w:rsid w:val="25D16D75"/>
    <w:rsid w:val="27E2664D"/>
    <w:rsid w:val="28883A2C"/>
    <w:rsid w:val="30327D39"/>
    <w:rsid w:val="33BE15DD"/>
    <w:rsid w:val="37954669"/>
    <w:rsid w:val="46893592"/>
    <w:rsid w:val="4EF2249B"/>
    <w:rsid w:val="4F8E06B7"/>
    <w:rsid w:val="5D1C3672"/>
    <w:rsid w:val="660C43EA"/>
    <w:rsid w:val="68785C97"/>
    <w:rsid w:val="6E627F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cs="宋体"/>
      <w:sz w:val="28"/>
      <w:szCs w:val="28"/>
      <w:lang w:val="zh-CN" w:bidi="zh-CN"/>
    </w:rPr>
  </w:style>
  <w:style w:type="paragraph" w:styleId="3">
    <w:name w:val="Plain Text"/>
    <w:basedOn w:val="1"/>
    <w:autoRedefine/>
    <w:unhideWhenUsed/>
    <w:qFormat/>
    <w:uiPriority w:val="0"/>
    <w:rPr>
      <w:rFonts w:ascii="宋体" w:hAnsi="Courier New"/>
      <w:kern w:val="0"/>
      <w:sz w:val="20"/>
      <w:szCs w:val="20"/>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9">
    <w:name w:val="列出段落1"/>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708</Words>
  <Characters>838</Characters>
  <Lines>0</Lines>
  <Paragraphs>0</Paragraphs>
  <TotalTime>1</TotalTime>
  <ScaleCrop>false</ScaleCrop>
  <LinksUpToDate>false</LinksUpToDate>
  <CharactersWithSpaces>868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赵</cp:lastModifiedBy>
  <dcterms:modified xsi:type="dcterms:W3CDTF">2024-04-27T08:33:45Z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B58171A0D8C84026A60FD7CD149B4C70_13</vt:lpwstr>
  </property>
</Properties>
</file>