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西藏</w:t>
      </w:r>
      <w:r>
        <w:rPr>
          <w:rFonts w:hint="eastAsia" w:ascii="方正小标宋_GBK" w:hAnsi="方正小标宋_GBK" w:eastAsia="方正小标宋_GBK" w:cs="方正小标宋_GBK"/>
          <w:color w:val="000000"/>
          <w:sz w:val="36"/>
          <w:szCs w:val="36"/>
          <w:lang w:val="en-US" w:eastAsia="zh-CN"/>
        </w:rPr>
        <w:t>自治区</w:t>
      </w:r>
      <w:r>
        <w:rPr>
          <w:rFonts w:hint="eastAsia" w:ascii="方正小标宋_GBK" w:hAnsi="方正小标宋_GBK" w:eastAsia="方正小标宋_GBK" w:cs="方正小标宋_GBK"/>
          <w:color w:val="000000"/>
          <w:sz w:val="36"/>
          <w:szCs w:val="36"/>
        </w:rPr>
        <w:t>复合肥料产品质量监督抽查实施细则</w:t>
      </w:r>
    </w:p>
    <w:p>
      <w:pPr>
        <w:spacing w:line="440"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（2024版）</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以随机抽样的方式在被抽样生产者、销售者的待销产品中抽取。</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w:t>
      </w:r>
      <w:bookmarkStart w:id="3" w:name="_GoBack"/>
      <w:bookmarkEnd w:id="3"/>
      <w:r>
        <w:rPr>
          <w:rFonts w:hint="eastAsia" w:ascii="宋体" w:hAnsi="宋体" w:eastAsia="宋体" w:cs="宋体"/>
          <w:color w:val="000000"/>
          <w:sz w:val="21"/>
          <w:szCs w:val="21"/>
        </w:rPr>
        <w:t>产生。</w:t>
      </w:r>
    </w:p>
    <w:p>
      <w:pPr>
        <w:snapToGrid w:val="0"/>
        <w:spacing w:line="440" w:lineRule="exact"/>
        <w:ind w:firstLine="420" w:firstLineChars="200"/>
        <w:rPr>
          <w:rFonts w:hint="eastAsia" w:ascii="宋体" w:hAnsi="宋体" w:eastAsia="宋体" w:cs="宋体"/>
          <w:color w:val="000000"/>
          <w:sz w:val="21"/>
          <w:szCs w:val="21"/>
        </w:rPr>
      </w:pPr>
      <w:bookmarkStart w:id="0" w:name="_Hlk103259270"/>
      <w:r>
        <w:rPr>
          <w:rFonts w:hint="eastAsia" w:ascii="宋体" w:hAnsi="宋体" w:eastAsia="宋体" w:cs="宋体"/>
          <w:color w:val="000000"/>
          <w:sz w:val="21"/>
          <w:szCs w:val="21"/>
        </w:rPr>
        <w:t>将粒状样品缩分至约1kg、粉状样品缩分至约0.5kg，再缩分成两份，分装于2个洁净、干燥的塑料瓶中。1瓶作为检验样品，另1瓶作为备用样品。</w:t>
      </w:r>
    </w:p>
    <w:bookmarkEnd w:id="0"/>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bookmarkStart w:id="1" w:name="_Hlk28257335"/>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表1  复合肥料</w:t>
      </w:r>
    </w:p>
    <w:tbl>
      <w:tblPr>
        <w:tblStyle w:val="6"/>
        <w:tblW w:w="8779"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21"/>
        <w:gridCol w:w="2398"/>
        <w:gridCol w:w="2754"/>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8" w:hRule="atLeast"/>
          <w:tblHeader/>
        </w:trPr>
        <w:tc>
          <w:tcPr>
            <w:tcW w:w="821" w:type="dxa"/>
            <w:tcBorders>
              <w:tl2br w:val="nil"/>
              <w:tr2bl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398" w:type="dxa"/>
            <w:tcBorders>
              <w:tl2br w:val="nil"/>
              <w:tr2bl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75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检验依据</w:t>
            </w:r>
          </w:p>
        </w:tc>
        <w:tc>
          <w:tcPr>
            <w:tcW w:w="280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1</w:t>
            </w:r>
          </w:p>
        </w:tc>
        <w:tc>
          <w:tcPr>
            <w:tcW w:w="2398" w:type="dxa"/>
            <w:tcBorders>
              <w:tl2br w:val="nil"/>
              <w:tr2bl w:val="nil"/>
            </w:tcBorders>
            <w:shd w:val="clear" w:color="auto" w:fill="auto"/>
            <w:noWrap/>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总氮（N）</w:t>
            </w:r>
          </w:p>
        </w:tc>
        <w:tc>
          <w:tcPr>
            <w:tcW w:w="2754"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15063-2020</w:t>
            </w:r>
          </w:p>
        </w:tc>
        <w:tc>
          <w:tcPr>
            <w:tcW w:w="2806"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8572—2010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2</w:t>
            </w:r>
          </w:p>
        </w:tc>
        <w:tc>
          <w:tcPr>
            <w:tcW w:w="2398" w:type="dxa"/>
            <w:tcBorders>
              <w:tl2br w:val="nil"/>
              <w:tr2bl w:val="nil"/>
            </w:tcBorders>
            <w:shd w:val="clear" w:color="auto" w:fill="auto"/>
            <w:noWrap/>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有效磷（P</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O</w:t>
            </w:r>
            <w:r>
              <w:rPr>
                <w:rFonts w:hint="eastAsia" w:ascii="宋体" w:hAnsi="宋体" w:eastAsia="宋体" w:cs="宋体"/>
                <w:color w:val="000000"/>
                <w:sz w:val="21"/>
                <w:szCs w:val="21"/>
                <w:vertAlign w:val="subscript"/>
              </w:rPr>
              <w:t>5</w:t>
            </w:r>
            <w:r>
              <w:rPr>
                <w:rFonts w:hint="eastAsia" w:ascii="宋体" w:hAnsi="宋体" w:eastAsia="宋体" w:cs="宋体"/>
                <w:color w:val="000000"/>
                <w:sz w:val="21"/>
                <w:szCs w:val="21"/>
              </w:rPr>
              <w:t>）</w:t>
            </w:r>
          </w:p>
        </w:tc>
        <w:tc>
          <w:tcPr>
            <w:tcW w:w="2754"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15063-2020</w:t>
            </w:r>
          </w:p>
        </w:tc>
        <w:tc>
          <w:tcPr>
            <w:tcW w:w="2806"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3</w:t>
            </w:r>
          </w:p>
        </w:tc>
        <w:tc>
          <w:tcPr>
            <w:tcW w:w="2398" w:type="dxa"/>
            <w:tcBorders>
              <w:tl2br w:val="nil"/>
              <w:tr2bl w:val="nil"/>
            </w:tcBorders>
            <w:shd w:val="clear" w:color="auto" w:fill="auto"/>
            <w:noWrap/>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氧化钾（K</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O）</w:t>
            </w:r>
          </w:p>
        </w:tc>
        <w:tc>
          <w:tcPr>
            <w:tcW w:w="2754"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15063-2020</w:t>
            </w:r>
          </w:p>
        </w:tc>
        <w:tc>
          <w:tcPr>
            <w:tcW w:w="2806"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8574—2010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4</w:t>
            </w:r>
          </w:p>
        </w:tc>
        <w:tc>
          <w:tcPr>
            <w:tcW w:w="2398" w:type="dxa"/>
            <w:tcBorders>
              <w:tl2br w:val="nil"/>
              <w:tr2bl w:val="nil"/>
            </w:tcBorders>
            <w:shd w:val="clear" w:color="auto" w:fill="auto"/>
            <w:noWrap/>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总养分（N+P</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O</w:t>
            </w:r>
            <w:r>
              <w:rPr>
                <w:rFonts w:hint="eastAsia" w:ascii="宋体" w:hAnsi="宋体" w:eastAsia="宋体" w:cs="宋体"/>
                <w:color w:val="000000"/>
                <w:sz w:val="21"/>
                <w:szCs w:val="21"/>
                <w:vertAlign w:val="subscript"/>
              </w:rPr>
              <w:t>5</w:t>
            </w:r>
            <w:r>
              <w:rPr>
                <w:rFonts w:hint="eastAsia" w:ascii="宋体" w:hAnsi="宋体" w:eastAsia="宋体" w:cs="宋体"/>
                <w:color w:val="000000"/>
                <w:sz w:val="21"/>
                <w:szCs w:val="21"/>
              </w:rPr>
              <w:t>+K</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O）</w:t>
            </w:r>
          </w:p>
        </w:tc>
        <w:tc>
          <w:tcPr>
            <w:tcW w:w="2754"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15063-2020</w:t>
            </w:r>
          </w:p>
        </w:tc>
        <w:tc>
          <w:tcPr>
            <w:tcW w:w="2806"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5</w:t>
            </w:r>
          </w:p>
        </w:tc>
        <w:tc>
          <w:tcPr>
            <w:tcW w:w="2398" w:type="dxa"/>
            <w:tcBorders>
              <w:tl2br w:val="nil"/>
              <w:tr2bl w:val="nil"/>
            </w:tcBorders>
            <w:shd w:val="clear" w:color="auto" w:fill="auto"/>
            <w:noWrap/>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氯离子</w:t>
            </w:r>
          </w:p>
        </w:tc>
        <w:tc>
          <w:tcPr>
            <w:tcW w:w="2754"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15063-2020</w:t>
            </w:r>
          </w:p>
        </w:tc>
        <w:tc>
          <w:tcPr>
            <w:tcW w:w="2806" w:type="dxa"/>
            <w:tcBorders>
              <w:tl2br w:val="nil"/>
              <w:tr2bl w:val="nil"/>
            </w:tcBorders>
            <w:shd w:val="clear" w:color="auto" w:fill="auto"/>
            <w:vAlign w:val="center"/>
          </w:tcPr>
          <w:p>
            <w:pPr>
              <w:widowControl/>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24890—2010</w:t>
            </w:r>
          </w:p>
        </w:tc>
      </w:tr>
    </w:tbl>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End w:id="1"/>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依照有关规定或产品适用标准，需要检测的其他项目，可视情况进行调整。</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3判定规则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snapToGrid w:val="0"/>
        <w:spacing w:line="440" w:lineRule="exact"/>
        <w:ind w:firstLine="420" w:firstLineChars="200"/>
        <w:rPr>
          <w:rFonts w:hint="eastAsia" w:ascii="宋体" w:hAnsi="宋体" w:eastAsia="宋体" w:cs="宋体"/>
          <w:color w:val="000000"/>
          <w:sz w:val="21"/>
          <w:szCs w:val="21"/>
        </w:rPr>
      </w:pPr>
      <w:bookmarkStart w:id="2" w:name="OLE_LINK1"/>
      <w:r>
        <w:rPr>
          <w:rFonts w:hint="eastAsia" w:ascii="宋体" w:hAnsi="宋体" w:eastAsia="宋体" w:cs="宋体"/>
          <w:color w:val="000000"/>
          <w:sz w:val="21"/>
          <w:szCs w:val="21"/>
        </w:rPr>
        <w:t>GB/T 15063-2020</w:t>
      </w:r>
      <w:bookmarkEnd w:id="2"/>
      <w:r>
        <w:rPr>
          <w:rFonts w:hint="eastAsia" w:ascii="宋体" w:hAnsi="宋体" w:eastAsia="宋体" w:cs="宋体"/>
          <w:color w:val="000000"/>
          <w:sz w:val="21"/>
          <w:szCs w:val="21"/>
        </w:rPr>
        <w:t xml:space="preserve">  复合肥料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p>
    <w:sectPr>
      <w:headerReference r:id="rId3" w:type="default"/>
      <w:footerReference r:id="rId4" w:type="default"/>
      <w:footerReference r:id="rId5" w:type="even"/>
      <w:pgSz w:w="11906" w:h="16838"/>
      <w:pgMar w:top="1984" w:right="1474" w:bottom="1644" w:left="1474" w:header="851" w:footer="737"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_GBK">
    <w:panose1 w:val="02000000000000000000"/>
    <w:charset w:val="86"/>
    <w:family w:val="auto"/>
    <w:pitch w:val="default"/>
    <w:sig w:usb0="A00002BF" w:usb1="38CF7CFA" w:usb2="00082016" w:usb3="00000000" w:csb0="00040001" w:csb1="00000000"/>
    <w:embedRegular r:id="rId1" w:fontKey="{81CC1BE7-174B-41AC-9353-383D0C179F8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pPr>
      <w:pStyle w:val="4"/>
      <w:spacing w:before="240" w:after="240"/>
      <w:ind w:right="360"/>
    </w:pPr>
  </w:p>
  <w:p>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before="240" w:after="240"/>
    </w:pPr>
  </w:p>
  <w:p>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061FFC"/>
    <w:rsid w:val="000A328F"/>
    <w:rsid w:val="00137F68"/>
    <w:rsid w:val="00192CC1"/>
    <w:rsid w:val="001A6E94"/>
    <w:rsid w:val="0028155A"/>
    <w:rsid w:val="00304E23"/>
    <w:rsid w:val="003B483B"/>
    <w:rsid w:val="003C376A"/>
    <w:rsid w:val="00464D45"/>
    <w:rsid w:val="00534838"/>
    <w:rsid w:val="00580FC0"/>
    <w:rsid w:val="005851B8"/>
    <w:rsid w:val="005C65F9"/>
    <w:rsid w:val="00607940"/>
    <w:rsid w:val="00721A26"/>
    <w:rsid w:val="007B568F"/>
    <w:rsid w:val="00803FF8"/>
    <w:rsid w:val="00847012"/>
    <w:rsid w:val="008E3BA8"/>
    <w:rsid w:val="0090650E"/>
    <w:rsid w:val="00936E78"/>
    <w:rsid w:val="00AF5CB6"/>
    <w:rsid w:val="00CC7A98"/>
    <w:rsid w:val="00F539F4"/>
    <w:rsid w:val="00FF7840"/>
    <w:rsid w:val="05BC04C3"/>
    <w:rsid w:val="088C7A39"/>
    <w:rsid w:val="08FA0E1B"/>
    <w:rsid w:val="12C63264"/>
    <w:rsid w:val="165D4F05"/>
    <w:rsid w:val="18155A97"/>
    <w:rsid w:val="26E06370"/>
    <w:rsid w:val="3AED2B51"/>
    <w:rsid w:val="405F6613"/>
    <w:rsid w:val="50BE5FC4"/>
    <w:rsid w:val="65C62F5D"/>
    <w:rsid w:val="65DC302A"/>
    <w:rsid w:val="6DA16ED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124</Words>
  <Characters>713</Characters>
  <Lines>5</Lines>
  <Paragraphs>1</Paragraphs>
  <TotalTime>0</TotalTime>
  <ScaleCrop>false</ScaleCrop>
  <LinksUpToDate>false</LinksUpToDate>
  <CharactersWithSpaces>836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赵</cp:lastModifiedBy>
  <dcterms:modified xsi:type="dcterms:W3CDTF">2024-04-27T08:24:20Z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78E1853BFA5F4F0197792BDDC81A8694_13</vt:lpwstr>
  </property>
</Properties>
</file>