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>
      <w:pPr>
        <w:overflowPunct w:val="0"/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部分检验项目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小知识</w:t>
      </w:r>
    </w:p>
    <w:p>
      <w:pPr>
        <w:numPr>
          <w:ilvl w:val="0"/>
          <w:numId w:val="0"/>
        </w:numPr>
        <w:spacing w:line="594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、恩诺沙星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食品中兽药最大残留限量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（GB31650—2019）中规定，恩诺沙星在鱼的皮和肉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家禽肌肉中最大残留限量值为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100μg/kg。在家禽的产蛋期禁用（在禽蛋中不得检出）。淡水鱼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鸡肉中恩诺沙星残留量超标的原因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能是在养殖过程中为快速控制疫病，违规加大用药量或不遵守休药期规定，致使上市销售产品中的药物残留量超标。鸡蛋中检出恩诺沙星的原因，可能是违规用药治疗蛋鸡疾病导致恩诺沙星在其体内残留，进而传递至鸡蛋中。</w:t>
      </w:r>
    </w:p>
    <w:p>
      <w:pPr>
        <w:widowControl/>
        <w:numPr>
          <w:ilvl w:val="255"/>
          <w:numId w:val="0"/>
        </w:numPr>
        <w:spacing w:line="594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、吡虫啉</w:t>
      </w:r>
      <w:bookmarkStart w:id="0" w:name="_GoBack"/>
      <w:bookmarkEnd w:id="0"/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吡虫啉属内吸性杀虫剂，具有触杀和胃毒作用。少量的残留不会引起人体急性中毒，但长期食用吡虫啉超标的食品，对人体健康可能有一定影响。《食品安全国家标准食品中农药最大残留限量》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（GB2763—2019）</w:t>
      </w:r>
      <w:r>
        <w:rPr>
          <w:rFonts w:hint="eastAsia" w:ascii="Times New Roman" w:hAnsi="Times New Roman" w:eastAsia="仿宋_GB2312"/>
          <w:sz w:val="32"/>
          <w:szCs w:val="32"/>
        </w:rPr>
        <w:t>中规定，吡虫啉在香蕉中的最大残留限量值为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0.05mg/kg</w:t>
      </w:r>
      <w:r>
        <w:rPr>
          <w:rFonts w:hint="eastAsia" w:ascii="Times New Roman" w:hAnsi="Times New Roman" w:eastAsia="仿宋_GB2312"/>
          <w:sz w:val="32"/>
          <w:szCs w:val="32"/>
        </w:rPr>
        <w:t>。香蕉中吡虫啉残留量超标的原因，可能是为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outlineLvl w:val="0"/>
        <w:rPr>
          <w:rFonts w:hint="eastAsia"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pacing w:val="0"/>
          <w:sz w:val="32"/>
          <w:szCs w:val="32"/>
        </w:rPr>
        <w:t>、毒死蜱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毒死蜱是一种硫代磷酸酯类有机磷杀虫、杀螨剂，具有良好的触杀、胃毒和熏蒸作用。少量的残留不会引起人体急性中毒，但长期食用毒死蜱</w:t>
      </w:r>
      <w:r>
        <w:rPr>
          <w:rFonts w:hint="eastAsia" w:ascii="Times New Roman" w:hAnsi="Times New Roman" w:eastAsia="仿宋_GB2312"/>
          <w:sz w:val="32"/>
          <w:szCs w:val="32"/>
        </w:rPr>
        <w:t>残留</w:t>
      </w:r>
      <w:r>
        <w:rPr>
          <w:rFonts w:ascii="Times New Roman" w:hAnsi="Times New Roman" w:eastAsia="仿宋_GB2312"/>
          <w:sz w:val="32"/>
          <w:szCs w:val="32"/>
        </w:rPr>
        <w:t>超标的食品，可能对人体健康有一定影响。《食品安全国家标准 食品中农药最大残留限量》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（GB2763—2019）</w:t>
      </w:r>
      <w:r>
        <w:rPr>
          <w:rFonts w:ascii="Times New Roman" w:hAnsi="Times New Roman" w:eastAsia="仿宋_GB2312"/>
          <w:sz w:val="32"/>
          <w:szCs w:val="32"/>
        </w:rPr>
        <w:t>中规定，毒死蜱在芹菜中的最大残留限量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0.05mg/kg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芹菜中毒死蜱残留量</w:t>
      </w:r>
      <w:r>
        <w:rPr>
          <w:rFonts w:ascii="Times New Roman" w:hAnsi="Times New Roman" w:eastAsia="仿宋_GB2312"/>
          <w:sz w:val="32"/>
          <w:szCs w:val="32"/>
        </w:rPr>
        <w:t>超标的原因</w:t>
      </w:r>
      <w:r>
        <w:rPr>
          <w:rFonts w:hint="eastAsia" w:ascii="Times New Roman" w:hAnsi="Times New Roman" w:eastAsia="仿宋_GB2312"/>
          <w:sz w:val="32"/>
          <w:szCs w:val="32"/>
        </w:rPr>
        <w:t>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虫害而违规使用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outlineLvl w:val="0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四、克百威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克百威又名呋喃丹，是氨基甲酸酯类农药中常见的一种杀虫剂。少量的残留不会引起人体急性中毒，但长期食用克百威超标的食品，对人体健康可能有一定影响。《食品安全国家标准 食品中农药最大残留限量》（GB 2763—2019）中规定，</w:t>
      </w:r>
      <w:r>
        <w:rPr>
          <w:rFonts w:hint="eastAsia" w:ascii="仿宋_GB2312" w:eastAsia="仿宋_GB2312"/>
          <w:spacing w:val="0"/>
          <w:sz w:val="32"/>
          <w:szCs w:val="32"/>
        </w:rPr>
        <w:t>克百威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在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柑橘类水果中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的最大残留限量值为</w:t>
      </w:r>
      <w:r>
        <w:rPr>
          <w:rFonts w:ascii="Times New Roman" w:hAnsi="Times New Roman" w:eastAsia="仿宋_GB2312"/>
          <w:spacing w:val="0"/>
          <w:sz w:val="32"/>
          <w:szCs w:val="32"/>
        </w:rPr>
        <w:t>0.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02mg/kg</w:t>
      </w:r>
      <w:r>
        <w:rPr>
          <w:rFonts w:hint="eastAsia" w:ascii="仿宋_GB2312" w:eastAsia="仿宋_GB2312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柑橘类水果中</w:t>
      </w:r>
      <w:r>
        <w:rPr>
          <w:rFonts w:hint="eastAsia" w:ascii="仿宋_GB2312" w:eastAsia="仿宋_GB2312"/>
          <w:spacing w:val="0"/>
          <w:sz w:val="32"/>
          <w:szCs w:val="32"/>
        </w:rPr>
        <w:t>克百威残留量超标的原因,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可能是为</w:t>
      </w:r>
      <w:r>
        <w:rPr>
          <w:rFonts w:ascii="Times New Roman" w:hAnsi="Times New Roman" w:eastAsia="仿宋_GB2312"/>
          <w:spacing w:val="0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虫害而违规使用</w:t>
      </w:r>
      <w:r>
        <w:rPr>
          <w:rFonts w:ascii="Times New Roman" w:hAnsi="Times New Roman" w:eastAsia="仿宋_GB2312"/>
          <w:spacing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、噻虫胺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姜蛆等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 食品中农药最大残留限量》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（GB 2763—2019）</w:t>
      </w:r>
      <w:r>
        <w:rPr>
          <w:rFonts w:ascii="Times New Roman" w:hAnsi="Times New Roman" w:eastAsia="仿宋_GB2312"/>
          <w:sz w:val="32"/>
          <w:szCs w:val="32"/>
        </w:rPr>
        <w:t>中规定，</w:t>
      </w:r>
      <w:r>
        <w:rPr>
          <w:rFonts w:hint="eastAsia" w:ascii="Times New Roman" w:hAnsi="Times New Roman" w:eastAsia="仿宋_GB2312"/>
          <w:sz w:val="32"/>
          <w:szCs w:val="32"/>
        </w:rPr>
        <w:t>噻虫胺在根茎类蔬菜中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0.2mg/kg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姜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噻虫胺残留量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16"/>
        <w:spacing w:line="594" w:lineRule="exact"/>
        <w:ind w:firstLine="640"/>
        <w:textAlignment w:val="baseline"/>
        <w:outlineLvl w:val="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六、噻虫嗪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噻虫嗪是一种全新结构的第二代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"https://baike.so.com/doc/6787620-7004227.html" \t "https://baike.so.com/doc/_blank"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烟碱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类高效低毒杀虫剂，对害虫具有胃毒、触杀及内吸活性，用于叶面喷雾及土壤灌根处理。其施药后迅速被内吸，并传导到植株各部位，对刺吸式害虫如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"https://baike.so.com/doc/5415993-5654138.html" \t "https://baike.so.com/doc/_blank"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蚜虫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"https://baike.so.com/doc/5666270-5878929.html" \t "https://baike.so.com/doc/_blank"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飞虱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"https://baike.so.com/doc/6328167-6541777.html" \t "https://baike.so.com/doc/_blank"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叶蝉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"https://baike.so.com/doc/6053376-6266396.html" \t "https://baike.so.com/doc/_blank"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粉虱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等有良好的防效。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（GB2763—2019）</w:t>
      </w:r>
      <w:r>
        <w:rPr>
          <w:rFonts w:ascii="Times New Roman" w:hAnsi="Times New Roman" w:eastAsia="仿宋_GB2312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噻虫嗪</w:t>
      </w:r>
      <w:r>
        <w:rPr>
          <w:rFonts w:hint="eastAsia" w:ascii="Times New Roman" w:hAnsi="Times New Roman" w:eastAsia="仿宋_GB2312"/>
          <w:sz w:val="32"/>
          <w:szCs w:val="32"/>
        </w:rPr>
        <w:t>在根茎类蔬菜中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mg/kg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果蔬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噻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虫嗪</w:t>
      </w:r>
      <w:r>
        <w:rPr>
          <w:rFonts w:hint="eastAsia" w:ascii="仿宋" w:hAnsi="仿宋" w:eastAsia="仿宋"/>
          <w:color w:val="000000"/>
          <w:sz w:val="30"/>
          <w:szCs w:val="30"/>
        </w:rPr>
        <w:t>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留量</w:t>
      </w:r>
      <w:r>
        <w:rPr>
          <w:rFonts w:ascii="Times New Roman" w:hAnsi="Times New Roman" w:eastAsia="仿宋_GB2312" w:cs="Times New Roman"/>
          <w:sz w:val="32"/>
          <w:szCs w:val="32"/>
        </w:rPr>
        <w:t>超标的原因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可能是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spacing w:line="594" w:lineRule="exact"/>
        <w:ind w:firstLine="640" w:firstLineChars="200"/>
        <w:textAlignment w:val="baseline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sz w:val="32"/>
          <w:szCs w:val="32"/>
        </w:rPr>
        <w:t>、腈苯唑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腈苯唑又叫唑菌腈、苯腈唑，是三唑类内吸杀菌剂。《食品安全国家标准 食品中农药最大残留限量》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（GB2763—2019）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中规定，腈苯唑在香蕉中的最大残留限量值为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0.05mg/kg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。香蕉中腈苯唑超标的原因，可能是种植户对使用农药的安全间隔期不了解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可能是为</w:t>
      </w:r>
      <w:r>
        <w:rPr>
          <w:rFonts w:ascii="Times New Roman" w:hAnsi="Times New Roman" w:eastAsia="仿宋_GB2312"/>
          <w:spacing w:val="0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虫害而违规使用</w:t>
      </w:r>
      <w:r>
        <w:rPr>
          <w:rFonts w:ascii="Times New Roman" w:hAnsi="Times New Roman" w:eastAsia="仿宋_GB2312"/>
          <w:spacing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textAlignment w:val="baseline"/>
        <w:outlineLvl w:val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八、铝的残留量（干样品，以Al计）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</w:t>
      </w:r>
      <w:r>
        <w:rPr>
          <w:rFonts w:eastAsia="仿宋_GB2312"/>
          <w:sz w:val="32"/>
          <w:szCs w:val="32"/>
        </w:rPr>
        <w:t>《食品安全国家标准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</w:t>
      </w:r>
      <w:r>
        <w:rPr>
          <w:rFonts w:hint="eastAsia" w:eastAsia="仿宋_GB2312"/>
          <w:sz w:val="32"/>
          <w:szCs w:val="32"/>
        </w:rPr>
        <w:t>品</w:t>
      </w:r>
      <w:r>
        <w:rPr>
          <w:rFonts w:eastAsia="仿宋_GB2312"/>
          <w:sz w:val="32"/>
          <w:szCs w:val="32"/>
        </w:rPr>
        <w:t>添加剂使用标准》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（GB2760—2014）</w:t>
      </w:r>
      <w:r>
        <w:rPr>
          <w:rFonts w:eastAsia="仿宋_GB2312"/>
          <w:sz w:val="32"/>
          <w:szCs w:val="32"/>
        </w:rPr>
        <w:t>中规定</w:t>
      </w:r>
      <w:r>
        <w:rPr>
          <w:rFonts w:hint="eastAsia" w:eastAsia="仿宋_GB2312"/>
          <w:sz w:val="32"/>
          <w:szCs w:val="32"/>
        </w:rPr>
        <w:t>，油炸面制品</w:t>
      </w:r>
      <w:r>
        <w:rPr>
          <w:rFonts w:eastAsia="仿宋_GB2312"/>
          <w:sz w:val="32"/>
          <w:szCs w:val="32"/>
        </w:rPr>
        <w:t>中铝的最大残留限量</w:t>
      </w:r>
      <w:r>
        <w:rPr>
          <w:rFonts w:hint="eastAsia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（干样品，以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Al</w:t>
      </w:r>
      <w:r>
        <w:rPr>
          <w:rFonts w:ascii="Times New Roman" w:hAnsi="Times New Roman" w:eastAsia="仿宋_GB2312"/>
          <w:sz w:val="32"/>
          <w:szCs w:val="32"/>
        </w:rPr>
        <w:t>计）</w:t>
      </w:r>
      <w:r>
        <w:rPr>
          <w:rFonts w:eastAsia="仿宋_GB2312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100mg/kg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粉丝、粉条中</w:t>
      </w:r>
      <w:r>
        <w:rPr>
          <w:rFonts w:eastAsia="仿宋_GB2312"/>
          <w:sz w:val="32"/>
          <w:szCs w:val="32"/>
        </w:rPr>
        <w:t>铝的最大残留限量</w:t>
      </w:r>
      <w:r>
        <w:rPr>
          <w:rFonts w:hint="eastAsia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（干样品，以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Al</w:t>
      </w:r>
      <w:r>
        <w:rPr>
          <w:rFonts w:ascii="Times New Roman" w:hAnsi="Times New Roman" w:eastAsia="仿宋_GB2312"/>
          <w:sz w:val="32"/>
          <w:szCs w:val="32"/>
        </w:rPr>
        <w:t>计）为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200mg/kg。油炸面制品中铝的残留量（干样品，以Al计）</w:t>
      </w:r>
      <w:r>
        <w:rPr>
          <w:rFonts w:hint="eastAsia" w:eastAsia="仿宋_GB2312"/>
          <w:sz w:val="32"/>
          <w:szCs w:val="32"/>
        </w:rPr>
        <w:t>超标</w:t>
      </w:r>
      <w:r>
        <w:rPr>
          <w:rFonts w:eastAsia="仿宋_GB2312"/>
          <w:sz w:val="32"/>
          <w:szCs w:val="32"/>
        </w:rPr>
        <w:t>的原因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可能</w:t>
      </w:r>
      <w:r>
        <w:rPr>
          <w:rFonts w:hint="eastAsia" w:eastAsia="仿宋_GB2312"/>
          <w:sz w:val="32"/>
          <w:szCs w:val="32"/>
        </w:rPr>
        <w:t>是个别商家为增加产品口感，在生产加工过程中超限量使用含铝</w:t>
      </w:r>
      <w:r>
        <w:rPr>
          <w:rFonts w:hint="eastAsia" w:eastAsia="仿宋_GB2312"/>
          <w:sz w:val="32"/>
          <w:szCs w:val="32"/>
          <w:lang w:eastAsia="zh-CN"/>
        </w:rPr>
        <w:t>食品</w:t>
      </w:r>
      <w:r>
        <w:rPr>
          <w:rFonts w:hint="eastAsia" w:eastAsia="仿宋_GB2312"/>
          <w:sz w:val="32"/>
          <w:szCs w:val="32"/>
        </w:rPr>
        <w:t>添加剂，或者其使用的复配添加剂中铝含量过高。</w:t>
      </w:r>
      <w:r>
        <w:rPr>
          <w:rFonts w:ascii="Times New Roman" w:hAnsi="Times New Roman" w:eastAsia="仿宋_GB2312"/>
          <w:sz w:val="32"/>
          <w:szCs w:val="32"/>
        </w:rPr>
        <w:t>粉条中铝的残留量</w:t>
      </w:r>
      <w:r>
        <w:rPr>
          <w:rFonts w:hint="eastAsia" w:eastAsia="仿宋_GB2312"/>
          <w:sz w:val="32"/>
          <w:szCs w:val="32"/>
        </w:rPr>
        <w:t>（干样品，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以Al</w:t>
      </w:r>
      <w:r>
        <w:rPr>
          <w:rFonts w:hint="eastAsia" w:eastAsia="仿宋_GB2312"/>
          <w:sz w:val="32"/>
          <w:szCs w:val="32"/>
        </w:rPr>
        <w:t>计）</w:t>
      </w:r>
      <w:r>
        <w:rPr>
          <w:rFonts w:ascii="Times New Roman" w:hAnsi="Times New Roman" w:eastAsia="仿宋_GB2312"/>
          <w:sz w:val="32"/>
          <w:szCs w:val="32"/>
        </w:rPr>
        <w:t>超标的原因，可能是个别企业为增加产品口感，在生产加工过程中超限量使用含铝食品添加剂</w:t>
      </w:r>
      <w:r>
        <w:rPr>
          <w:rFonts w:hint="eastAsia" w:ascii="Times New Roman" w:hAnsi="Times New Roman" w:eastAsia="仿宋_GB2312"/>
          <w:sz w:val="32"/>
          <w:szCs w:val="32"/>
        </w:rPr>
        <w:t>；也可能是</w:t>
      </w:r>
      <w:r>
        <w:rPr>
          <w:rFonts w:ascii="Times New Roman" w:hAnsi="Times New Roman" w:eastAsia="仿宋_GB2312"/>
          <w:sz w:val="32"/>
          <w:szCs w:val="32"/>
        </w:rPr>
        <w:t>其使用的复配食品添加剂中铝含量过高；</w:t>
      </w:r>
      <w:r>
        <w:rPr>
          <w:rFonts w:hint="eastAsia" w:ascii="Times New Roman" w:hAnsi="Times New Roman" w:eastAsia="仿宋_GB2312"/>
          <w:sz w:val="32"/>
          <w:szCs w:val="32"/>
        </w:rPr>
        <w:t>还可能</w:t>
      </w:r>
      <w:r>
        <w:rPr>
          <w:rFonts w:ascii="Times New Roman" w:hAnsi="Times New Roman" w:eastAsia="仿宋_GB2312"/>
          <w:sz w:val="32"/>
          <w:szCs w:val="32"/>
        </w:rPr>
        <w:t>是厂家使用的粉丝</w:t>
      </w:r>
      <w:r>
        <w:rPr>
          <w:rFonts w:hint="eastAsia" w:ascii="Times New Roman" w:hAnsi="Times New Roman" w:eastAsia="仿宋_GB2312"/>
          <w:sz w:val="32"/>
          <w:szCs w:val="32"/>
        </w:rPr>
        <w:t>粉条</w:t>
      </w:r>
      <w:r>
        <w:rPr>
          <w:rFonts w:ascii="Times New Roman" w:hAnsi="Times New Roman" w:eastAsia="仿宋_GB2312"/>
          <w:sz w:val="32"/>
          <w:szCs w:val="32"/>
        </w:rPr>
        <w:t>原料（食用淀粉）受环境原因影响，天然含有较高含量的铝本底。</w:t>
      </w:r>
    </w:p>
    <w:p>
      <w:pPr>
        <w:pStyle w:val="16"/>
        <w:spacing w:line="594" w:lineRule="exact"/>
        <w:ind w:firstLine="640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九、阴离子合成洗涤剂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阴离子合成洗涤剂的主要活性成分是十二烷基苯磺酸钠，是一种低毒的化学物质。《食品安全国家标准 消毒餐（饮）具》（GB14934-2016）中规定，消毒餐（饮）具中阴离子合成洗涤剂（以十二烷基苯磺酸钠计）不得检出。消毒餐（饮）具中检出阴离子合成洗涤剂的原因，可能是用于清洗餐具的洗涤剂不符合标准；也可能是洗涤剂或消毒剂未彻底冲洗干净等。</w:t>
      </w:r>
    </w:p>
    <w:p>
      <w:pPr>
        <w:pStyle w:val="16"/>
        <w:spacing w:line="594" w:lineRule="exact"/>
        <w:ind w:firstLine="640"/>
        <w:textAlignment w:val="baseline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ascii="Times New Roman" w:hAnsi="Times New Roman" w:eastAsia="黑体"/>
          <w:sz w:val="32"/>
          <w:szCs w:val="32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大肠菌群是国内外通用的食品污染常用指示菌之一。《食品安全国家标准消毒餐（饮）具》（GB14934-2016）中规定，消毒餐（饮）具中大肠菌群不得检出。餐（饮）具中检出大肠菌群的原因可能是餐具清洗、灭菌不彻底，或存放过程中污染等。</w:t>
      </w:r>
    </w:p>
    <w:p>
      <w:pPr>
        <w:pStyle w:val="2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446EE"/>
    <w:rsid w:val="00020497"/>
    <w:rsid w:val="00024C6D"/>
    <w:rsid w:val="00030128"/>
    <w:rsid w:val="00043432"/>
    <w:rsid w:val="000A1FB4"/>
    <w:rsid w:val="000C502F"/>
    <w:rsid w:val="000C6083"/>
    <w:rsid w:val="000D1C58"/>
    <w:rsid w:val="000D34F7"/>
    <w:rsid w:val="000E7CE4"/>
    <w:rsid w:val="000F010A"/>
    <w:rsid w:val="000F7117"/>
    <w:rsid w:val="0010216A"/>
    <w:rsid w:val="001220AD"/>
    <w:rsid w:val="0013226B"/>
    <w:rsid w:val="001727C1"/>
    <w:rsid w:val="00177381"/>
    <w:rsid w:val="001945AE"/>
    <w:rsid w:val="001A05F6"/>
    <w:rsid w:val="001A377A"/>
    <w:rsid w:val="001C1A51"/>
    <w:rsid w:val="001F4428"/>
    <w:rsid w:val="001F5BDC"/>
    <w:rsid w:val="00224CE0"/>
    <w:rsid w:val="0024004A"/>
    <w:rsid w:val="002A2616"/>
    <w:rsid w:val="002A3534"/>
    <w:rsid w:val="002D2E25"/>
    <w:rsid w:val="003234EF"/>
    <w:rsid w:val="003347AE"/>
    <w:rsid w:val="00336B1D"/>
    <w:rsid w:val="00350A4E"/>
    <w:rsid w:val="00362415"/>
    <w:rsid w:val="00375893"/>
    <w:rsid w:val="00390C6C"/>
    <w:rsid w:val="003A6C40"/>
    <w:rsid w:val="003B1570"/>
    <w:rsid w:val="003C27DE"/>
    <w:rsid w:val="003D4974"/>
    <w:rsid w:val="003F22EE"/>
    <w:rsid w:val="00416334"/>
    <w:rsid w:val="004235FD"/>
    <w:rsid w:val="00434D14"/>
    <w:rsid w:val="0049668F"/>
    <w:rsid w:val="004B4C0B"/>
    <w:rsid w:val="004C3F64"/>
    <w:rsid w:val="004F17CC"/>
    <w:rsid w:val="004F29AF"/>
    <w:rsid w:val="00504BA4"/>
    <w:rsid w:val="005557BE"/>
    <w:rsid w:val="00560DD5"/>
    <w:rsid w:val="00591B6C"/>
    <w:rsid w:val="005A1446"/>
    <w:rsid w:val="005B7CEF"/>
    <w:rsid w:val="005D0C45"/>
    <w:rsid w:val="005F5EA9"/>
    <w:rsid w:val="0062795C"/>
    <w:rsid w:val="00635DD9"/>
    <w:rsid w:val="006417C9"/>
    <w:rsid w:val="00653EDB"/>
    <w:rsid w:val="00662697"/>
    <w:rsid w:val="00681D0D"/>
    <w:rsid w:val="00687989"/>
    <w:rsid w:val="006E2F89"/>
    <w:rsid w:val="006F22C8"/>
    <w:rsid w:val="006F3B40"/>
    <w:rsid w:val="00725909"/>
    <w:rsid w:val="007535B9"/>
    <w:rsid w:val="00760BDF"/>
    <w:rsid w:val="007822C5"/>
    <w:rsid w:val="00784190"/>
    <w:rsid w:val="00792534"/>
    <w:rsid w:val="007D0852"/>
    <w:rsid w:val="007F6A2F"/>
    <w:rsid w:val="00811222"/>
    <w:rsid w:val="008270FB"/>
    <w:rsid w:val="008271F3"/>
    <w:rsid w:val="00895609"/>
    <w:rsid w:val="008A22C6"/>
    <w:rsid w:val="008C3F7A"/>
    <w:rsid w:val="008D0C6A"/>
    <w:rsid w:val="008D103D"/>
    <w:rsid w:val="008D3AA0"/>
    <w:rsid w:val="008F0056"/>
    <w:rsid w:val="008F6913"/>
    <w:rsid w:val="00903A84"/>
    <w:rsid w:val="00950CBE"/>
    <w:rsid w:val="00967245"/>
    <w:rsid w:val="00981C27"/>
    <w:rsid w:val="009941B3"/>
    <w:rsid w:val="009D56C5"/>
    <w:rsid w:val="009F42E5"/>
    <w:rsid w:val="009F75A8"/>
    <w:rsid w:val="00A0189E"/>
    <w:rsid w:val="00A12057"/>
    <w:rsid w:val="00A63D7A"/>
    <w:rsid w:val="00A72D59"/>
    <w:rsid w:val="00AE443A"/>
    <w:rsid w:val="00B02836"/>
    <w:rsid w:val="00B17403"/>
    <w:rsid w:val="00B46A7C"/>
    <w:rsid w:val="00B51861"/>
    <w:rsid w:val="00B56A64"/>
    <w:rsid w:val="00B613B9"/>
    <w:rsid w:val="00B734B6"/>
    <w:rsid w:val="00B755A6"/>
    <w:rsid w:val="00B82BD1"/>
    <w:rsid w:val="00B83167"/>
    <w:rsid w:val="00BA50EB"/>
    <w:rsid w:val="00BB234E"/>
    <w:rsid w:val="00C05D47"/>
    <w:rsid w:val="00C10FA4"/>
    <w:rsid w:val="00C31A45"/>
    <w:rsid w:val="00C82E32"/>
    <w:rsid w:val="00C95DA4"/>
    <w:rsid w:val="00CB0A28"/>
    <w:rsid w:val="00CD2658"/>
    <w:rsid w:val="00D026A1"/>
    <w:rsid w:val="00D221B8"/>
    <w:rsid w:val="00D550F5"/>
    <w:rsid w:val="00DA2AF4"/>
    <w:rsid w:val="00DB0F7D"/>
    <w:rsid w:val="00DB7633"/>
    <w:rsid w:val="00DB7982"/>
    <w:rsid w:val="00DD59C8"/>
    <w:rsid w:val="00DD7C24"/>
    <w:rsid w:val="00E01EB3"/>
    <w:rsid w:val="00E07B1F"/>
    <w:rsid w:val="00E16D89"/>
    <w:rsid w:val="00E5453C"/>
    <w:rsid w:val="00E651D8"/>
    <w:rsid w:val="00E721EF"/>
    <w:rsid w:val="00E73511"/>
    <w:rsid w:val="00E81D4E"/>
    <w:rsid w:val="00E90919"/>
    <w:rsid w:val="00EB0BB2"/>
    <w:rsid w:val="00EB1898"/>
    <w:rsid w:val="00EB2DC4"/>
    <w:rsid w:val="00EB3947"/>
    <w:rsid w:val="00ED0033"/>
    <w:rsid w:val="00EE4D2C"/>
    <w:rsid w:val="00EF197A"/>
    <w:rsid w:val="00EF616A"/>
    <w:rsid w:val="00F129A7"/>
    <w:rsid w:val="00F1663E"/>
    <w:rsid w:val="00F220A7"/>
    <w:rsid w:val="00F31C0E"/>
    <w:rsid w:val="00F407C3"/>
    <w:rsid w:val="00F748C1"/>
    <w:rsid w:val="00FA2106"/>
    <w:rsid w:val="00FA4809"/>
    <w:rsid w:val="00FB60C0"/>
    <w:rsid w:val="00FC7D96"/>
    <w:rsid w:val="01164CFE"/>
    <w:rsid w:val="028D1A14"/>
    <w:rsid w:val="03466C52"/>
    <w:rsid w:val="03A414C8"/>
    <w:rsid w:val="043132CE"/>
    <w:rsid w:val="04B16515"/>
    <w:rsid w:val="052446EE"/>
    <w:rsid w:val="05462D97"/>
    <w:rsid w:val="0722265B"/>
    <w:rsid w:val="07A30962"/>
    <w:rsid w:val="0AAD48BF"/>
    <w:rsid w:val="0B437A81"/>
    <w:rsid w:val="0C2D133B"/>
    <w:rsid w:val="0CE10451"/>
    <w:rsid w:val="0E092D0B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A907481"/>
    <w:rsid w:val="1B3D7278"/>
    <w:rsid w:val="1D6C2FCD"/>
    <w:rsid w:val="1E0B5C9C"/>
    <w:rsid w:val="1FF5604A"/>
    <w:rsid w:val="20296E79"/>
    <w:rsid w:val="2059449C"/>
    <w:rsid w:val="20BC665B"/>
    <w:rsid w:val="20C11697"/>
    <w:rsid w:val="21372698"/>
    <w:rsid w:val="22E67475"/>
    <w:rsid w:val="247A6FAA"/>
    <w:rsid w:val="249D47DC"/>
    <w:rsid w:val="259E23E3"/>
    <w:rsid w:val="269D741C"/>
    <w:rsid w:val="27584E00"/>
    <w:rsid w:val="294A7F7D"/>
    <w:rsid w:val="29F8276D"/>
    <w:rsid w:val="29FB7D70"/>
    <w:rsid w:val="2A53594F"/>
    <w:rsid w:val="2ABF7615"/>
    <w:rsid w:val="2AEB7548"/>
    <w:rsid w:val="2CE70F66"/>
    <w:rsid w:val="2E4243E1"/>
    <w:rsid w:val="2F9B35E3"/>
    <w:rsid w:val="2FDD066F"/>
    <w:rsid w:val="30730D18"/>
    <w:rsid w:val="308001C6"/>
    <w:rsid w:val="31252E3F"/>
    <w:rsid w:val="31FD11FC"/>
    <w:rsid w:val="339E21B3"/>
    <w:rsid w:val="34DB4439"/>
    <w:rsid w:val="34F97B15"/>
    <w:rsid w:val="35677833"/>
    <w:rsid w:val="36256509"/>
    <w:rsid w:val="36AD5E36"/>
    <w:rsid w:val="36BB4D35"/>
    <w:rsid w:val="377265F5"/>
    <w:rsid w:val="39673EBA"/>
    <w:rsid w:val="3A4A0926"/>
    <w:rsid w:val="3C2512EE"/>
    <w:rsid w:val="3C4D2E8B"/>
    <w:rsid w:val="3C81270D"/>
    <w:rsid w:val="3ED05834"/>
    <w:rsid w:val="3EF229BA"/>
    <w:rsid w:val="408B4949"/>
    <w:rsid w:val="4236267D"/>
    <w:rsid w:val="42BC2694"/>
    <w:rsid w:val="44921DE2"/>
    <w:rsid w:val="45562D9B"/>
    <w:rsid w:val="463A646A"/>
    <w:rsid w:val="46CC3297"/>
    <w:rsid w:val="471E6356"/>
    <w:rsid w:val="48CD06B6"/>
    <w:rsid w:val="48D63B60"/>
    <w:rsid w:val="495138DA"/>
    <w:rsid w:val="49B00079"/>
    <w:rsid w:val="4ADC5E51"/>
    <w:rsid w:val="4C544655"/>
    <w:rsid w:val="4CA036CC"/>
    <w:rsid w:val="4CB7255F"/>
    <w:rsid w:val="4D2968B7"/>
    <w:rsid w:val="4D5B1BD1"/>
    <w:rsid w:val="4D96357F"/>
    <w:rsid w:val="4E9A6A93"/>
    <w:rsid w:val="4ED53EED"/>
    <w:rsid w:val="4EFB0F58"/>
    <w:rsid w:val="4F69410F"/>
    <w:rsid w:val="51BC1E2A"/>
    <w:rsid w:val="52FD335B"/>
    <w:rsid w:val="54544D6D"/>
    <w:rsid w:val="56A276D0"/>
    <w:rsid w:val="57B03788"/>
    <w:rsid w:val="5917309A"/>
    <w:rsid w:val="592526F4"/>
    <w:rsid w:val="59D04F91"/>
    <w:rsid w:val="5B035A3A"/>
    <w:rsid w:val="5BE41C7F"/>
    <w:rsid w:val="5C435B8D"/>
    <w:rsid w:val="5D3C5BA5"/>
    <w:rsid w:val="5DA1645E"/>
    <w:rsid w:val="5E38554B"/>
    <w:rsid w:val="5E5431CD"/>
    <w:rsid w:val="63213BB4"/>
    <w:rsid w:val="63BA5678"/>
    <w:rsid w:val="64165519"/>
    <w:rsid w:val="64CE046B"/>
    <w:rsid w:val="64D82E8B"/>
    <w:rsid w:val="676770CE"/>
    <w:rsid w:val="679E2A0F"/>
    <w:rsid w:val="6B6F71A4"/>
    <w:rsid w:val="6BC54056"/>
    <w:rsid w:val="6C8F263F"/>
    <w:rsid w:val="6DEA31EF"/>
    <w:rsid w:val="6E0D279D"/>
    <w:rsid w:val="71052DB8"/>
    <w:rsid w:val="71346E5A"/>
    <w:rsid w:val="728D7A35"/>
    <w:rsid w:val="735D6752"/>
    <w:rsid w:val="743531C2"/>
    <w:rsid w:val="743B3E91"/>
    <w:rsid w:val="751C7E3C"/>
    <w:rsid w:val="755B63EB"/>
    <w:rsid w:val="75A22D1B"/>
    <w:rsid w:val="77DD70DB"/>
    <w:rsid w:val="78FB4BB6"/>
    <w:rsid w:val="7A7226AF"/>
    <w:rsid w:val="7B0C1162"/>
    <w:rsid w:val="7B344CA7"/>
    <w:rsid w:val="7BAF49F6"/>
    <w:rsid w:val="7C3B5127"/>
    <w:rsid w:val="7D9B6771"/>
    <w:rsid w:val="7F056143"/>
    <w:rsid w:val="7F362E0C"/>
    <w:rsid w:val="7F3A6B56"/>
    <w:rsid w:val="7F7F5721"/>
    <w:rsid w:val="7FBE3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0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正文文本缩进 Char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">
    <w:name w:val="批注框文本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正文首行缩进 2 Char"/>
    <w:basedOn w:val="10"/>
    <w:link w:val="2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479</Words>
  <Characters>2732</Characters>
  <Lines>22</Lines>
  <Paragraphs>6</Paragraphs>
  <TotalTime>2</TotalTime>
  <ScaleCrop>false</ScaleCrop>
  <LinksUpToDate>false</LinksUpToDate>
  <CharactersWithSpaces>3205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2021-01-12T09:57:00Z</dcterms:created>
  <dc:creator>ywk-rx</dc:creator>
  <cp:lastModifiedBy>xzsj</cp:lastModifiedBy>
  <cp:lastPrinted>2021-11-04T17:43:51Z</cp:lastPrinted>
  <dcterms:modified xsi:type="dcterms:W3CDTF">2021-11-04T17:58:05Z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D24194D9B8E64A5DBB0672D430152856</vt:lpwstr>
  </property>
</Properties>
</file>